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EAE74F" w14:textId="62EEB4F3" w:rsidR="00652302" w:rsidRPr="00DC0365" w:rsidRDefault="00590FDF" w:rsidP="001E23C3">
      <w:pPr>
        <w:spacing w:before="304"/>
      </w:pPr>
      <w:r>
        <w:rPr>
          <w:noProof/>
        </w:rPr>
        <w:drawing>
          <wp:anchor distT="0" distB="0" distL="114300" distR="114300" simplePos="0" relativeHeight="503096208" behindDoc="0" locked="0" layoutInCell="1" allowOverlap="1" wp14:anchorId="3B87F979" wp14:editId="76A30209">
            <wp:simplePos x="0" y="0"/>
            <wp:positionH relativeFrom="column">
              <wp:posOffset>77470</wp:posOffset>
            </wp:positionH>
            <wp:positionV relativeFrom="paragraph">
              <wp:posOffset>139065</wp:posOffset>
            </wp:positionV>
            <wp:extent cx="5943600" cy="5391150"/>
            <wp:effectExtent l="0" t="0" r="0" b="0"/>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39115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503097232" behindDoc="0" locked="0" layoutInCell="1" allowOverlap="1" wp14:anchorId="7AA0B620" wp14:editId="692EB1EB">
                <wp:simplePos x="0" y="0"/>
                <wp:positionH relativeFrom="column">
                  <wp:posOffset>204860</wp:posOffset>
                </wp:positionH>
                <wp:positionV relativeFrom="paragraph">
                  <wp:posOffset>1548770</wp:posOffset>
                </wp:positionV>
                <wp:extent cx="5461635" cy="139192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1391920"/>
                        </a:xfrm>
                        <a:prstGeom prst="rect">
                          <a:avLst/>
                        </a:prstGeom>
                        <a:noFill/>
                        <a:ln w="9525">
                          <a:noFill/>
                          <a:miter lim="800000"/>
                          <a:headEnd/>
                          <a:tailEnd/>
                        </a:ln>
                      </wps:spPr>
                      <wps:txbx>
                        <w:txbxContent>
                          <w:p w14:paraId="12E4D861" w14:textId="18A0C52E" w:rsidR="00CE5CEB" w:rsidRPr="00652302" w:rsidRDefault="00CE5CEB" w:rsidP="00652302">
                            <w:pPr>
                              <w:widowControl/>
                              <w:rPr>
                                <w:rFonts w:cs="Arial"/>
                                <w:color w:val="FFFFFF" w:themeColor="background1"/>
                                <w:sz w:val="18"/>
                              </w:rPr>
                            </w:pPr>
                            <w:r w:rsidRPr="00652302">
                              <w:rPr>
                                <w:rFonts w:cs="Arial"/>
                                <w:b/>
                                <w:color w:val="FFFFFF" w:themeColor="background1"/>
                                <w:sz w:val="52"/>
                              </w:rPr>
                              <w:t>Standard</w:t>
                            </w:r>
                            <w:r w:rsidRPr="00652302">
                              <w:rPr>
                                <w:rFonts w:cs="Arial"/>
                                <w:b/>
                                <w:color w:val="FFFFFF" w:themeColor="background1"/>
                                <w:spacing w:val="-42"/>
                                <w:sz w:val="52"/>
                              </w:rPr>
                              <w:t xml:space="preserve"> </w:t>
                            </w:r>
                            <w:r w:rsidRPr="00652302">
                              <w:rPr>
                                <w:rFonts w:cs="Arial"/>
                                <w:b/>
                                <w:color w:val="FFFFFF" w:themeColor="background1"/>
                                <w:sz w:val="52"/>
                              </w:rPr>
                              <w:t>Channel</w:t>
                            </w:r>
                            <w:r w:rsidRPr="00652302">
                              <w:rPr>
                                <w:rFonts w:cs="Arial"/>
                                <w:b/>
                                <w:color w:val="FFFFFF" w:themeColor="background1"/>
                                <w:spacing w:val="-42"/>
                                <w:sz w:val="52"/>
                              </w:rPr>
                              <w:t xml:space="preserve"> </w:t>
                            </w:r>
                            <w:r w:rsidRPr="00652302">
                              <w:rPr>
                                <w:rFonts w:cs="Arial"/>
                                <w:b/>
                                <w:color w:val="FFFFFF" w:themeColor="background1"/>
                                <w:sz w:val="52"/>
                              </w:rPr>
                              <w:t>Nomenclature</w:t>
                            </w:r>
                            <w:r w:rsidRPr="00652302">
                              <w:rPr>
                                <w:rFonts w:cs="Arial"/>
                                <w:b/>
                                <w:color w:val="FFFFFF" w:themeColor="background1"/>
                                <w:spacing w:val="21"/>
                                <w:w w:val="99"/>
                                <w:sz w:val="52"/>
                              </w:rPr>
                              <w:t xml:space="preserve"> </w:t>
                            </w:r>
                            <w:r w:rsidRPr="00652302">
                              <w:rPr>
                                <w:rFonts w:cs="Arial"/>
                                <w:b/>
                                <w:color w:val="FFFFFF" w:themeColor="background1"/>
                                <w:sz w:val="52"/>
                              </w:rPr>
                              <w:t>for</w:t>
                            </w:r>
                            <w:r w:rsidRPr="00652302">
                              <w:rPr>
                                <w:rFonts w:cs="Arial"/>
                                <w:b/>
                                <w:color w:val="FFFFFF" w:themeColor="background1"/>
                                <w:spacing w:val="-16"/>
                                <w:sz w:val="52"/>
                              </w:rPr>
                              <w:t xml:space="preserve"> </w:t>
                            </w:r>
                            <w:r w:rsidRPr="00652302">
                              <w:rPr>
                                <w:rFonts w:cs="Arial"/>
                                <w:b/>
                                <w:color w:val="FFFFFF" w:themeColor="background1"/>
                                <w:sz w:val="52"/>
                              </w:rPr>
                              <w:t>the</w:t>
                            </w:r>
                            <w:r w:rsidRPr="00652302">
                              <w:rPr>
                                <w:rFonts w:cs="Arial"/>
                                <w:b/>
                                <w:color w:val="FFFFFF" w:themeColor="background1"/>
                                <w:spacing w:val="-16"/>
                                <w:sz w:val="52"/>
                              </w:rPr>
                              <w:t xml:space="preserve"> </w:t>
                            </w:r>
                            <w:r w:rsidRPr="00652302">
                              <w:rPr>
                                <w:rFonts w:cs="Arial"/>
                                <w:b/>
                                <w:color w:val="FFFFFF" w:themeColor="background1"/>
                                <w:sz w:val="52"/>
                              </w:rPr>
                              <w:t>Public</w:t>
                            </w:r>
                            <w:r w:rsidRPr="00652302">
                              <w:rPr>
                                <w:rFonts w:cs="Arial"/>
                                <w:b/>
                                <w:color w:val="FFFFFF" w:themeColor="background1"/>
                                <w:spacing w:val="-17"/>
                                <w:sz w:val="52"/>
                              </w:rPr>
                              <w:t xml:space="preserve"> </w:t>
                            </w:r>
                            <w:r w:rsidRPr="00652302">
                              <w:rPr>
                                <w:rFonts w:cs="Arial"/>
                                <w:b/>
                                <w:color w:val="FFFFFF" w:themeColor="background1"/>
                                <w:sz w:val="52"/>
                              </w:rPr>
                              <w:t>Safety</w:t>
                            </w:r>
                            <w:r w:rsidRPr="00652302">
                              <w:rPr>
                                <w:rFonts w:cs="Arial"/>
                                <w:b/>
                                <w:color w:val="FFFFFF" w:themeColor="background1"/>
                                <w:spacing w:val="25"/>
                                <w:w w:val="99"/>
                                <w:sz w:val="52"/>
                              </w:rPr>
                              <w:t xml:space="preserve"> </w:t>
                            </w:r>
                            <w:r w:rsidRPr="00652302">
                              <w:rPr>
                                <w:rFonts w:cs="Arial"/>
                                <w:b/>
                                <w:color w:val="FFFFFF" w:themeColor="background1"/>
                                <w:sz w:val="52"/>
                              </w:rPr>
                              <w:t>Interoperability</w:t>
                            </w:r>
                            <w:r w:rsidRPr="00652302">
                              <w:rPr>
                                <w:rFonts w:cs="Arial"/>
                                <w:b/>
                                <w:color w:val="FFFFFF" w:themeColor="background1"/>
                                <w:spacing w:val="-66"/>
                                <w:sz w:val="52"/>
                              </w:rPr>
                              <w:t xml:space="preserve"> </w:t>
                            </w:r>
                            <w:r w:rsidRPr="00652302">
                              <w:rPr>
                                <w:rFonts w:cs="Arial"/>
                                <w:b/>
                                <w:color w:val="FFFFFF" w:themeColor="background1"/>
                                <w:sz w:val="52"/>
                              </w:rPr>
                              <w:t>Channels</w:t>
                            </w:r>
                          </w:p>
                        </w:txbxContent>
                      </wps:txbx>
                      <wps:bodyPr rot="0" vert="horz" wrap="square" lIns="91440" tIns="45720" rIns="91440" bIns="45720" anchor="t" anchorCtr="0">
                        <a:spAutoFit/>
                      </wps:bodyPr>
                    </wps:wsp>
                  </a:graphicData>
                </a:graphic>
              </wp:anchor>
            </w:drawing>
          </mc:Choice>
          <mc:Fallback>
            <w:pict>
              <v:shapetype w14:anchorId="7AA0B620" id="_x0000_t202" coordsize="21600,21600" o:spt="202" path="m,l,21600r21600,l21600,xe">
                <v:stroke joinstyle="miter"/>
                <v:path gradientshapeok="t" o:connecttype="rect"/>
              </v:shapetype>
              <v:shape id="Text Box 2" o:spid="_x0000_s1026" type="#_x0000_t202" style="position:absolute;margin-left:16.15pt;margin-top:121.95pt;width:430.05pt;height:109.6pt;z-index:50309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" filled="f" stroked="f">
                <v:textbox style="mso-fit-shape-to-text:t">
                  <w:txbxContent>
                    <w:p w14:paraId="12E4D861" w14:textId="18A0C52E" w:rsidR="00CE5CEB" w:rsidRPr="00652302" w:rsidRDefault="00CE5CEB" w:rsidP="00652302">
                      <w:pPr>
                        <w:widowControl/>
                        <w:rPr>
                          <w:rFonts w:cs="Arial"/>
                          <w:color w:val="FFFFFF" w:themeColor="background1"/>
                          <w:sz w:val="18"/>
                        </w:rPr>
                      </w:pPr>
                      <w:r w:rsidRPr="00652302">
                        <w:rPr>
                          <w:rFonts w:cs="Arial"/>
                          <w:b/>
                          <w:color w:val="FFFFFF" w:themeColor="background1"/>
                          <w:sz w:val="52"/>
                        </w:rPr>
                        <w:t>Standard</w:t>
                      </w:r>
                      <w:r w:rsidRPr="00652302">
                        <w:rPr>
                          <w:rFonts w:cs="Arial"/>
                          <w:b/>
                          <w:color w:val="FFFFFF" w:themeColor="background1"/>
                          <w:spacing w:val="-42"/>
                          <w:sz w:val="52"/>
                        </w:rPr>
                        <w:t xml:space="preserve"> </w:t>
                      </w:r>
                      <w:r w:rsidRPr="00652302">
                        <w:rPr>
                          <w:rFonts w:cs="Arial"/>
                          <w:b/>
                          <w:color w:val="FFFFFF" w:themeColor="background1"/>
                          <w:sz w:val="52"/>
                        </w:rPr>
                        <w:t>Channel</w:t>
                      </w:r>
                      <w:r w:rsidRPr="00652302">
                        <w:rPr>
                          <w:rFonts w:cs="Arial"/>
                          <w:b/>
                          <w:color w:val="FFFFFF" w:themeColor="background1"/>
                          <w:spacing w:val="-42"/>
                          <w:sz w:val="52"/>
                        </w:rPr>
                        <w:t xml:space="preserve"> </w:t>
                      </w:r>
                      <w:r w:rsidRPr="00652302">
                        <w:rPr>
                          <w:rFonts w:cs="Arial"/>
                          <w:b/>
                          <w:color w:val="FFFFFF" w:themeColor="background1"/>
                          <w:sz w:val="52"/>
                        </w:rPr>
                        <w:t>Nomenclature</w:t>
                      </w:r>
                      <w:r w:rsidRPr="00652302">
                        <w:rPr>
                          <w:rFonts w:cs="Arial"/>
                          <w:b/>
                          <w:color w:val="FFFFFF" w:themeColor="background1"/>
                          <w:spacing w:val="21"/>
                          <w:w w:val="99"/>
                          <w:sz w:val="52"/>
                        </w:rPr>
                        <w:t xml:space="preserve"> </w:t>
                      </w:r>
                      <w:r w:rsidRPr="00652302">
                        <w:rPr>
                          <w:rFonts w:cs="Arial"/>
                          <w:b/>
                          <w:color w:val="FFFFFF" w:themeColor="background1"/>
                          <w:sz w:val="52"/>
                        </w:rPr>
                        <w:t>for</w:t>
                      </w:r>
                      <w:r w:rsidRPr="00652302">
                        <w:rPr>
                          <w:rFonts w:cs="Arial"/>
                          <w:b/>
                          <w:color w:val="FFFFFF" w:themeColor="background1"/>
                          <w:spacing w:val="-16"/>
                          <w:sz w:val="52"/>
                        </w:rPr>
                        <w:t xml:space="preserve"> </w:t>
                      </w:r>
                      <w:r w:rsidRPr="00652302">
                        <w:rPr>
                          <w:rFonts w:cs="Arial"/>
                          <w:b/>
                          <w:color w:val="FFFFFF" w:themeColor="background1"/>
                          <w:sz w:val="52"/>
                        </w:rPr>
                        <w:t>the</w:t>
                      </w:r>
                      <w:r w:rsidRPr="00652302">
                        <w:rPr>
                          <w:rFonts w:cs="Arial"/>
                          <w:b/>
                          <w:color w:val="FFFFFF" w:themeColor="background1"/>
                          <w:spacing w:val="-16"/>
                          <w:sz w:val="52"/>
                        </w:rPr>
                        <w:t xml:space="preserve"> </w:t>
                      </w:r>
                      <w:r w:rsidRPr="00652302">
                        <w:rPr>
                          <w:rFonts w:cs="Arial"/>
                          <w:b/>
                          <w:color w:val="FFFFFF" w:themeColor="background1"/>
                          <w:sz w:val="52"/>
                        </w:rPr>
                        <w:t>Public</w:t>
                      </w:r>
                      <w:r w:rsidRPr="00652302">
                        <w:rPr>
                          <w:rFonts w:cs="Arial"/>
                          <w:b/>
                          <w:color w:val="FFFFFF" w:themeColor="background1"/>
                          <w:spacing w:val="-17"/>
                          <w:sz w:val="52"/>
                        </w:rPr>
                        <w:t xml:space="preserve"> </w:t>
                      </w:r>
                      <w:r w:rsidRPr="00652302">
                        <w:rPr>
                          <w:rFonts w:cs="Arial"/>
                          <w:b/>
                          <w:color w:val="FFFFFF" w:themeColor="background1"/>
                          <w:sz w:val="52"/>
                        </w:rPr>
                        <w:t>Safety</w:t>
                      </w:r>
                      <w:r w:rsidRPr="00652302">
                        <w:rPr>
                          <w:rFonts w:cs="Arial"/>
                          <w:b/>
                          <w:color w:val="FFFFFF" w:themeColor="background1"/>
                          <w:spacing w:val="25"/>
                          <w:w w:val="99"/>
                          <w:sz w:val="52"/>
                        </w:rPr>
                        <w:t xml:space="preserve"> </w:t>
                      </w:r>
                      <w:r w:rsidRPr="00652302">
                        <w:rPr>
                          <w:rFonts w:cs="Arial"/>
                          <w:b/>
                          <w:color w:val="FFFFFF" w:themeColor="background1"/>
                          <w:sz w:val="52"/>
                        </w:rPr>
                        <w:t>Interoperability</w:t>
                      </w:r>
                      <w:r w:rsidRPr="00652302">
                        <w:rPr>
                          <w:rFonts w:cs="Arial"/>
                          <w:b/>
                          <w:color w:val="FFFFFF" w:themeColor="background1"/>
                          <w:spacing w:val="-66"/>
                          <w:sz w:val="52"/>
                        </w:rPr>
                        <w:t xml:space="preserve"> </w:t>
                      </w:r>
                      <w:r w:rsidRPr="00652302">
                        <w:rPr>
                          <w:rFonts w:cs="Arial"/>
                          <w:b/>
                          <w:color w:val="FFFFFF" w:themeColor="background1"/>
                          <w:sz w:val="52"/>
                        </w:rPr>
                        <w:t>Channels</w:t>
                      </w:r>
                    </w:p>
                  </w:txbxContent>
                </v:textbox>
                <w10:wrap type="topAndBottom"/>
              </v:shape>
            </w:pict>
          </mc:Fallback>
        </mc:AlternateContent>
      </w:r>
    </w:p>
    <w:p w14:paraId="19B10297" w14:textId="77777777" w:rsidR="001E23C3" w:rsidRDefault="001E23C3">
      <w:pPr>
        <w:spacing w:after="0"/>
        <w:rPr>
          <w:spacing w:val="-1"/>
        </w:rPr>
        <w:sectPr w:rsidR="001E23C3" w:rsidSect="00066B83">
          <w:headerReference w:type="even" r:id="rId9"/>
          <w:headerReference w:type="default" r:id="rId10"/>
          <w:footerReference w:type="default" r:id="rId11"/>
          <w:headerReference w:type="first" r:id="rId12"/>
          <w:pgSz w:w="12240" w:h="15840"/>
          <w:pgMar w:top="1440" w:right="1440" w:bottom="1440" w:left="1440" w:header="720" w:footer="720" w:gutter="0"/>
          <w:lnNumType w:countBy="1" w:restart="continuous"/>
          <w:cols w:space="720"/>
          <w:docGrid w:linePitch="299"/>
        </w:sectPr>
      </w:pPr>
    </w:p>
    <w:p w14:paraId="50B1A346" w14:textId="6BB8FE43" w:rsidR="008050DD" w:rsidRPr="0011744F" w:rsidRDefault="00BF4968" w:rsidP="0011744F">
      <w:pPr>
        <w:rPr>
          <w:b/>
          <w:color w:val="263C87"/>
          <w:sz w:val="36"/>
        </w:rPr>
      </w:pPr>
      <w:r>
        <w:rPr>
          <w:b/>
          <w:color w:val="263C87"/>
          <w:spacing w:val="-1"/>
          <w:sz w:val="36"/>
        </w:rPr>
        <w:lastRenderedPageBreak/>
        <w:t xml:space="preserve">Candidate </w:t>
      </w:r>
      <w:r w:rsidR="00B422B8" w:rsidRPr="0011744F">
        <w:rPr>
          <w:b/>
          <w:color w:val="263C87"/>
          <w:spacing w:val="-1"/>
          <w:sz w:val="36"/>
        </w:rPr>
        <w:t>APCO</w:t>
      </w:r>
      <w:r w:rsidR="00B422B8" w:rsidRPr="0011744F">
        <w:rPr>
          <w:b/>
          <w:color w:val="263C87"/>
          <w:spacing w:val="-14"/>
          <w:sz w:val="36"/>
        </w:rPr>
        <w:t xml:space="preserve"> </w:t>
      </w:r>
      <w:r w:rsidR="00B422B8" w:rsidRPr="0011744F">
        <w:rPr>
          <w:b/>
          <w:color w:val="263C87"/>
          <w:sz w:val="36"/>
        </w:rPr>
        <w:t>ANS</w:t>
      </w:r>
      <w:r w:rsidR="00B422B8" w:rsidRPr="0011744F">
        <w:rPr>
          <w:b/>
          <w:color w:val="263C87"/>
          <w:spacing w:val="-13"/>
          <w:sz w:val="36"/>
        </w:rPr>
        <w:t xml:space="preserve"> </w:t>
      </w:r>
      <w:r w:rsidR="00B422B8" w:rsidRPr="0011744F">
        <w:rPr>
          <w:b/>
          <w:color w:val="263C87"/>
          <w:sz w:val="36"/>
        </w:rPr>
        <w:t>1.104.</w:t>
      </w:r>
      <w:r w:rsidR="00066B83">
        <w:rPr>
          <w:b/>
          <w:color w:val="263C87"/>
          <w:sz w:val="36"/>
        </w:rPr>
        <w:t>2</w:t>
      </w:r>
      <w:r w:rsidR="00B422B8" w:rsidRPr="0011744F">
        <w:rPr>
          <w:b/>
          <w:color w:val="263C87"/>
          <w:sz w:val="36"/>
        </w:rPr>
        <w:t>-201</w:t>
      </w:r>
      <w:r>
        <w:rPr>
          <w:b/>
          <w:color w:val="263C87"/>
          <w:sz w:val="36"/>
        </w:rPr>
        <w:t>X</w:t>
      </w:r>
    </w:p>
    <w:p w14:paraId="0E3B842A" w14:textId="77777777" w:rsidR="001E23C3" w:rsidRDefault="00B422B8" w:rsidP="005409E9">
      <w:pPr>
        <w:widowControl/>
      </w:pPr>
      <w:r w:rsidRPr="00DC0365">
        <w:t>Standard</w:t>
      </w:r>
      <w:r w:rsidRPr="00DC0365">
        <w:rPr>
          <w:spacing w:val="-3"/>
        </w:rPr>
        <w:t xml:space="preserve"> </w:t>
      </w:r>
      <w:r w:rsidRPr="00DC0365">
        <w:t>written</w:t>
      </w:r>
      <w:r w:rsidRPr="00DC0365">
        <w:rPr>
          <w:spacing w:val="-2"/>
        </w:rPr>
        <w:t xml:space="preserve"> </w:t>
      </w:r>
      <w:r w:rsidRPr="00DC0365">
        <w:t>by</w:t>
      </w:r>
      <w:r w:rsidRPr="00DC0365">
        <w:rPr>
          <w:spacing w:val="-4"/>
        </w:rPr>
        <w:t xml:space="preserve"> </w:t>
      </w:r>
      <w:r w:rsidRPr="00DC0365">
        <w:t>The</w:t>
      </w:r>
      <w:r w:rsidRPr="00DC0365">
        <w:rPr>
          <w:spacing w:val="-2"/>
        </w:rPr>
        <w:t xml:space="preserve"> NPSTC</w:t>
      </w:r>
      <w:r w:rsidRPr="00DC0365">
        <w:rPr>
          <w:spacing w:val="-3"/>
        </w:rPr>
        <w:t xml:space="preserve"> </w:t>
      </w:r>
      <w:r w:rsidRPr="00DC0365">
        <w:t>Interoperability</w:t>
      </w:r>
      <w:r w:rsidRPr="00DC0365">
        <w:rPr>
          <w:spacing w:val="-2"/>
        </w:rPr>
        <w:t xml:space="preserve"> </w:t>
      </w:r>
      <w:r w:rsidRPr="00DC0365">
        <w:t>Committee</w:t>
      </w:r>
      <w:r w:rsidRPr="00DC0365">
        <w:rPr>
          <w:spacing w:val="-3"/>
        </w:rPr>
        <w:t xml:space="preserve"> </w:t>
      </w:r>
      <w:r w:rsidRPr="00DC0365">
        <w:t>Channel</w:t>
      </w:r>
      <w:r w:rsidRPr="00DC0365">
        <w:rPr>
          <w:spacing w:val="-2"/>
        </w:rPr>
        <w:t xml:space="preserve"> </w:t>
      </w:r>
      <w:r w:rsidRPr="00DC0365">
        <w:t>Naming</w:t>
      </w:r>
      <w:r w:rsidRPr="00DC0365">
        <w:rPr>
          <w:spacing w:val="-3"/>
        </w:rPr>
        <w:t xml:space="preserve"> </w:t>
      </w:r>
      <w:r w:rsidRPr="00DC0365">
        <w:rPr>
          <w:spacing w:val="-2"/>
        </w:rPr>
        <w:t xml:space="preserve">Working </w:t>
      </w:r>
      <w:r w:rsidRPr="00DC0365">
        <w:t>Group</w:t>
      </w:r>
      <w:r w:rsidRPr="00DC0365">
        <w:rPr>
          <w:spacing w:val="47"/>
        </w:rPr>
        <w:t xml:space="preserve"> </w:t>
      </w:r>
      <w:r w:rsidRPr="00DC0365">
        <w:t>Approved</w:t>
      </w:r>
      <w:r w:rsidRPr="00DC0365">
        <w:rPr>
          <w:spacing w:val="-5"/>
        </w:rPr>
        <w:t xml:space="preserve"> </w:t>
      </w:r>
      <w:r w:rsidRPr="00DC0365">
        <w:t>April</w:t>
      </w:r>
      <w:r w:rsidRPr="00DC0365">
        <w:rPr>
          <w:spacing w:val="-4"/>
        </w:rPr>
        <w:t xml:space="preserve"> </w:t>
      </w:r>
      <w:r w:rsidRPr="00DC0365">
        <w:t>5,</w:t>
      </w:r>
      <w:r w:rsidRPr="00DC0365">
        <w:rPr>
          <w:spacing w:val="-3"/>
        </w:rPr>
        <w:t xml:space="preserve"> </w:t>
      </w:r>
      <w:r w:rsidRPr="00DC0365">
        <w:t>2010</w:t>
      </w:r>
      <w:r w:rsidRPr="00DC0365">
        <w:rPr>
          <w:spacing w:val="-4"/>
        </w:rPr>
        <w:t xml:space="preserve"> </w:t>
      </w:r>
      <w:r w:rsidRPr="00DC0365">
        <w:t>by</w:t>
      </w:r>
      <w:r w:rsidRPr="00DC0365">
        <w:rPr>
          <w:spacing w:val="-4"/>
        </w:rPr>
        <w:t xml:space="preserve"> </w:t>
      </w:r>
      <w:r w:rsidRPr="00DC0365">
        <w:t>APCO</w:t>
      </w:r>
      <w:r w:rsidRPr="00DC0365">
        <w:rPr>
          <w:spacing w:val="-3"/>
        </w:rPr>
        <w:t xml:space="preserve"> </w:t>
      </w:r>
      <w:r w:rsidRPr="00DC0365">
        <w:t>International</w:t>
      </w:r>
      <w:r w:rsidRPr="00DC0365">
        <w:rPr>
          <w:spacing w:val="-4"/>
        </w:rPr>
        <w:t xml:space="preserve"> </w:t>
      </w:r>
      <w:r w:rsidRPr="00DC0365">
        <w:t>Standards</w:t>
      </w:r>
      <w:r w:rsidRPr="00DC0365">
        <w:rPr>
          <w:spacing w:val="-3"/>
        </w:rPr>
        <w:t xml:space="preserve"> </w:t>
      </w:r>
      <w:r w:rsidRPr="00DC0365">
        <w:t>Development</w:t>
      </w:r>
      <w:r w:rsidRPr="00DC0365">
        <w:rPr>
          <w:spacing w:val="-3"/>
        </w:rPr>
        <w:t xml:space="preserve"> </w:t>
      </w:r>
      <w:r w:rsidRPr="00DC0365">
        <w:t>Committee</w:t>
      </w:r>
      <w:r w:rsidRPr="00DC0365">
        <w:rPr>
          <w:spacing w:val="-3"/>
        </w:rPr>
        <w:t xml:space="preserve"> </w:t>
      </w:r>
      <w:r w:rsidRPr="00DC0365">
        <w:t>(SDC)</w:t>
      </w:r>
      <w:r w:rsidRPr="00DC0365">
        <w:rPr>
          <w:spacing w:val="41"/>
        </w:rPr>
        <w:t xml:space="preserve"> </w:t>
      </w:r>
      <w:r w:rsidRPr="00DC0365">
        <w:t>Approved</w:t>
      </w:r>
      <w:r w:rsidRPr="00DC0365">
        <w:rPr>
          <w:spacing w:val="-3"/>
        </w:rPr>
        <w:t xml:space="preserve"> </w:t>
      </w:r>
      <w:r w:rsidRPr="00DC0365">
        <w:t>June</w:t>
      </w:r>
      <w:r w:rsidRPr="00DC0365">
        <w:rPr>
          <w:spacing w:val="-3"/>
        </w:rPr>
        <w:t xml:space="preserve"> </w:t>
      </w:r>
      <w:r w:rsidRPr="00DC0365">
        <w:t>9,</w:t>
      </w:r>
      <w:r w:rsidRPr="00DC0365">
        <w:rPr>
          <w:spacing w:val="-2"/>
        </w:rPr>
        <w:t xml:space="preserve"> </w:t>
      </w:r>
      <w:r w:rsidRPr="00DC0365">
        <w:t>2010</w:t>
      </w:r>
      <w:r w:rsidRPr="00DC0365">
        <w:rPr>
          <w:spacing w:val="-3"/>
        </w:rPr>
        <w:t xml:space="preserve"> </w:t>
      </w:r>
      <w:r w:rsidRPr="00DC0365">
        <w:t>by</w:t>
      </w:r>
      <w:r w:rsidRPr="00DC0365">
        <w:rPr>
          <w:spacing w:val="-2"/>
        </w:rPr>
        <w:t xml:space="preserve"> </w:t>
      </w:r>
      <w:r w:rsidRPr="00DC0365">
        <w:t>The</w:t>
      </w:r>
      <w:r w:rsidRPr="00DC0365">
        <w:rPr>
          <w:spacing w:val="-2"/>
        </w:rPr>
        <w:t xml:space="preserve"> </w:t>
      </w:r>
      <w:r w:rsidRPr="00DC0365">
        <w:t>American</w:t>
      </w:r>
      <w:r w:rsidRPr="00DC0365">
        <w:rPr>
          <w:spacing w:val="-2"/>
        </w:rPr>
        <w:t xml:space="preserve"> </w:t>
      </w:r>
      <w:r w:rsidRPr="00DC0365">
        <w:t>National</w:t>
      </w:r>
      <w:r w:rsidRPr="00DC0365">
        <w:rPr>
          <w:spacing w:val="-2"/>
        </w:rPr>
        <w:t xml:space="preserve"> </w:t>
      </w:r>
      <w:r w:rsidRPr="00DC0365">
        <w:t>Standards</w:t>
      </w:r>
      <w:r w:rsidRPr="00DC0365">
        <w:rPr>
          <w:spacing w:val="-2"/>
        </w:rPr>
        <w:t xml:space="preserve"> </w:t>
      </w:r>
      <w:r w:rsidRPr="00DC0365">
        <w:t>Institute</w:t>
      </w:r>
      <w:r w:rsidRPr="00DC0365">
        <w:rPr>
          <w:spacing w:val="-2"/>
        </w:rPr>
        <w:t xml:space="preserve"> </w:t>
      </w:r>
      <w:r w:rsidRPr="00DC0365">
        <w:t>(ANSI)</w:t>
      </w:r>
    </w:p>
    <w:p w14:paraId="078A7F03" w14:textId="39FAEE1F" w:rsidR="00A70177" w:rsidRPr="00DC0365" w:rsidRDefault="00A70177" w:rsidP="005409E9">
      <w:pPr>
        <w:widowControl/>
      </w:pPr>
      <w:r w:rsidRPr="00DC0365">
        <w:rPr>
          <w:highlight w:val="yellow"/>
        </w:rPr>
        <w:t>(</w:t>
      </w:r>
      <w:r w:rsidR="00842AA7">
        <w:rPr>
          <w:highlight w:val="yellow"/>
        </w:rPr>
        <w:t xml:space="preserve">APCO will </w:t>
      </w:r>
      <w:r w:rsidRPr="00DC0365">
        <w:rPr>
          <w:highlight w:val="yellow"/>
        </w:rPr>
        <w:t>insert update activity)</w:t>
      </w:r>
    </w:p>
    <w:p w14:paraId="08A4AF39" w14:textId="77777777" w:rsidR="008050DD" w:rsidRPr="00DC0365" w:rsidRDefault="00B422B8" w:rsidP="005409E9">
      <w:pPr>
        <w:widowControl/>
        <w:spacing w:before="3" w:line="235" w:lineRule="auto"/>
        <w:ind w:right="127"/>
        <w:rPr>
          <w:rFonts w:eastAsia="Calibri" w:cs="Arial"/>
        </w:rPr>
      </w:pPr>
      <w:r w:rsidRPr="00DC0365">
        <w:rPr>
          <w:rFonts w:cs="Arial"/>
          <w:b/>
          <w:color w:val="231F20"/>
          <w:spacing w:val="-2"/>
        </w:rPr>
        <w:t xml:space="preserve">Abstract: </w:t>
      </w:r>
      <w:r w:rsidRPr="00DC0365">
        <w:rPr>
          <w:rFonts w:cs="Arial"/>
          <w:color w:val="231F20"/>
          <w:spacing w:val="-1"/>
        </w:rPr>
        <w:t>Standard</w:t>
      </w:r>
      <w:r w:rsidRPr="00DC0365">
        <w:rPr>
          <w:rFonts w:cs="Arial"/>
          <w:color w:val="231F20"/>
        </w:rPr>
        <w:t xml:space="preserve"> </w:t>
      </w:r>
      <w:r w:rsidRPr="00DC0365">
        <w:rPr>
          <w:rFonts w:cs="Arial"/>
          <w:color w:val="231F20"/>
          <w:spacing w:val="-1"/>
        </w:rPr>
        <w:t xml:space="preserve">nomenclature </w:t>
      </w:r>
      <w:r w:rsidRPr="00DC0365">
        <w:rPr>
          <w:rFonts w:cs="Arial"/>
          <w:color w:val="231F20"/>
          <w:spacing w:val="-2"/>
        </w:rPr>
        <w:t>for</w:t>
      </w:r>
      <w:r w:rsidRPr="00DC0365">
        <w:rPr>
          <w:rFonts w:cs="Arial"/>
          <w:color w:val="231F20"/>
        </w:rPr>
        <w:t xml:space="preserve"> </w:t>
      </w:r>
      <w:r w:rsidRPr="00DC0365">
        <w:rPr>
          <w:rFonts w:cs="Arial"/>
          <w:color w:val="231F20"/>
          <w:spacing w:val="-1"/>
        </w:rPr>
        <w:t xml:space="preserve">FCC </w:t>
      </w:r>
      <w:r w:rsidRPr="00DC0365">
        <w:rPr>
          <w:rFonts w:cs="Arial"/>
          <w:color w:val="231F20"/>
        </w:rPr>
        <w:t xml:space="preserve">and </w:t>
      </w:r>
      <w:r w:rsidRPr="00DC0365">
        <w:rPr>
          <w:rFonts w:cs="Arial"/>
          <w:color w:val="231F20"/>
          <w:spacing w:val="-1"/>
        </w:rPr>
        <w:t>NTIA-designated nationwide</w:t>
      </w:r>
      <w:r w:rsidRPr="00DC0365">
        <w:rPr>
          <w:rFonts w:cs="Arial"/>
          <w:color w:val="231F20"/>
        </w:rPr>
        <w:t xml:space="preserve"> </w:t>
      </w:r>
      <w:r w:rsidRPr="00DC0365">
        <w:rPr>
          <w:rFonts w:cs="Arial"/>
          <w:color w:val="231F20"/>
          <w:spacing w:val="-1"/>
        </w:rPr>
        <w:t>interoperability</w:t>
      </w:r>
      <w:r w:rsidRPr="00DC0365">
        <w:rPr>
          <w:rFonts w:cs="Arial"/>
          <w:color w:val="231F20"/>
          <w:spacing w:val="71"/>
        </w:rPr>
        <w:t xml:space="preserve"> </w:t>
      </w:r>
      <w:r w:rsidRPr="00DC0365">
        <w:rPr>
          <w:rFonts w:cs="Arial"/>
          <w:color w:val="231F20"/>
        </w:rPr>
        <w:t>channels</w:t>
      </w:r>
      <w:r w:rsidRPr="00DC0365">
        <w:rPr>
          <w:rFonts w:cs="Arial"/>
          <w:color w:val="231F20"/>
          <w:spacing w:val="-1"/>
        </w:rPr>
        <w:t xml:space="preserve"> </w:t>
      </w:r>
      <w:r w:rsidRPr="00DC0365">
        <w:rPr>
          <w:rFonts w:cs="Arial"/>
          <w:color w:val="231F20"/>
        </w:rPr>
        <w:t xml:space="preserve">used </w:t>
      </w:r>
      <w:r w:rsidRPr="00DC0365">
        <w:rPr>
          <w:rFonts w:cs="Arial"/>
          <w:color w:val="231F20"/>
          <w:spacing w:val="-2"/>
        </w:rPr>
        <w:t>for</w:t>
      </w:r>
      <w:r w:rsidRPr="00DC0365">
        <w:rPr>
          <w:rFonts w:cs="Arial"/>
          <w:color w:val="231F20"/>
          <w:spacing w:val="-1"/>
        </w:rPr>
        <w:t xml:space="preserve"> </w:t>
      </w:r>
      <w:r w:rsidRPr="00DC0365">
        <w:rPr>
          <w:rFonts w:cs="Arial"/>
          <w:color w:val="231F20"/>
        </w:rPr>
        <w:t xml:space="preserve">public </w:t>
      </w:r>
      <w:r w:rsidRPr="00DC0365">
        <w:rPr>
          <w:rFonts w:cs="Arial"/>
          <w:color w:val="231F20"/>
          <w:spacing w:val="-2"/>
        </w:rPr>
        <w:t>safety</w:t>
      </w:r>
      <w:r w:rsidRPr="00DC0365">
        <w:rPr>
          <w:rFonts w:cs="Arial"/>
          <w:color w:val="231F20"/>
          <w:spacing w:val="-1"/>
        </w:rPr>
        <w:t xml:space="preserve"> voice</w:t>
      </w:r>
      <w:r w:rsidRPr="00DC0365">
        <w:rPr>
          <w:rFonts w:cs="Arial"/>
          <w:color w:val="231F20"/>
        </w:rPr>
        <w:t xml:space="preserve"> </w:t>
      </w:r>
      <w:r w:rsidRPr="00DC0365">
        <w:rPr>
          <w:rFonts w:cs="Arial"/>
          <w:color w:val="231F20"/>
          <w:spacing w:val="-1"/>
        </w:rPr>
        <w:t xml:space="preserve">communications. </w:t>
      </w:r>
      <w:r w:rsidRPr="00DC0365">
        <w:rPr>
          <w:rFonts w:cs="Arial"/>
          <w:color w:val="231F20"/>
        </w:rPr>
        <w:t>The public</w:t>
      </w:r>
      <w:r w:rsidRPr="00DC0365">
        <w:rPr>
          <w:rFonts w:cs="Arial"/>
          <w:color w:val="231F20"/>
          <w:spacing w:val="-1"/>
        </w:rPr>
        <w:t xml:space="preserve"> </w:t>
      </w:r>
      <w:r w:rsidRPr="00DC0365">
        <w:rPr>
          <w:rFonts w:cs="Arial"/>
          <w:color w:val="231F20"/>
          <w:spacing w:val="-2"/>
        </w:rPr>
        <w:t>safety</w:t>
      </w:r>
      <w:r w:rsidRPr="00DC0365">
        <w:rPr>
          <w:rFonts w:cs="Arial"/>
          <w:color w:val="231F20"/>
        </w:rPr>
        <w:t xml:space="preserve"> </w:t>
      </w:r>
      <w:r w:rsidRPr="00DC0365">
        <w:rPr>
          <w:rFonts w:cs="Arial"/>
          <w:color w:val="231F20"/>
          <w:spacing w:val="-1"/>
        </w:rPr>
        <w:t>community</w:t>
      </w:r>
      <w:r w:rsidRPr="00DC0365">
        <w:rPr>
          <w:rFonts w:cs="Arial"/>
          <w:color w:val="231F20"/>
        </w:rPr>
        <w:t xml:space="preserve"> uses</w:t>
      </w:r>
      <w:r w:rsidRPr="00DC0365">
        <w:rPr>
          <w:rFonts w:cs="Arial"/>
          <w:color w:val="231F20"/>
          <w:spacing w:val="51"/>
        </w:rPr>
        <w:t xml:space="preserve"> </w:t>
      </w:r>
      <w:r w:rsidRPr="00DC0365">
        <w:rPr>
          <w:rFonts w:cs="Arial"/>
          <w:color w:val="231F20"/>
        </w:rPr>
        <w:t>spectrum</w:t>
      </w:r>
      <w:r w:rsidRPr="00DC0365">
        <w:rPr>
          <w:rFonts w:cs="Arial"/>
          <w:color w:val="231F20"/>
          <w:spacing w:val="-1"/>
        </w:rPr>
        <w:t xml:space="preserve"> allocated by</w:t>
      </w:r>
      <w:r w:rsidRPr="00DC0365">
        <w:rPr>
          <w:rFonts w:cs="Arial"/>
          <w:color w:val="231F20"/>
        </w:rPr>
        <w:t xml:space="preserve"> the</w:t>
      </w:r>
      <w:r w:rsidRPr="00DC0365">
        <w:rPr>
          <w:rFonts w:cs="Arial"/>
          <w:color w:val="231F20"/>
          <w:spacing w:val="-1"/>
        </w:rPr>
        <w:t xml:space="preserve"> FCC</w:t>
      </w:r>
      <w:r w:rsidRPr="00DC0365">
        <w:rPr>
          <w:rFonts w:cs="Arial"/>
          <w:color w:val="231F20"/>
        </w:rPr>
        <w:t xml:space="preserve"> and</w:t>
      </w:r>
      <w:r w:rsidRPr="00DC0365">
        <w:rPr>
          <w:rFonts w:cs="Arial"/>
          <w:color w:val="231F20"/>
          <w:spacing w:val="-1"/>
        </w:rPr>
        <w:t xml:space="preserve"> </w:t>
      </w:r>
      <w:r w:rsidRPr="00DC0365">
        <w:rPr>
          <w:rFonts w:cs="Arial"/>
          <w:color w:val="231F20"/>
        </w:rPr>
        <w:t>NTIA in</w:t>
      </w:r>
      <w:r w:rsidRPr="00DC0365">
        <w:rPr>
          <w:rFonts w:cs="Arial"/>
          <w:color w:val="231F20"/>
          <w:spacing w:val="-1"/>
        </w:rPr>
        <w:t xml:space="preserve"> </w:t>
      </w:r>
      <w:r w:rsidRPr="00DC0365">
        <w:rPr>
          <w:rFonts w:cs="Arial"/>
          <w:color w:val="231F20"/>
        </w:rPr>
        <w:t>multiple bands</w:t>
      </w:r>
      <w:r w:rsidRPr="00DC0365">
        <w:rPr>
          <w:rFonts w:cs="Arial"/>
          <w:color w:val="231F20"/>
          <w:spacing w:val="-1"/>
        </w:rPr>
        <w:t xml:space="preserve"> that</w:t>
      </w:r>
      <w:r w:rsidRPr="00DC0365">
        <w:rPr>
          <w:rFonts w:cs="Arial"/>
          <w:color w:val="231F20"/>
        </w:rPr>
        <w:t xml:space="preserve"> is</w:t>
      </w:r>
      <w:r w:rsidRPr="00DC0365">
        <w:rPr>
          <w:rFonts w:cs="Arial"/>
          <w:color w:val="231F20"/>
          <w:spacing w:val="-1"/>
        </w:rPr>
        <w:t xml:space="preserve"> </w:t>
      </w:r>
      <w:r w:rsidRPr="00DC0365">
        <w:rPr>
          <w:rFonts w:cs="Arial"/>
          <w:color w:val="231F20"/>
          <w:spacing w:val="-2"/>
        </w:rPr>
        <w:t>replete</w:t>
      </w:r>
      <w:r w:rsidRPr="00DC0365">
        <w:rPr>
          <w:rFonts w:cs="Arial"/>
          <w:color w:val="231F20"/>
        </w:rPr>
        <w:t xml:space="preserve"> with</w:t>
      </w:r>
      <w:r w:rsidRPr="00DC0365">
        <w:rPr>
          <w:rFonts w:cs="Arial"/>
          <w:color w:val="231F20"/>
          <w:spacing w:val="-1"/>
        </w:rPr>
        <w:t xml:space="preserve"> interoperability</w:t>
      </w:r>
      <w:r w:rsidRPr="00DC0365">
        <w:rPr>
          <w:rFonts w:cs="Arial"/>
          <w:color w:val="231F20"/>
          <w:spacing w:val="31"/>
        </w:rPr>
        <w:t xml:space="preserve"> </w:t>
      </w:r>
      <w:r w:rsidRPr="00DC0365">
        <w:rPr>
          <w:rFonts w:cs="Arial"/>
          <w:color w:val="231F20"/>
        </w:rPr>
        <w:t xml:space="preserve">channels. It is necessary </w:t>
      </w:r>
      <w:r w:rsidRPr="00DC0365">
        <w:rPr>
          <w:rFonts w:cs="Arial"/>
          <w:color w:val="231F20"/>
          <w:spacing w:val="-2"/>
        </w:rPr>
        <w:t>to</w:t>
      </w:r>
      <w:r w:rsidRPr="00DC0365">
        <w:rPr>
          <w:rFonts w:cs="Arial"/>
          <w:color w:val="231F20"/>
        </w:rPr>
        <w:t xml:space="preserve"> </w:t>
      </w:r>
      <w:r w:rsidRPr="00DC0365">
        <w:rPr>
          <w:rFonts w:cs="Arial"/>
          <w:color w:val="231F20"/>
          <w:spacing w:val="-1"/>
        </w:rPr>
        <w:t>develop</w:t>
      </w:r>
      <w:r w:rsidRPr="00DC0365">
        <w:rPr>
          <w:rFonts w:cs="Arial"/>
          <w:color w:val="231F20"/>
        </w:rPr>
        <w:t xml:space="preserve"> and </w:t>
      </w:r>
      <w:r w:rsidRPr="00DC0365">
        <w:rPr>
          <w:rFonts w:cs="Arial"/>
          <w:color w:val="231F20"/>
          <w:spacing w:val="-1"/>
        </w:rPr>
        <w:t>employ</w:t>
      </w:r>
      <w:r w:rsidRPr="00DC0365">
        <w:rPr>
          <w:rFonts w:cs="Arial"/>
          <w:color w:val="231F20"/>
        </w:rPr>
        <w:t xml:space="preserve"> a </w:t>
      </w:r>
      <w:r w:rsidRPr="00DC0365">
        <w:rPr>
          <w:rFonts w:cs="Arial"/>
          <w:color w:val="231F20"/>
          <w:spacing w:val="-1"/>
        </w:rPr>
        <w:t>common</w:t>
      </w:r>
      <w:r w:rsidRPr="00DC0365">
        <w:rPr>
          <w:rFonts w:cs="Arial"/>
          <w:color w:val="231F20"/>
        </w:rPr>
        <w:t xml:space="preserve"> </w:t>
      </w:r>
      <w:r w:rsidRPr="00DC0365">
        <w:rPr>
          <w:rFonts w:cs="Arial"/>
          <w:color w:val="231F20"/>
          <w:spacing w:val="-1"/>
        </w:rPr>
        <w:t>set</w:t>
      </w:r>
      <w:r w:rsidRPr="00DC0365">
        <w:rPr>
          <w:rFonts w:cs="Arial"/>
          <w:color w:val="231F20"/>
        </w:rPr>
        <w:t xml:space="preserve"> of channel names so </w:t>
      </w:r>
      <w:r w:rsidRPr="00DC0365">
        <w:rPr>
          <w:rFonts w:cs="Arial"/>
          <w:color w:val="231F20"/>
          <w:spacing w:val="-1"/>
        </w:rPr>
        <w:t>that</w:t>
      </w:r>
      <w:r w:rsidRPr="00DC0365">
        <w:rPr>
          <w:rFonts w:cs="Arial"/>
          <w:color w:val="231F20"/>
        </w:rPr>
        <w:t xml:space="preserve"> all</w:t>
      </w:r>
      <w:r w:rsidRPr="00DC0365">
        <w:rPr>
          <w:rFonts w:cs="Arial"/>
          <w:color w:val="231F20"/>
          <w:spacing w:val="33"/>
        </w:rPr>
        <w:t xml:space="preserve"> </w:t>
      </w:r>
      <w:r w:rsidRPr="00DC0365">
        <w:rPr>
          <w:rFonts w:cs="Arial"/>
          <w:color w:val="231F20"/>
          <w:spacing w:val="-1"/>
        </w:rPr>
        <w:t>responders</w:t>
      </w:r>
      <w:r w:rsidRPr="00DC0365">
        <w:rPr>
          <w:rFonts w:cs="Arial"/>
          <w:color w:val="231F20"/>
          <w:spacing w:val="-2"/>
        </w:rPr>
        <w:t xml:space="preserve"> to </w:t>
      </w:r>
      <w:r w:rsidRPr="00DC0365">
        <w:rPr>
          <w:rFonts w:cs="Arial"/>
          <w:color w:val="231F20"/>
        </w:rPr>
        <w:t>an</w:t>
      </w:r>
      <w:r w:rsidRPr="00DC0365">
        <w:rPr>
          <w:rFonts w:cs="Arial"/>
          <w:color w:val="231F20"/>
          <w:spacing w:val="-1"/>
        </w:rPr>
        <w:t xml:space="preserve"> incident know </w:t>
      </w:r>
      <w:r w:rsidRPr="00DC0365">
        <w:rPr>
          <w:rFonts w:cs="Arial"/>
          <w:color w:val="231F20"/>
        </w:rPr>
        <w:t>which</w:t>
      </w:r>
      <w:r w:rsidRPr="00DC0365">
        <w:rPr>
          <w:rFonts w:cs="Arial"/>
          <w:color w:val="231F20"/>
          <w:spacing w:val="-1"/>
        </w:rPr>
        <w:t xml:space="preserve"> </w:t>
      </w:r>
      <w:r w:rsidRPr="00DC0365">
        <w:rPr>
          <w:rFonts w:cs="Arial"/>
          <w:color w:val="231F20"/>
        </w:rPr>
        <w:t>channel</w:t>
      </w:r>
      <w:r w:rsidRPr="00DC0365">
        <w:rPr>
          <w:rFonts w:cs="Arial"/>
          <w:color w:val="231F20"/>
          <w:spacing w:val="-2"/>
        </w:rPr>
        <w:t xml:space="preserve"> </w:t>
      </w:r>
      <w:r w:rsidRPr="00DC0365">
        <w:rPr>
          <w:rFonts w:cs="Arial"/>
          <w:color w:val="231F20"/>
          <w:spacing w:val="-1"/>
        </w:rPr>
        <w:t>to</w:t>
      </w:r>
      <w:r w:rsidRPr="00DC0365">
        <w:rPr>
          <w:rFonts w:cs="Arial"/>
          <w:color w:val="231F20"/>
          <w:spacing w:val="-2"/>
        </w:rPr>
        <w:t xml:space="preserve"> </w:t>
      </w:r>
      <w:r w:rsidRPr="00DC0365">
        <w:rPr>
          <w:rFonts w:cs="Arial"/>
          <w:color w:val="231F20"/>
        </w:rPr>
        <w:t>tune</w:t>
      </w:r>
      <w:r w:rsidRPr="00DC0365">
        <w:rPr>
          <w:rFonts w:cs="Arial"/>
          <w:color w:val="231F20"/>
          <w:spacing w:val="-1"/>
        </w:rPr>
        <w:t xml:space="preserve"> </w:t>
      </w:r>
      <w:r w:rsidRPr="00DC0365">
        <w:rPr>
          <w:rFonts w:cs="Arial"/>
          <w:color w:val="231F20"/>
        </w:rPr>
        <w:t>their</w:t>
      </w:r>
      <w:r w:rsidRPr="00DC0365">
        <w:rPr>
          <w:rFonts w:cs="Arial"/>
          <w:color w:val="231F20"/>
          <w:spacing w:val="-2"/>
        </w:rPr>
        <w:t xml:space="preserve"> </w:t>
      </w:r>
      <w:r w:rsidRPr="00DC0365">
        <w:rPr>
          <w:rFonts w:cs="Arial"/>
          <w:color w:val="231F20"/>
          <w:spacing w:val="-1"/>
        </w:rPr>
        <w:t>radios</w:t>
      </w:r>
      <w:r w:rsidRPr="00DC0365">
        <w:rPr>
          <w:rFonts w:cs="Arial"/>
          <w:color w:val="231F20"/>
          <w:spacing w:val="-2"/>
        </w:rPr>
        <w:t xml:space="preserve"> </w:t>
      </w:r>
      <w:r w:rsidRPr="00DC0365">
        <w:rPr>
          <w:rFonts w:cs="Arial"/>
          <w:color w:val="231F20"/>
          <w:spacing w:val="-3"/>
        </w:rPr>
        <w:t>to,</w:t>
      </w:r>
      <w:r w:rsidRPr="00DC0365">
        <w:rPr>
          <w:rFonts w:cs="Arial"/>
          <w:color w:val="231F20"/>
        </w:rPr>
        <w:t xml:space="preserve"> as</w:t>
      </w:r>
      <w:r w:rsidRPr="00DC0365">
        <w:rPr>
          <w:rFonts w:cs="Arial"/>
          <w:color w:val="231F20"/>
          <w:spacing w:val="-2"/>
        </w:rPr>
        <w:t xml:space="preserve"> </w:t>
      </w:r>
      <w:r w:rsidRPr="00DC0365">
        <w:rPr>
          <w:rFonts w:cs="Arial"/>
          <w:color w:val="231F20"/>
          <w:spacing w:val="-1"/>
        </w:rPr>
        <w:t>well</w:t>
      </w:r>
      <w:r w:rsidRPr="00DC0365">
        <w:rPr>
          <w:rFonts w:cs="Arial"/>
          <w:color w:val="231F20"/>
          <w:spacing w:val="-2"/>
        </w:rPr>
        <w:t xml:space="preserve"> </w:t>
      </w:r>
      <w:r w:rsidRPr="00DC0365">
        <w:rPr>
          <w:rFonts w:cs="Arial"/>
          <w:color w:val="231F20"/>
        </w:rPr>
        <w:t>as</w:t>
      </w:r>
      <w:r w:rsidRPr="00DC0365">
        <w:rPr>
          <w:rFonts w:cs="Arial"/>
          <w:color w:val="231F20"/>
          <w:spacing w:val="-1"/>
        </w:rPr>
        <w:t xml:space="preserve"> </w:t>
      </w:r>
      <w:r w:rsidRPr="00DC0365">
        <w:rPr>
          <w:rFonts w:cs="Arial"/>
          <w:color w:val="231F20"/>
        </w:rPr>
        <w:t>the</w:t>
      </w:r>
      <w:r w:rsidRPr="00DC0365">
        <w:rPr>
          <w:rFonts w:cs="Arial"/>
          <w:color w:val="231F20"/>
          <w:spacing w:val="-1"/>
        </w:rPr>
        <w:t xml:space="preserve"> band </w:t>
      </w:r>
      <w:r w:rsidRPr="00DC0365">
        <w:rPr>
          <w:rFonts w:cs="Arial"/>
          <w:color w:val="231F20"/>
        </w:rPr>
        <w:t>and</w:t>
      </w:r>
      <w:r w:rsidRPr="00DC0365">
        <w:rPr>
          <w:rFonts w:cs="Arial"/>
          <w:color w:val="231F20"/>
          <w:spacing w:val="23"/>
        </w:rPr>
        <w:t xml:space="preserve"> </w:t>
      </w:r>
      <w:r w:rsidRPr="00DC0365">
        <w:rPr>
          <w:rFonts w:cs="Arial"/>
          <w:color w:val="231F20"/>
        </w:rPr>
        <w:t xml:space="preserve">primary use </w:t>
      </w:r>
      <w:r w:rsidRPr="00DC0365">
        <w:rPr>
          <w:rFonts w:cs="Arial"/>
          <w:color w:val="231F20"/>
          <w:spacing w:val="-2"/>
        </w:rPr>
        <w:t>for</w:t>
      </w:r>
      <w:r w:rsidRPr="00DC0365">
        <w:rPr>
          <w:rFonts w:cs="Arial"/>
          <w:color w:val="231F20"/>
        </w:rPr>
        <w:t xml:space="preserve"> the channel.</w:t>
      </w:r>
    </w:p>
    <w:p w14:paraId="7BA717F7" w14:textId="77777777" w:rsidR="00DC0365" w:rsidRDefault="00B422B8" w:rsidP="005409E9">
      <w:pPr>
        <w:widowControl/>
        <w:spacing w:before="174" w:line="264" w:lineRule="exact"/>
        <w:ind w:right="127"/>
        <w:rPr>
          <w:rFonts w:eastAsia="Calibri" w:cs="Arial"/>
        </w:rPr>
      </w:pPr>
      <w:r w:rsidRPr="00DC0365">
        <w:rPr>
          <w:rFonts w:cs="Arial"/>
          <w:b/>
          <w:color w:val="231F20"/>
          <w:spacing w:val="-2"/>
        </w:rPr>
        <w:t>Keywords:</w:t>
      </w:r>
      <w:r w:rsidRPr="00DC0365">
        <w:rPr>
          <w:rFonts w:cs="Arial"/>
          <w:b/>
          <w:color w:val="231F20"/>
          <w:spacing w:val="-4"/>
        </w:rPr>
        <w:t xml:space="preserve"> </w:t>
      </w:r>
      <w:r w:rsidRPr="00DC0365">
        <w:rPr>
          <w:rFonts w:cs="Arial"/>
          <w:color w:val="231F20"/>
          <w:spacing w:val="-1"/>
        </w:rPr>
        <w:t>public</w:t>
      </w:r>
      <w:r w:rsidRPr="00DC0365">
        <w:rPr>
          <w:rFonts w:cs="Arial"/>
          <w:color w:val="231F20"/>
          <w:spacing w:val="-3"/>
        </w:rPr>
        <w:t xml:space="preserve"> </w:t>
      </w:r>
      <w:r w:rsidRPr="00DC0365">
        <w:rPr>
          <w:rFonts w:cs="Arial"/>
          <w:color w:val="231F20"/>
          <w:spacing w:val="-2"/>
        </w:rPr>
        <w:t>safety</w:t>
      </w:r>
      <w:r w:rsidRPr="00DC0365">
        <w:rPr>
          <w:rFonts w:cs="Arial"/>
          <w:color w:val="231F20"/>
          <w:spacing w:val="-3"/>
        </w:rPr>
        <w:t xml:space="preserve"> </w:t>
      </w:r>
      <w:r w:rsidRPr="00DC0365">
        <w:rPr>
          <w:rFonts w:cs="Arial"/>
          <w:color w:val="231F20"/>
        </w:rPr>
        <w:t>channel</w:t>
      </w:r>
      <w:r w:rsidRPr="00DC0365">
        <w:rPr>
          <w:rFonts w:cs="Arial"/>
          <w:color w:val="231F20"/>
          <w:spacing w:val="-3"/>
        </w:rPr>
        <w:t xml:space="preserve"> </w:t>
      </w:r>
      <w:r w:rsidRPr="00DC0365">
        <w:rPr>
          <w:rFonts w:cs="Arial"/>
          <w:color w:val="231F20"/>
          <w:spacing w:val="-1"/>
        </w:rPr>
        <w:t>nomenclature,</w:t>
      </w:r>
      <w:r w:rsidRPr="00DC0365">
        <w:rPr>
          <w:rFonts w:cs="Arial"/>
          <w:color w:val="231F20"/>
          <w:spacing w:val="-3"/>
        </w:rPr>
        <w:t xml:space="preserve"> </w:t>
      </w:r>
      <w:r w:rsidRPr="00DC0365">
        <w:rPr>
          <w:rFonts w:cs="Arial"/>
          <w:color w:val="231F20"/>
          <w:spacing w:val="-1"/>
        </w:rPr>
        <w:t>radio</w:t>
      </w:r>
      <w:r w:rsidRPr="00DC0365">
        <w:rPr>
          <w:rFonts w:cs="Arial"/>
          <w:color w:val="231F20"/>
          <w:spacing w:val="-4"/>
        </w:rPr>
        <w:t xml:space="preserve"> </w:t>
      </w:r>
      <w:r w:rsidRPr="00DC0365">
        <w:rPr>
          <w:rFonts w:cs="Arial"/>
          <w:color w:val="231F20"/>
        </w:rPr>
        <w:t>channel</w:t>
      </w:r>
      <w:r w:rsidRPr="00DC0365">
        <w:rPr>
          <w:rFonts w:cs="Arial"/>
          <w:color w:val="231F20"/>
          <w:spacing w:val="-3"/>
        </w:rPr>
        <w:t xml:space="preserve"> </w:t>
      </w:r>
      <w:r w:rsidRPr="00DC0365">
        <w:rPr>
          <w:rFonts w:cs="Arial"/>
          <w:color w:val="231F20"/>
          <w:spacing w:val="-1"/>
        </w:rPr>
        <w:t>names,</w:t>
      </w:r>
      <w:r w:rsidRPr="00DC0365">
        <w:rPr>
          <w:rFonts w:cs="Arial"/>
          <w:color w:val="231F20"/>
          <w:spacing w:val="-2"/>
        </w:rPr>
        <w:t xml:space="preserve"> interoperability,</w:t>
      </w:r>
      <w:r w:rsidRPr="00DC0365">
        <w:rPr>
          <w:rFonts w:cs="Arial"/>
          <w:color w:val="231F20"/>
          <w:spacing w:val="27"/>
          <w:w w:val="99"/>
        </w:rPr>
        <w:t xml:space="preserve"> </w:t>
      </w:r>
      <w:r w:rsidRPr="00DC0365">
        <w:rPr>
          <w:rFonts w:cs="Arial"/>
          <w:color w:val="231F20"/>
          <w:spacing w:val="-1"/>
        </w:rPr>
        <w:t>responders, incidents,</w:t>
      </w:r>
      <w:r w:rsidRPr="00DC0365">
        <w:rPr>
          <w:rFonts w:cs="Arial"/>
          <w:color w:val="231F20"/>
        </w:rPr>
        <w:t xml:space="preserve"> channel band, </w:t>
      </w:r>
      <w:r w:rsidRPr="00DC0365">
        <w:rPr>
          <w:rFonts w:cs="Arial"/>
          <w:color w:val="231F20"/>
          <w:spacing w:val="-1"/>
        </w:rPr>
        <w:t>fire</w:t>
      </w:r>
      <w:r w:rsidRPr="00DC0365">
        <w:rPr>
          <w:rFonts w:cs="Arial"/>
          <w:color w:val="231F20"/>
        </w:rPr>
        <w:t xml:space="preserve"> services,</w:t>
      </w:r>
      <w:r w:rsidRPr="00DC0365">
        <w:rPr>
          <w:rFonts w:cs="Arial"/>
          <w:color w:val="231F20"/>
          <w:spacing w:val="-1"/>
        </w:rPr>
        <w:t xml:space="preserve"> emergency</w:t>
      </w:r>
      <w:r w:rsidRPr="00DC0365">
        <w:rPr>
          <w:rFonts w:cs="Arial"/>
          <w:color w:val="231F20"/>
        </w:rPr>
        <w:t xml:space="preserve"> </w:t>
      </w:r>
      <w:r w:rsidRPr="00DC0365">
        <w:rPr>
          <w:rFonts w:cs="Arial"/>
          <w:color w:val="231F20"/>
          <w:spacing w:val="-1"/>
        </w:rPr>
        <w:t>medical</w:t>
      </w:r>
      <w:r w:rsidRPr="00DC0365">
        <w:rPr>
          <w:rFonts w:cs="Arial"/>
          <w:color w:val="231F20"/>
        </w:rPr>
        <w:t xml:space="preserve"> services, </w:t>
      </w:r>
      <w:r w:rsidRPr="00DC0365">
        <w:rPr>
          <w:rFonts w:cs="Arial"/>
          <w:color w:val="231F20"/>
          <w:spacing w:val="-1"/>
        </w:rPr>
        <w:t>law</w:t>
      </w:r>
      <w:r w:rsidRPr="00DC0365">
        <w:rPr>
          <w:rFonts w:cs="Arial"/>
          <w:color w:val="231F20"/>
        </w:rPr>
        <w:t xml:space="preserve"> </w:t>
      </w:r>
      <w:r w:rsidRPr="00DC0365">
        <w:rPr>
          <w:rFonts w:cs="Arial"/>
          <w:color w:val="231F20"/>
          <w:spacing w:val="-2"/>
        </w:rPr>
        <w:t>enforcement</w:t>
      </w:r>
      <w:r w:rsidRPr="00DC0365">
        <w:rPr>
          <w:rFonts w:cs="Arial"/>
          <w:color w:val="231F20"/>
          <w:spacing w:val="63"/>
        </w:rPr>
        <w:t xml:space="preserve"> </w:t>
      </w:r>
      <w:r w:rsidRPr="00DC0365">
        <w:rPr>
          <w:rFonts w:cs="Arial"/>
          <w:color w:val="231F20"/>
        </w:rPr>
        <w:t>and</w:t>
      </w:r>
      <w:r w:rsidRPr="00DC0365">
        <w:rPr>
          <w:rFonts w:cs="Arial"/>
          <w:color w:val="231F20"/>
          <w:spacing w:val="-2"/>
        </w:rPr>
        <w:t xml:space="preserve"> </w:t>
      </w:r>
      <w:r w:rsidRPr="00DC0365">
        <w:rPr>
          <w:rFonts w:cs="Arial"/>
          <w:color w:val="231F20"/>
        </w:rPr>
        <w:t>public</w:t>
      </w:r>
      <w:r w:rsidRPr="00DC0365">
        <w:rPr>
          <w:rFonts w:cs="Arial"/>
          <w:color w:val="231F20"/>
          <w:spacing w:val="-2"/>
        </w:rPr>
        <w:t xml:space="preserve"> safety</w:t>
      </w:r>
      <w:r w:rsidRPr="00DC0365">
        <w:rPr>
          <w:rFonts w:cs="Arial"/>
          <w:color w:val="231F20"/>
          <w:spacing w:val="-1"/>
        </w:rPr>
        <w:t xml:space="preserve"> communications.</w:t>
      </w:r>
    </w:p>
    <w:p w14:paraId="7C84B04E" w14:textId="77777777" w:rsidR="00DC0365" w:rsidRPr="00DC0365" w:rsidRDefault="00DC0365" w:rsidP="005409E9">
      <w:pPr>
        <w:widowControl/>
        <w:spacing w:before="173" w:line="264" w:lineRule="exact"/>
        <w:ind w:right="309"/>
        <w:rPr>
          <w:rFonts w:eastAsia="Calibri" w:cs="Arial"/>
        </w:rPr>
        <w:sectPr w:rsidR="00DC0365" w:rsidRPr="00DC0365" w:rsidSect="004E2582">
          <w:headerReference w:type="even" r:id="rId13"/>
          <w:headerReference w:type="default" r:id="rId14"/>
          <w:footerReference w:type="default" r:id="rId15"/>
          <w:headerReference w:type="first" r:id="rId16"/>
          <w:pgSz w:w="12240" w:h="15840"/>
          <w:pgMar w:top="1440" w:right="1440" w:bottom="1440" w:left="1440" w:header="720" w:footer="720" w:gutter="0"/>
          <w:cols w:space="720"/>
          <w:docGrid w:linePitch="299"/>
        </w:sectPr>
      </w:pPr>
    </w:p>
    <w:p w14:paraId="64553015" w14:textId="2FBED25D" w:rsidR="00DC0365" w:rsidRPr="001F3600" w:rsidRDefault="00B422B8" w:rsidP="001F3600">
      <w:pPr>
        <w:rPr>
          <w:b/>
          <w:color w:val="365F91" w:themeColor="accent1" w:themeShade="BF"/>
          <w:sz w:val="36"/>
        </w:rPr>
      </w:pPr>
      <w:r w:rsidRPr="001F3600">
        <w:rPr>
          <w:b/>
          <w:color w:val="365F91" w:themeColor="accent1" w:themeShade="BF"/>
          <w:sz w:val="36"/>
        </w:rPr>
        <w:lastRenderedPageBreak/>
        <w:t>T</w:t>
      </w:r>
      <w:r w:rsidR="001F3600" w:rsidRPr="001F3600">
        <w:rPr>
          <w:b/>
          <w:color w:val="365F91" w:themeColor="accent1" w:themeShade="BF"/>
          <w:sz w:val="36"/>
        </w:rPr>
        <w:t>able of Contents</w:t>
      </w:r>
      <w:r w:rsidR="005369DD">
        <w:rPr>
          <w:b/>
          <w:color w:val="365F91" w:themeColor="accent1" w:themeShade="BF"/>
          <w:sz w:val="36"/>
        </w:rPr>
        <w:t>*</w:t>
      </w:r>
    </w:p>
    <w:p w14:paraId="4660046F" w14:textId="77777777" w:rsidR="00066B83" w:rsidRDefault="001F3600">
      <w:pPr>
        <w:pStyle w:val="TOC1"/>
        <w:tabs>
          <w:tab w:val="right" w:leader="dot" w:pos="9350"/>
        </w:tabs>
        <w:rPr>
          <w:rFonts w:asciiTheme="minorHAnsi" w:eastAsiaTheme="minorEastAsia" w:hAnsiTheme="minorHAnsi"/>
          <w:b w:val="0"/>
          <w:bCs w:val="0"/>
          <w:noProof/>
          <w:sz w:val="24"/>
          <w:szCs w:val="24"/>
          <w:lang w:eastAsia="ja-JP"/>
        </w:rPr>
      </w:pPr>
      <w:r>
        <w:rPr>
          <w:bCs w:val="0"/>
        </w:rPr>
        <w:fldChar w:fldCharType="begin"/>
      </w:r>
      <w:r>
        <w:rPr>
          <w:bCs w:val="0"/>
        </w:rPr>
        <w:instrText xml:space="preserve"> TOC \o "1-3" \h \z \u </w:instrText>
      </w:r>
      <w:r>
        <w:rPr>
          <w:bCs w:val="0"/>
        </w:rPr>
        <w:fldChar w:fldCharType="separate"/>
      </w:r>
      <w:r w:rsidR="00066B83">
        <w:rPr>
          <w:noProof/>
        </w:rPr>
        <w:t>Foreword*</w:t>
      </w:r>
      <w:r w:rsidR="00066B83">
        <w:rPr>
          <w:noProof/>
        </w:rPr>
        <w:tab/>
      </w:r>
      <w:r w:rsidR="00066B83">
        <w:rPr>
          <w:noProof/>
        </w:rPr>
        <w:fldChar w:fldCharType="begin"/>
      </w:r>
      <w:r w:rsidR="00066B83">
        <w:rPr>
          <w:noProof/>
        </w:rPr>
        <w:instrText xml:space="preserve"> PAGEREF _Toc298673895 \h </w:instrText>
      </w:r>
      <w:r w:rsidR="00066B83">
        <w:rPr>
          <w:noProof/>
        </w:rPr>
      </w:r>
      <w:r w:rsidR="00066B83">
        <w:rPr>
          <w:noProof/>
        </w:rPr>
        <w:fldChar w:fldCharType="separate"/>
      </w:r>
      <w:r w:rsidR="00066B83">
        <w:rPr>
          <w:noProof/>
        </w:rPr>
        <w:t>1</w:t>
      </w:r>
      <w:r w:rsidR="00066B83">
        <w:rPr>
          <w:noProof/>
        </w:rPr>
        <w:fldChar w:fldCharType="end"/>
      </w:r>
    </w:p>
    <w:p w14:paraId="6C96F388" w14:textId="77777777" w:rsidR="00066B83" w:rsidRDefault="00066B83">
      <w:pPr>
        <w:pStyle w:val="TOC1"/>
        <w:tabs>
          <w:tab w:val="right" w:leader="dot" w:pos="9350"/>
        </w:tabs>
        <w:rPr>
          <w:rFonts w:asciiTheme="minorHAnsi" w:eastAsiaTheme="minorEastAsia" w:hAnsiTheme="minorHAnsi"/>
          <w:b w:val="0"/>
          <w:bCs w:val="0"/>
          <w:noProof/>
          <w:sz w:val="24"/>
          <w:szCs w:val="24"/>
          <w:lang w:eastAsia="ja-JP"/>
        </w:rPr>
      </w:pPr>
      <w:r>
        <w:rPr>
          <w:noProof/>
        </w:rPr>
        <w:t>Acknowledgements*</w:t>
      </w:r>
      <w:r>
        <w:rPr>
          <w:noProof/>
        </w:rPr>
        <w:tab/>
      </w:r>
      <w:r>
        <w:rPr>
          <w:noProof/>
        </w:rPr>
        <w:fldChar w:fldCharType="begin"/>
      </w:r>
      <w:r>
        <w:rPr>
          <w:noProof/>
        </w:rPr>
        <w:instrText xml:space="preserve"> PAGEREF _Toc298673896 \h </w:instrText>
      </w:r>
      <w:r>
        <w:rPr>
          <w:noProof/>
        </w:rPr>
      </w:r>
      <w:r>
        <w:rPr>
          <w:noProof/>
        </w:rPr>
        <w:fldChar w:fldCharType="separate"/>
      </w:r>
      <w:r>
        <w:rPr>
          <w:noProof/>
        </w:rPr>
        <w:t>4</w:t>
      </w:r>
      <w:r>
        <w:rPr>
          <w:noProof/>
        </w:rPr>
        <w:fldChar w:fldCharType="end"/>
      </w:r>
    </w:p>
    <w:p w14:paraId="7609A71B" w14:textId="77777777" w:rsidR="00066B83" w:rsidRDefault="00066B83">
      <w:pPr>
        <w:pStyle w:val="TOC2"/>
        <w:tabs>
          <w:tab w:val="right" w:leader="dot" w:pos="9350"/>
        </w:tabs>
        <w:rPr>
          <w:rFonts w:asciiTheme="minorHAnsi" w:eastAsiaTheme="minorEastAsia" w:hAnsiTheme="minorHAnsi"/>
          <w:noProof/>
          <w:sz w:val="24"/>
          <w:szCs w:val="24"/>
          <w:lang w:eastAsia="ja-JP"/>
        </w:rPr>
      </w:pPr>
      <w:r w:rsidRPr="00571381">
        <w:rPr>
          <w:noProof/>
          <w:spacing w:val="-2"/>
        </w:rPr>
        <w:t xml:space="preserve">NPSTC </w:t>
      </w:r>
      <w:r>
        <w:rPr>
          <w:noProof/>
        </w:rPr>
        <w:t>Interoperability</w:t>
      </w:r>
      <w:r w:rsidRPr="00571381">
        <w:rPr>
          <w:noProof/>
          <w:spacing w:val="-3"/>
        </w:rPr>
        <w:t xml:space="preserve"> </w:t>
      </w:r>
      <w:r>
        <w:rPr>
          <w:noProof/>
        </w:rPr>
        <w:t>Committee</w:t>
      </w:r>
      <w:r w:rsidRPr="00571381">
        <w:rPr>
          <w:noProof/>
          <w:spacing w:val="-2"/>
        </w:rPr>
        <w:t xml:space="preserve"> </w:t>
      </w:r>
      <w:r>
        <w:rPr>
          <w:noProof/>
        </w:rPr>
        <w:t>Channel</w:t>
      </w:r>
      <w:r w:rsidRPr="00571381">
        <w:rPr>
          <w:noProof/>
          <w:spacing w:val="-3"/>
        </w:rPr>
        <w:t xml:space="preserve"> </w:t>
      </w:r>
      <w:r>
        <w:rPr>
          <w:noProof/>
        </w:rPr>
        <w:t>Naming</w:t>
      </w:r>
      <w:r w:rsidRPr="00571381">
        <w:rPr>
          <w:noProof/>
          <w:spacing w:val="45"/>
        </w:rPr>
        <w:t xml:space="preserve"> </w:t>
      </w:r>
      <w:r w:rsidRPr="00571381">
        <w:rPr>
          <w:noProof/>
          <w:spacing w:val="-2"/>
        </w:rPr>
        <w:t>Workgroup</w:t>
      </w:r>
      <w:r>
        <w:rPr>
          <w:noProof/>
        </w:rPr>
        <w:tab/>
      </w:r>
      <w:r>
        <w:rPr>
          <w:noProof/>
        </w:rPr>
        <w:fldChar w:fldCharType="begin"/>
      </w:r>
      <w:r>
        <w:rPr>
          <w:noProof/>
        </w:rPr>
        <w:instrText xml:space="preserve"> PAGEREF _Toc298673897 \h </w:instrText>
      </w:r>
      <w:r>
        <w:rPr>
          <w:noProof/>
        </w:rPr>
      </w:r>
      <w:r>
        <w:rPr>
          <w:noProof/>
        </w:rPr>
        <w:fldChar w:fldCharType="separate"/>
      </w:r>
      <w:r>
        <w:rPr>
          <w:noProof/>
        </w:rPr>
        <w:t>4</w:t>
      </w:r>
      <w:r>
        <w:rPr>
          <w:noProof/>
        </w:rPr>
        <w:fldChar w:fldCharType="end"/>
      </w:r>
    </w:p>
    <w:p w14:paraId="6B5CBD01" w14:textId="77777777" w:rsidR="00066B83" w:rsidRDefault="00066B83">
      <w:pPr>
        <w:pStyle w:val="TOC2"/>
        <w:tabs>
          <w:tab w:val="right" w:leader="dot" w:pos="9350"/>
        </w:tabs>
        <w:rPr>
          <w:rFonts w:asciiTheme="minorHAnsi" w:eastAsiaTheme="minorEastAsia" w:hAnsiTheme="minorHAnsi"/>
          <w:noProof/>
          <w:sz w:val="24"/>
          <w:szCs w:val="24"/>
          <w:lang w:eastAsia="ja-JP"/>
        </w:rPr>
      </w:pPr>
      <w:r>
        <w:rPr>
          <w:noProof/>
        </w:rPr>
        <w:t>APCO Standards Development Committee</w:t>
      </w:r>
      <w:r w:rsidRPr="00571381">
        <w:rPr>
          <w:noProof/>
          <w:spacing w:val="-4"/>
        </w:rPr>
        <w:t xml:space="preserve"> </w:t>
      </w:r>
      <w:r>
        <w:rPr>
          <w:noProof/>
        </w:rPr>
        <w:t>(SDC)</w:t>
      </w:r>
      <w:r>
        <w:rPr>
          <w:noProof/>
        </w:rPr>
        <w:tab/>
      </w:r>
      <w:r>
        <w:rPr>
          <w:noProof/>
        </w:rPr>
        <w:fldChar w:fldCharType="begin"/>
      </w:r>
      <w:r>
        <w:rPr>
          <w:noProof/>
        </w:rPr>
        <w:instrText xml:space="preserve"> PAGEREF _Toc298673898 \h </w:instrText>
      </w:r>
      <w:r>
        <w:rPr>
          <w:noProof/>
        </w:rPr>
      </w:r>
      <w:r>
        <w:rPr>
          <w:noProof/>
        </w:rPr>
        <w:fldChar w:fldCharType="separate"/>
      </w:r>
      <w:r>
        <w:rPr>
          <w:noProof/>
        </w:rPr>
        <w:t>5</w:t>
      </w:r>
      <w:r>
        <w:rPr>
          <w:noProof/>
        </w:rPr>
        <w:fldChar w:fldCharType="end"/>
      </w:r>
    </w:p>
    <w:p w14:paraId="5FCBB57D" w14:textId="77777777" w:rsidR="00066B83" w:rsidRDefault="00066B83">
      <w:pPr>
        <w:pStyle w:val="TOC1"/>
        <w:tabs>
          <w:tab w:val="right" w:leader="dot" w:pos="9350"/>
        </w:tabs>
        <w:rPr>
          <w:rFonts w:asciiTheme="minorHAnsi" w:eastAsiaTheme="minorEastAsia" w:hAnsiTheme="minorHAnsi"/>
          <w:b w:val="0"/>
          <w:bCs w:val="0"/>
          <w:noProof/>
          <w:sz w:val="24"/>
          <w:szCs w:val="24"/>
          <w:lang w:eastAsia="ja-JP"/>
        </w:rPr>
      </w:pPr>
      <w:r w:rsidRPr="00571381">
        <w:rPr>
          <w:noProof/>
          <w:spacing w:val="-2"/>
        </w:rPr>
        <w:t>Acronyms</w:t>
      </w:r>
      <w:r w:rsidRPr="00571381">
        <w:rPr>
          <w:noProof/>
          <w:spacing w:val="-5"/>
        </w:rPr>
        <w:t xml:space="preserve"> </w:t>
      </w:r>
      <w:r>
        <w:rPr>
          <w:noProof/>
        </w:rPr>
        <w:t>and</w:t>
      </w:r>
      <w:r w:rsidRPr="00571381">
        <w:rPr>
          <w:noProof/>
          <w:spacing w:val="-5"/>
        </w:rPr>
        <w:t xml:space="preserve"> </w:t>
      </w:r>
      <w:r>
        <w:rPr>
          <w:noProof/>
        </w:rPr>
        <w:t>Abbreviations*</w:t>
      </w:r>
      <w:r>
        <w:rPr>
          <w:noProof/>
        </w:rPr>
        <w:tab/>
      </w:r>
      <w:r>
        <w:rPr>
          <w:noProof/>
        </w:rPr>
        <w:fldChar w:fldCharType="begin"/>
      </w:r>
      <w:r>
        <w:rPr>
          <w:noProof/>
        </w:rPr>
        <w:instrText xml:space="preserve"> PAGEREF _Toc298673899 \h </w:instrText>
      </w:r>
      <w:r>
        <w:rPr>
          <w:noProof/>
        </w:rPr>
      </w:r>
      <w:r>
        <w:rPr>
          <w:noProof/>
        </w:rPr>
        <w:fldChar w:fldCharType="separate"/>
      </w:r>
      <w:r>
        <w:rPr>
          <w:noProof/>
        </w:rPr>
        <w:t>6</w:t>
      </w:r>
      <w:r>
        <w:rPr>
          <w:noProof/>
        </w:rPr>
        <w:fldChar w:fldCharType="end"/>
      </w:r>
    </w:p>
    <w:p w14:paraId="24FE6C6E" w14:textId="77777777" w:rsidR="00066B83" w:rsidRDefault="00066B83">
      <w:pPr>
        <w:pStyle w:val="TOC1"/>
        <w:tabs>
          <w:tab w:val="right" w:leader="dot" w:pos="9350"/>
        </w:tabs>
        <w:rPr>
          <w:rFonts w:asciiTheme="minorHAnsi" w:eastAsiaTheme="minorEastAsia" w:hAnsiTheme="minorHAnsi"/>
          <w:b w:val="0"/>
          <w:bCs w:val="0"/>
          <w:noProof/>
          <w:sz w:val="24"/>
          <w:szCs w:val="24"/>
          <w:lang w:eastAsia="ja-JP"/>
        </w:rPr>
      </w:pPr>
      <w:r w:rsidRPr="00571381">
        <w:rPr>
          <w:noProof/>
          <w:u w:color="9A0033"/>
        </w:rPr>
        <w:t>Candidate APCO ANS 1.104.2-201x</w:t>
      </w:r>
      <w:r>
        <w:rPr>
          <w:noProof/>
        </w:rPr>
        <w:tab/>
      </w:r>
      <w:r>
        <w:rPr>
          <w:noProof/>
        </w:rPr>
        <w:fldChar w:fldCharType="begin"/>
      </w:r>
      <w:r>
        <w:rPr>
          <w:noProof/>
        </w:rPr>
        <w:instrText xml:space="preserve"> PAGEREF _Toc298673900 \h </w:instrText>
      </w:r>
      <w:r>
        <w:rPr>
          <w:noProof/>
        </w:rPr>
      </w:r>
      <w:r>
        <w:rPr>
          <w:noProof/>
        </w:rPr>
        <w:fldChar w:fldCharType="separate"/>
      </w:r>
      <w:r>
        <w:rPr>
          <w:noProof/>
        </w:rPr>
        <w:t>7</w:t>
      </w:r>
      <w:r>
        <w:rPr>
          <w:noProof/>
        </w:rPr>
        <w:fldChar w:fldCharType="end"/>
      </w:r>
    </w:p>
    <w:p w14:paraId="4F9280A4" w14:textId="77777777" w:rsidR="00066B83" w:rsidRDefault="00066B83">
      <w:pPr>
        <w:pStyle w:val="TOC2"/>
        <w:tabs>
          <w:tab w:val="right" w:leader="dot" w:pos="9350"/>
        </w:tabs>
        <w:rPr>
          <w:rFonts w:asciiTheme="minorHAnsi" w:eastAsiaTheme="minorEastAsia" w:hAnsiTheme="minorHAnsi"/>
          <w:noProof/>
          <w:sz w:val="24"/>
          <w:szCs w:val="24"/>
          <w:lang w:eastAsia="ja-JP"/>
        </w:rPr>
      </w:pPr>
      <w:r w:rsidRPr="00571381">
        <w:rPr>
          <w:noProof/>
          <w:u w:color="9A0033"/>
        </w:rPr>
        <w:t>Introduction</w:t>
      </w:r>
      <w:r>
        <w:rPr>
          <w:noProof/>
        </w:rPr>
        <w:tab/>
      </w:r>
      <w:r>
        <w:rPr>
          <w:noProof/>
        </w:rPr>
        <w:fldChar w:fldCharType="begin"/>
      </w:r>
      <w:r>
        <w:rPr>
          <w:noProof/>
        </w:rPr>
        <w:instrText xml:space="preserve"> PAGEREF _Toc298673901 \h </w:instrText>
      </w:r>
      <w:r>
        <w:rPr>
          <w:noProof/>
        </w:rPr>
      </w:r>
      <w:r>
        <w:rPr>
          <w:noProof/>
        </w:rPr>
        <w:fldChar w:fldCharType="separate"/>
      </w:r>
      <w:r>
        <w:rPr>
          <w:noProof/>
        </w:rPr>
        <w:t>7</w:t>
      </w:r>
      <w:r>
        <w:rPr>
          <w:noProof/>
        </w:rPr>
        <w:fldChar w:fldCharType="end"/>
      </w:r>
    </w:p>
    <w:p w14:paraId="425DF4C3" w14:textId="77777777" w:rsidR="00066B83" w:rsidRDefault="00066B83">
      <w:pPr>
        <w:pStyle w:val="TOC3"/>
        <w:tabs>
          <w:tab w:val="right" w:leader="dot" w:pos="9350"/>
        </w:tabs>
        <w:rPr>
          <w:rFonts w:asciiTheme="minorHAnsi" w:eastAsiaTheme="minorEastAsia" w:hAnsiTheme="minorHAnsi"/>
          <w:noProof/>
          <w:sz w:val="24"/>
          <w:szCs w:val="24"/>
          <w:lang w:eastAsia="ja-JP"/>
        </w:rPr>
      </w:pPr>
      <w:r>
        <w:rPr>
          <w:noProof/>
        </w:rPr>
        <w:t>NTIA Interoperability</w:t>
      </w:r>
      <w:r w:rsidRPr="00571381">
        <w:rPr>
          <w:noProof/>
          <w:spacing w:val="-1"/>
        </w:rPr>
        <w:t xml:space="preserve"> </w:t>
      </w:r>
      <w:r>
        <w:rPr>
          <w:noProof/>
        </w:rPr>
        <w:t>Channels*</w:t>
      </w:r>
      <w:r>
        <w:rPr>
          <w:noProof/>
        </w:rPr>
        <w:tab/>
      </w:r>
      <w:r>
        <w:rPr>
          <w:noProof/>
        </w:rPr>
        <w:fldChar w:fldCharType="begin"/>
      </w:r>
      <w:r>
        <w:rPr>
          <w:noProof/>
        </w:rPr>
        <w:instrText xml:space="preserve"> PAGEREF _Toc298673902 \h </w:instrText>
      </w:r>
      <w:r>
        <w:rPr>
          <w:noProof/>
        </w:rPr>
      </w:r>
      <w:r>
        <w:rPr>
          <w:noProof/>
        </w:rPr>
        <w:fldChar w:fldCharType="separate"/>
      </w:r>
      <w:r>
        <w:rPr>
          <w:noProof/>
        </w:rPr>
        <w:t>7</w:t>
      </w:r>
      <w:r>
        <w:rPr>
          <w:noProof/>
        </w:rPr>
        <w:fldChar w:fldCharType="end"/>
      </w:r>
    </w:p>
    <w:p w14:paraId="2983A6DF" w14:textId="77777777" w:rsidR="00066B83" w:rsidRDefault="00066B83">
      <w:pPr>
        <w:pStyle w:val="TOC3"/>
        <w:tabs>
          <w:tab w:val="right" w:leader="dot" w:pos="9350"/>
        </w:tabs>
        <w:rPr>
          <w:rFonts w:asciiTheme="minorHAnsi" w:eastAsiaTheme="minorEastAsia" w:hAnsiTheme="minorHAnsi"/>
          <w:noProof/>
          <w:sz w:val="24"/>
          <w:szCs w:val="24"/>
          <w:lang w:eastAsia="ja-JP"/>
        </w:rPr>
      </w:pPr>
      <w:r>
        <w:rPr>
          <w:noProof/>
        </w:rPr>
        <w:t>700 MHz Spectrum*</w:t>
      </w:r>
      <w:r>
        <w:rPr>
          <w:noProof/>
        </w:rPr>
        <w:tab/>
      </w:r>
      <w:r>
        <w:rPr>
          <w:noProof/>
        </w:rPr>
        <w:fldChar w:fldCharType="begin"/>
      </w:r>
      <w:r>
        <w:rPr>
          <w:noProof/>
        </w:rPr>
        <w:instrText xml:space="preserve"> PAGEREF _Toc298673903 \h </w:instrText>
      </w:r>
      <w:r>
        <w:rPr>
          <w:noProof/>
        </w:rPr>
      </w:r>
      <w:r>
        <w:rPr>
          <w:noProof/>
        </w:rPr>
        <w:fldChar w:fldCharType="separate"/>
      </w:r>
      <w:r>
        <w:rPr>
          <w:noProof/>
        </w:rPr>
        <w:t>8</w:t>
      </w:r>
      <w:r>
        <w:rPr>
          <w:noProof/>
        </w:rPr>
        <w:fldChar w:fldCharType="end"/>
      </w:r>
    </w:p>
    <w:p w14:paraId="3AA57E2C" w14:textId="77777777" w:rsidR="00066B83" w:rsidRDefault="00066B83">
      <w:pPr>
        <w:pStyle w:val="TOC3"/>
        <w:tabs>
          <w:tab w:val="right" w:leader="dot" w:pos="9350"/>
        </w:tabs>
        <w:rPr>
          <w:rFonts w:asciiTheme="minorHAnsi" w:eastAsiaTheme="minorEastAsia" w:hAnsiTheme="minorHAnsi"/>
          <w:noProof/>
          <w:sz w:val="24"/>
          <w:szCs w:val="24"/>
          <w:lang w:eastAsia="ja-JP"/>
        </w:rPr>
      </w:pPr>
      <w:r>
        <w:rPr>
          <w:noProof/>
        </w:rPr>
        <w:t>Public</w:t>
      </w:r>
      <w:r w:rsidRPr="00571381">
        <w:rPr>
          <w:noProof/>
          <w:spacing w:val="-8"/>
        </w:rPr>
        <w:t xml:space="preserve"> </w:t>
      </w:r>
      <w:r>
        <w:rPr>
          <w:noProof/>
        </w:rPr>
        <w:t>Safety</w:t>
      </w:r>
      <w:r w:rsidRPr="00571381">
        <w:rPr>
          <w:noProof/>
          <w:spacing w:val="-8"/>
        </w:rPr>
        <w:t xml:space="preserve"> </w:t>
      </w:r>
      <w:r>
        <w:rPr>
          <w:noProof/>
        </w:rPr>
        <w:t>Interoperability</w:t>
      </w:r>
      <w:r w:rsidRPr="00571381">
        <w:rPr>
          <w:noProof/>
          <w:spacing w:val="-8"/>
        </w:rPr>
        <w:t xml:space="preserve"> </w:t>
      </w:r>
      <w:r>
        <w:rPr>
          <w:noProof/>
        </w:rPr>
        <w:t>Use</w:t>
      </w:r>
      <w:r w:rsidRPr="00571381">
        <w:rPr>
          <w:noProof/>
          <w:spacing w:val="-8"/>
        </w:rPr>
        <w:t xml:space="preserve"> </w:t>
      </w:r>
      <w:r>
        <w:rPr>
          <w:noProof/>
        </w:rPr>
        <w:t>of</w:t>
      </w:r>
      <w:r w:rsidRPr="00571381">
        <w:rPr>
          <w:noProof/>
          <w:spacing w:val="-8"/>
        </w:rPr>
        <w:t xml:space="preserve"> </w:t>
      </w:r>
      <w:r>
        <w:rPr>
          <w:noProof/>
        </w:rPr>
        <w:t>VHF</w:t>
      </w:r>
      <w:r w:rsidRPr="00571381">
        <w:rPr>
          <w:noProof/>
          <w:spacing w:val="-8"/>
        </w:rPr>
        <w:t xml:space="preserve"> </w:t>
      </w:r>
      <w:r>
        <w:rPr>
          <w:noProof/>
        </w:rPr>
        <w:t>Maritime</w:t>
      </w:r>
      <w:r w:rsidRPr="00571381">
        <w:rPr>
          <w:noProof/>
          <w:spacing w:val="-8"/>
        </w:rPr>
        <w:t xml:space="preserve"> </w:t>
      </w:r>
      <w:r>
        <w:rPr>
          <w:noProof/>
        </w:rPr>
        <w:t>Spectrum*</w:t>
      </w:r>
      <w:r>
        <w:rPr>
          <w:noProof/>
        </w:rPr>
        <w:tab/>
      </w:r>
      <w:r>
        <w:rPr>
          <w:noProof/>
        </w:rPr>
        <w:fldChar w:fldCharType="begin"/>
      </w:r>
      <w:r>
        <w:rPr>
          <w:noProof/>
        </w:rPr>
        <w:instrText xml:space="preserve"> PAGEREF _Toc298673904 \h </w:instrText>
      </w:r>
      <w:r>
        <w:rPr>
          <w:noProof/>
        </w:rPr>
      </w:r>
      <w:r>
        <w:rPr>
          <w:noProof/>
        </w:rPr>
        <w:fldChar w:fldCharType="separate"/>
      </w:r>
      <w:r>
        <w:rPr>
          <w:noProof/>
        </w:rPr>
        <w:t>9</w:t>
      </w:r>
      <w:r>
        <w:rPr>
          <w:noProof/>
        </w:rPr>
        <w:fldChar w:fldCharType="end"/>
      </w:r>
    </w:p>
    <w:p w14:paraId="79E62A8F" w14:textId="77777777" w:rsidR="00066B83" w:rsidRDefault="00066B83">
      <w:pPr>
        <w:pStyle w:val="TOC3"/>
        <w:tabs>
          <w:tab w:val="right" w:leader="dot" w:pos="9350"/>
        </w:tabs>
        <w:rPr>
          <w:rFonts w:asciiTheme="minorHAnsi" w:eastAsiaTheme="minorEastAsia" w:hAnsiTheme="minorHAnsi"/>
          <w:noProof/>
          <w:sz w:val="24"/>
          <w:szCs w:val="24"/>
          <w:lang w:eastAsia="ja-JP"/>
        </w:rPr>
      </w:pPr>
      <w:r w:rsidRPr="00571381">
        <w:rPr>
          <w:noProof/>
          <w:spacing w:val="-1"/>
        </w:rPr>
        <w:t>Implementing</w:t>
      </w:r>
      <w:r w:rsidRPr="00571381">
        <w:rPr>
          <w:noProof/>
          <w:spacing w:val="-13"/>
        </w:rPr>
        <w:t xml:space="preserve"> </w:t>
      </w:r>
      <w:r>
        <w:rPr>
          <w:noProof/>
        </w:rPr>
        <w:t>This</w:t>
      </w:r>
      <w:r w:rsidRPr="00571381">
        <w:rPr>
          <w:noProof/>
          <w:spacing w:val="-13"/>
        </w:rPr>
        <w:t xml:space="preserve"> </w:t>
      </w:r>
      <w:r>
        <w:rPr>
          <w:noProof/>
        </w:rPr>
        <w:t>Protocol*</w:t>
      </w:r>
      <w:r>
        <w:rPr>
          <w:noProof/>
        </w:rPr>
        <w:tab/>
      </w:r>
      <w:r>
        <w:rPr>
          <w:noProof/>
        </w:rPr>
        <w:fldChar w:fldCharType="begin"/>
      </w:r>
      <w:r>
        <w:rPr>
          <w:noProof/>
        </w:rPr>
        <w:instrText xml:space="preserve"> PAGEREF _Toc298673905 \h </w:instrText>
      </w:r>
      <w:r>
        <w:rPr>
          <w:noProof/>
        </w:rPr>
      </w:r>
      <w:r>
        <w:rPr>
          <w:noProof/>
        </w:rPr>
        <w:fldChar w:fldCharType="separate"/>
      </w:r>
      <w:r>
        <w:rPr>
          <w:noProof/>
        </w:rPr>
        <w:t>9</w:t>
      </w:r>
      <w:r>
        <w:rPr>
          <w:noProof/>
        </w:rPr>
        <w:fldChar w:fldCharType="end"/>
      </w:r>
    </w:p>
    <w:p w14:paraId="0DFBA238" w14:textId="77777777" w:rsidR="00066B83" w:rsidRDefault="00066B83">
      <w:pPr>
        <w:pStyle w:val="TOC2"/>
        <w:tabs>
          <w:tab w:val="right" w:leader="dot" w:pos="9350"/>
        </w:tabs>
        <w:rPr>
          <w:rFonts w:asciiTheme="minorHAnsi" w:eastAsiaTheme="minorEastAsia" w:hAnsiTheme="minorHAnsi"/>
          <w:noProof/>
          <w:sz w:val="24"/>
          <w:szCs w:val="24"/>
          <w:lang w:eastAsia="ja-JP"/>
        </w:rPr>
      </w:pPr>
      <w:r w:rsidRPr="00571381">
        <w:rPr>
          <w:noProof/>
          <w:u w:color="9A0033"/>
        </w:rPr>
        <w:t>Standardized FCC Interoperability Channel Naming Format</w:t>
      </w:r>
      <w:r>
        <w:rPr>
          <w:noProof/>
        </w:rPr>
        <w:tab/>
      </w:r>
      <w:r>
        <w:rPr>
          <w:noProof/>
        </w:rPr>
        <w:fldChar w:fldCharType="begin"/>
      </w:r>
      <w:r>
        <w:rPr>
          <w:noProof/>
        </w:rPr>
        <w:instrText xml:space="preserve"> PAGEREF _Toc298673906 \h </w:instrText>
      </w:r>
      <w:r>
        <w:rPr>
          <w:noProof/>
        </w:rPr>
      </w:r>
      <w:r>
        <w:rPr>
          <w:noProof/>
        </w:rPr>
        <w:fldChar w:fldCharType="separate"/>
      </w:r>
      <w:r>
        <w:rPr>
          <w:noProof/>
        </w:rPr>
        <w:t>10</w:t>
      </w:r>
      <w:r>
        <w:rPr>
          <w:noProof/>
        </w:rPr>
        <w:fldChar w:fldCharType="end"/>
      </w:r>
    </w:p>
    <w:p w14:paraId="098AF1F9" w14:textId="77777777" w:rsidR="00066B83" w:rsidRDefault="00066B83">
      <w:pPr>
        <w:pStyle w:val="TOC2"/>
        <w:tabs>
          <w:tab w:val="right" w:leader="dot" w:pos="9350"/>
        </w:tabs>
        <w:rPr>
          <w:rFonts w:asciiTheme="minorHAnsi" w:eastAsiaTheme="minorEastAsia" w:hAnsiTheme="minorHAnsi"/>
          <w:noProof/>
          <w:sz w:val="24"/>
          <w:szCs w:val="24"/>
          <w:lang w:eastAsia="ja-JP"/>
        </w:rPr>
      </w:pPr>
      <w:r w:rsidRPr="00571381">
        <w:rPr>
          <w:noProof/>
          <w:u w:color="9A0033"/>
        </w:rPr>
        <w:t>Standardized</w:t>
      </w:r>
      <w:r w:rsidRPr="00571381">
        <w:rPr>
          <w:noProof/>
          <w:spacing w:val="-12"/>
          <w:u w:color="9A0033"/>
        </w:rPr>
        <w:t xml:space="preserve"> </w:t>
      </w:r>
      <w:r w:rsidRPr="00571381">
        <w:rPr>
          <w:noProof/>
          <w:u w:color="9A0033"/>
        </w:rPr>
        <w:t>Tone</w:t>
      </w:r>
      <w:r w:rsidRPr="00571381">
        <w:rPr>
          <w:noProof/>
          <w:spacing w:val="-12"/>
          <w:u w:color="9A0033"/>
        </w:rPr>
        <w:t xml:space="preserve"> </w:t>
      </w:r>
      <w:r w:rsidRPr="00571381">
        <w:rPr>
          <w:noProof/>
          <w:u w:color="9A0033"/>
        </w:rPr>
        <w:t>Squelch</w:t>
      </w:r>
      <w:r w:rsidRPr="00571381">
        <w:rPr>
          <w:noProof/>
          <w:spacing w:val="-13"/>
          <w:u w:color="9A0033"/>
        </w:rPr>
        <w:t xml:space="preserve"> </w:t>
      </w:r>
      <w:r w:rsidRPr="00571381">
        <w:rPr>
          <w:noProof/>
          <w:u w:color="9A0033"/>
        </w:rPr>
        <w:t>or</w:t>
      </w:r>
      <w:r w:rsidRPr="00571381">
        <w:rPr>
          <w:noProof/>
          <w:spacing w:val="-12"/>
          <w:u w:color="9A0033"/>
        </w:rPr>
        <w:t xml:space="preserve"> </w:t>
      </w:r>
      <w:r w:rsidRPr="00571381">
        <w:rPr>
          <w:noProof/>
          <w:u w:color="9A0033"/>
        </w:rPr>
        <w:t>Network</w:t>
      </w:r>
      <w:r w:rsidRPr="00571381">
        <w:rPr>
          <w:noProof/>
          <w:spacing w:val="-12"/>
          <w:u w:color="9A0033"/>
        </w:rPr>
        <w:t xml:space="preserve"> </w:t>
      </w:r>
      <w:r w:rsidRPr="00571381">
        <w:rPr>
          <w:noProof/>
          <w:u w:color="9A0033"/>
        </w:rPr>
        <w:t>Access</w:t>
      </w:r>
      <w:r w:rsidRPr="00571381">
        <w:rPr>
          <w:noProof/>
          <w:spacing w:val="-12"/>
          <w:u w:color="9A0033"/>
        </w:rPr>
        <w:t xml:space="preserve"> </w:t>
      </w:r>
      <w:r w:rsidRPr="00571381">
        <w:rPr>
          <w:noProof/>
          <w:u w:color="9A0033"/>
        </w:rPr>
        <w:t>Codes</w:t>
      </w:r>
      <w:r>
        <w:rPr>
          <w:noProof/>
        </w:rPr>
        <w:tab/>
      </w:r>
      <w:r>
        <w:rPr>
          <w:noProof/>
        </w:rPr>
        <w:fldChar w:fldCharType="begin"/>
      </w:r>
      <w:r>
        <w:rPr>
          <w:noProof/>
        </w:rPr>
        <w:instrText xml:space="preserve"> PAGEREF _Toc298673907 \h </w:instrText>
      </w:r>
      <w:r>
        <w:rPr>
          <w:noProof/>
        </w:rPr>
      </w:r>
      <w:r>
        <w:rPr>
          <w:noProof/>
        </w:rPr>
        <w:fldChar w:fldCharType="separate"/>
      </w:r>
      <w:r>
        <w:rPr>
          <w:noProof/>
        </w:rPr>
        <w:t>12</w:t>
      </w:r>
      <w:r>
        <w:rPr>
          <w:noProof/>
        </w:rPr>
        <w:fldChar w:fldCharType="end"/>
      </w:r>
    </w:p>
    <w:p w14:paraId="327196B4" w14:textId="77777777" w:rsidR="00066B83" w:rsidRDefault="00066B83">
      <w:pPr>
        <w:pStyle w:val="TOC3"/>
        <w:tabs>
          <w:tab w:val="right" w:leader="dot" w:pos="9350"/>
        </w:tabs>
        <w:rPr>
          <w:rFonts w:asciiTheme="minorHAnsi" w:eastAsiaTheme="minorEastAsia" w:hAnsiTheme="minorHAnsi"/>
          <w:noProof/>
          <w:sz w:val="24"/>
          <w:szCs w:val="24"/>
          <w:lang w:eastAsia="ja-JP"/>
        </w:rPr>
      </w:pPr>
      <w:r>
        <w:rPr>
          <w:noProof/>
        </w:rPr>
        <w:t>Analog Operations</w:t>
      </w:r>
      <w:r>
        <w:rPr>
          <w:noProof/>
        </w:rPr>
        <w:tab/>
      </w:r>
      <w:r>
        <w:rPr>
          <w:noProof/>
        </w:rPr>
        <w:fldChar w:fldCharType="begin"/>
      </w:r>
      <w:r>
        <w:rPr>
          <w:noProof/>
        </w:rPr>
        <w:instrText xml:space="preserve"> PAGEREF _Toc298673908 \h </w:instrText>
      </w:r>
      <w:r>
        <w:rPr>
          <w:noProof/>
        </w:rPr>
      </w:r>
      <w:r>
        <w:rPr>
          <w:noProof/>
        </w:rPr>
        <w:fldChar w:fldCharType="separate"/>
      </w:r>
      <w:r>
        <w:rPr>
          <w:noProof/>
        </w:rPr>
        <w:t>12</w:t>
      </w:r>
      <w:r>
        <w:rPr>
          <w:noProof/>
        </w:rPr>
        <w:fldChar w:fldCharType="end"/>
      </w:r>
    </w:p>
    <w:p w14:paraId="4AAF488A" w14:textId="77777777" w:rsidR="00066B83" w:rsidRDefault="00066B83">
      <w:pPr>
        <w:pStyle w:val="TOC2"/>
        <w:tabs>
          <w:tab w:val="right" w:leader="dot" w:pos="9350"/>
        </w:tabs>
        <w:rPr>
          <w:rFonts w:asciiTheme="minorHAnsi" w:eastAsiaTheme="minorEastAsia" w:hAnsiTheme="minorHAnsi"/>
          <w:noProof/>
          <w:sz w:val="24"/>
          <w:szCs w:val="24"/>
          <w:lang w:eastAsia="ja-JP"/>
        </w:rPr>
      </w:pPr>
      <w:r w:rsidRPr="00571381">
        <w:rPr>
          <w:rFonts w:eastAsia="Arial"/>
          <w:bCs/>
          <w:noProof/>
        </w:rPr>
        <w:t>Digital Operations</w:t>
      </w:r>
      <w:r>
        <w:rPr>
          <w:noProof/>
        </w:rPr>
        <w:tab/>
      </w:r>
      <w:r>
        <w:rPr>
          <w:noProof/>
        </w:rPr>
        <w:fldChar w:fldCharType="begin"/>
      </w:r>
      <w:r>
        <w:rPr>
          <w:noProof/>
        </w:rPr>
        <w:instrText xml:space="preserve"> PAGEREF _Toc298673909 \h </w:instrText>
      </w:r>
      <w:r>
        <w:rPr>
          <w:noProof/>
        </w:rPr>
      </w:r>
      <w:r>
        <w:rPr>
          <w:noProof/>
        </w:rPr>
        <w:fldChar w:fldCharType="separate"/>
      </w:r>
      <w:r>
        <w:rPr>
          <w:noProof/>
        </w:rPr>
        <w:t>13</w:t>
      </w:r>
      <w:r>
        <w:rPr>
          <w:noProof/>
        </w:rPr>
        <w:fldChar w:fldCharType="end"/>
      </w:r>
    </w:p>
    <w:p w14:paraId="417EA51C" w14:textId="77777777" w:rsidR="00066B83" w:rsidRDefault="00066B83">
      <w:pPr>
        <w:pStyle w:val="TOC2"/>
        <w:tabs>
          <w:tab w:val="right" w:leader="dot" w:pos="9350"/>
        </w:tabs>
        <w:rPr>
          <w:rFonts w:asciiTheme="minorHAnsi" w:eastAsiaTheme="minorEastAsia" w:hAnsiTheme="minorHAnsi"/>
          <w:noProof/>
          <w:sz w:val="24"/>
          <w:szCs w:val="24"/>
          <w:lang w:eastAsia="ja-JP"/>
        </w:rPr>
      </w:pPr>
      <w:r w:rsidRPr="00571381">
        <w:rPr>
          <w:noProof/>
          <w:u w:color="9A0033"/>
        </w:rPr>
        <w:t>Subscriber</w:t>
      </w:r>
      <w:r w:rsidRPr="00571381">
        <w:rPr>
          <w:noProof/>
          <w:spacing w:val="-22"/>
          <w:u w:color="9A0033"/>
        </w:rPr>
        <w:t xml:space="preserve"> </w:t>
      </w:r>
      <w:r w:rsidRPr="00571381">
        <w:rPr>
          <w:noProof/>
          <w:u w:color="9A0033"/>
        </w:rPr>
        <w:t>Radio</w:t>
      </w:r>
      <w:r w:rsidRPr="00571381">
        <w:rPr>
          <w:noProof/>
          <w:spacing w:val="-21"/>
          <w:u w:color="9A0033"/>
        </w:rPr>
        <w:t xml:space="preserve"> </w:t>
      </w:r>
      <w:r w:rsidRPr="00571381">
        <w:rPr>
          <w:noProof/>
          <w:u w:color="9A0033"/>
        </w:rPr>
        <w:t>Programming</w:t>
      </w:r>
      <w:r>
        <w:rPr>
          <w:noProof/>
        </w:rPr>
        <w:tab/>
      </w:r>
      <w:r>
        <w:rPr>
          <w:noProof/>
        </w:rPr>
        <w:fldChar w:fldCharType="begin"/>
      </w:r>
      <w:r>
        <w:rPr>
          <w:noProof/>
        </w:rPr>
        <w:instrText xml:space="preserve"> PAGEREF _Toc298673910 \h </w:instrText>
      </w:r>
      <w:r>
        <w:rPr>
          <w:noProof/>
        </w:rPr>
      </w:r>
      <w:r>
        <w:rPr>
          <w:noProof/>
        </w:rPr>
        <w:fldChar w:fldCharType="separate"/>
      </w:r>
      <w:r>
        <w:rPr>
          <w:noProof/>
        </w:rPr>
        <w:t>14</w:t>
      </w:r>
      <w:r>
        <w:rPr>
          <w:noProof/>
        </w:rPr>
        <w:fldChar w:fldCharType="end"/>
      </w:r>
    </w:p>
    <w:p w14:paraId="3290E7E2" w14:textId="77777777" w:rsidR="00066B83" w:rsidRDefault="00066B83">
      <w:pPr>
        <w:pStyle w:val="TOC3"/>
        <w:tabs>
          <w:tab w:val="right" w:leader="dot" w:pos="9350"/>
        </w:tabs>
        <w:rPr>
          <w:rFonts w:asciiTheme="minorHAnsi" w:eastAsiaTheme="minorEastAsia" w:hAnsiTheme="minorHAnsi"/>
          <w:noProof/>
          <w:sz w:val="24"/>
          <w:szCs w:val="24"/>
          <w:lang w:eastAsia="ja-JP"/>
        </w:rPr>
      </w:pPr>
      <w:r>
        <w:rPr>
          <w:noProof/>
        </w:rPr>
        <w:t>Interoperability</w:t>
      </w:r>
      <w:r w:rsidRPr="00571381">
        <w:rPr>
          <w:noProof/>
          <w:spacing w:val="-26"/>
        </w:rPr>
        <w:t xml:space="preserve"> </w:t>
      </w:r>
      <w:r>
        <w:rPr>
          <w:noProof/>
        </w:rPr>
        <w:t>Channel</w:t>
      </w:r>
      <w:r w:rsidRPr="00571381">
        <w:rPr>
          <w:noProof/>
          <w:spacing w:val="-25"/>
        </w:rPr>
        <w:t xml:space="preserve"> </w:t>
      </w:r>
      <w:r>
        <w:rPr>
          <w:noProof/>
        </w:rPr>
        <w:t>Configurations</w:t>
      </w:r>
      <w:r>
        <w:rPr>
          <w:noProof/>
        </w:rPr>
        <w:tab/>
      </w:r>
      <w:r>
        <w:rPr>
          <w:noProof/>
        </w:rPr>
        <w:fldChar w:fldCharType="begin"/>
      </w:r>
      <w:r>
        <w:rPr>
          <w:noProof/>
        </w:rPr>
        <w:instrText xml:space="preserve"> PAGEREF _Toc298673911 \h </w:instrText>
      </w:r>
      <w:r>
        <w:rPr>
          <w:noProof/>
        </w:rPr>
      </w:r>
      <w:r>
        <w:rPr>
          <w:noProof/>
        </w:rPr>
        <w:fldChar w:fldCharType="separate"/>
      </w:r>
      <w:r>
        <w:rPr>
          <w:noProof/>
        </w:rPr>
        <w:t>14</w:t>
      </w:r>
      <w:r>
        <w:rPr>
          <w:noProof/>
        </w:rPr>
        <w:fldChar w:fldCharType="end"/>
      </w:r>
    </w:p>
    <w:p w14:paraId="7C1C923A" w14:textId="77777777" w:rsidR="00066B83" w:rsidRDefault="00066B83">
      <w:pPr>
        <w:pStyle w:val="TOC3"/>
        <w:tabs>
          <w:tab w:val="right" w:leader="dot" w:pos="9350"/>
        </w:tabs>
        <w:rPr>
          <w:rFonts w:asciiTheme="minorHAnsi" w:eastAsiaTheme="minorEastAsia" w:hAnsiTheme="minorHAnsi"/>
          <w:noProof/>
          <w:sz w:val="24"/>
          <w:szCs w:val="24"/>
          <w:lang w:eastAsia="ja-JP"/>
        </w:rPr>
      </w:pPr>
      <w:r>
        <w:rPr>
          <w:noProof/>
        </w:rPr>
        <w:t>Limitations*</w:t>
      </w:r>
      <w:r>
        <w:rPr>
          <w:noProof/>
        </w:rPr>
        <w:tab/>
      </w:r>
      <w:r>
        <w:rPr>
          <w:noProof/>
        </w:rPr>
        <w:fldChar w:fldCharType="begin"/>
      </w:r>
      <w:r>
        <w:rPr>
          <w:noProof/>
        </w:rPr>
        <w:instrText xml:space="preserve"> PAGEREF _Toc298673912 \h </w:instrText>
      </w:r>
      <w:r>
        <w:rPr>
          <w:noProof/>
        </w:rPr>
      </w:r>
      <w:r>
        <w:rPr>
          <w:noProof/>
        </w:rPr>
        <w:fldChar w:fldCharType="separate"/>
      </w:r>
      <w:r>
        <w:rPr>
          <w:noProof/>
        </w:rPr>
        <w:t>16</w:t>
      </w:r>
      <w:r>
        <w:rPr>
          <w:noProof/>
        </w:rPr>
        <w:fldChar w:fldCharType="end"/>
      </w:r>
    </w:p>
    <w:p w14:paraId="6F22C60F" w14:textId="77777777" w:rsidR="00066B83" w:rsidRDefault="00066B83">
      <w:pPr>
        <w:pStyle w:val="TOC1"/>
        <w:tabs>
          <w:tab w:val="right" w:leader="dot" w:pos="9350"/>
        </w:tabs>
        <w:rPr>
          <w:rFonts w:asciiTheme="minorHAnsi" w:eastAsiaTheme="minorEastAsia" w:hAnsiTheme="minorHAnsi"/>
          <w:b w:val="0"/>
          <w:bCs w:val="0"/>
          <w:noProof/>
          <w:sz w:val="24"/>
          <w:szCs w:val="24"/>
          <w:lang w:eastAsia="ja-JP"/>
        </w:rPr>
      </w:pPr>
      <w:r>
        <w:rPr>
          <w:noProof/>
        </w:rPr>
        <w:t>Appendix:</w:t>
      </w:r>
      <w:r>
        <w:rPr>
          <w:noProof/>
        </w:rPr>
        <w:tab/>
      </w:r>
      <w:r>
        <w:rPr>
          <w:noProof/>
        </w:rPr>
        <w:fldChar w:fldCharType="begin"/>
      </w:r>
      <w:r>
        <w:rPr>
          <w:noProof/>
        </w:rPr>
        <w:instrText xml:space="preserve"> PAGEREF _Toc298673913 \h </w:instrText>
      </w:r>
      <w:r>
        <w:rPr>
          <w:noProof/>
        </w:rPr>
      </w:r>
      <w:r>
        <w:rPr>
          <w:noProof/>
        </w:rPr>
        <w:fldChar w:fldCharType="separate"/>
      </w:r>
      <w:r>
        <w:rPr>
          <w:noProof/>
        </w:rPr>
        <w:t>18</w:t>
      </w:r>
      <w:r>
        <w:rPr>
          <w:noProof/>
        </w:rPr>
        <w:fldChar w:fldCharType="end"/>
      </w:r>
    </w:p>
    <w:p w14:paraId="24152B8E" w14:textId="77777777" w:rsidR="00066B83" w:rsidRDefault="00066B83">
      <w:pPr>
        <w:pStyle w:val="TOC1"/>
        <w:tabs>
          <w:tab w:val="right" w:leader="dot" w:pos="9350"/>
        </w:tabs>
        <w:rPr>
          <w:rFonts w:asciiTheme="minorHAnsi" w:eastAsiaTheme="minorEastAsia" w:hAnsiTheme="minorHAnsi"/>
          <w:b w:val="0"/>
          <w:bCs w:val="0"/>
          <w:noProof/>
          <w:sz w:val="24"/>
          <w:szCs w:val="24"/>
          <w:lang w:eastAsia="ja-JP"/>
        </w:rPr>
      </w:pPr>
      <w:r>
        <w:rPr>
          <w:noProof/>
        </w:rPr>
        <w:t>Table 1: Sorted by Band in Numeric Order*</w:t>
      </w:r>
      <w:r>
        <w:rPr>
          <w:noProof/>
        </w:rPr>
        <w:tab/>
      </w:r>
      <w:r>
        <w:rPr>
          <w:noProof/>
        </w:rPr>
        <w:fldChar w:fldCharType="begin"/>
      </w:r>
      <w:r>
        <w:rPr>
          <w:noProof/>
        </w:rPr>
        <w:instrText xml:space="preserve"> PAGEREF _Toc298673914 \h </w:instrText>
      </w:r>
      <w:r>
        <w:rPr>
          <w:noProof/>
        </w:rPr>
      </w:r>
      <w:r>
        <w:rPr>
          <w:noProof/>
        </w:rPr>
        <w:fldChar w:fldCharType="separate"/>
      </w:r>
      <w:r>
        <w:rPr>
          <w:noProof/>
        </w:rPr>
        <w:t>18</w:t>
      </w:r>
      <w:r>
        <w:rPr>
          <w:noProof/>
        </w:rPr>
        <w:fldChar w:fldCharType="end"/>
      </w:r>
    </w:p>
    <w:p w14:paraId="5B34B509" w14:textId="77777777" w:rsidR="00066B83" w:rsidRDefault="00066B83">
      <w:pPr>
        <w:pStyle w:val="TOC1"/>
        <w:tabs>
          <w:tab w:val="right" w:leader="dot" w:pos="9350"/>
        </w:tabs>
        <w:rPr>
          <w:rFonts w:asciiTheme="minorHAnsi" w:eastAsiaTheme="minorEastAsia" w:hAnsiTheme="minorHAnsi"/>
          <w:b w:val="0"/>
          <w:bCs w:val="0"/>
          <w:noProof/>
          <w:sz w:val="24"/>
          <w:szCs w:val="24"/>
          <w:lang w:eastAsia="ja-JP"/>
        </w:rPr>
      </w:pPr>
      <w:r>
        <w:rPr>
          <w:noProof/>
        </w:rPr>
        <w:t>Table 2: Sorted by Frequency*</w:t>
      </w:r>
      <w:r>
        <w:rPr>
          <w:noProof/>
        </w:rPr>
        <w:tab/>
      </w:r>
      <w:r>
        <w:rPr>
          <w:noProof/>
        </w:rPr>
        <w:fldChar w:fldCharType="begin"/>
      </w:r>
      <w:r>
        <w:rPr>
          <w:noProof/>
        </w:rPr>
        <w:instrText xml:space="preserve"> PAGEREF _Toc298673915 \h </w:instrText>
      </w:r>
      <w:r>
        <w:rPr>
          <w:noProof/>
        </w:rPr>
      </w:r>
      <w:r>
        <w:rPr>
          <w:noProof/>
        </w:rPr>
        <w:fldChar w:fldCharType="separate"/>
      </w:r>
      <w:r>
        <w:rPr>
          <w:noProof/>
        </w:rPr>
        <w:t>18</w:t>
      </w:r>
      <w:r>
        <w:rPr>
          <w:noProof/>
        </w:rPr>
        <w:fldChar w:fldCharType="end"/>
      </w:r>
    </w:p>
    <w:p w14:paraId="1011FAEE" w14:textId="77777777" w:rsidR="00066B83" w:rsidRDefault="00066B83">
      <w:pPr>
        <w:pStyle w:val="TOC1"/>
        <w:tabs>
          <w:tab w:val="right" w:leader="dot" w:pos="9350"/>
        </w:tabs>
        <w:rPr>
          <w:rFonts w:asciiTheme="minorHAnsi" w:eastAsiaTheme="minorEastAsia" w:hAnsiTheme="minorHAnsi"/>
          <w:b w:val="0"/>
          <w:bCs w:val="0"/>
          <w:noProof/>
          <w:sz w:val="24"/>
          <w:szCs w:val="24"/>
          <w:lang w:eastAsia="ja-JP"/>
        </w:rPr>
      </w:pPr>
      <w:r w:rsidRPr="00571381">
        <w:rPr>
          <w:noProof/>
          <w:spacing w:val="-4"/>
        </w:rPr>
        <w:t>Table</w:t>
      </w:r>
      <w:r>
        <w:rPr>
          <w:noProof/>
        </w:rPr>
        <w:t xml:space="preserve"> 1: Sorted by Band in Numeric Order*</w:t>
      </w:r>
      <w:r>
        <w:rPr>
          <w:noProof/>
        </w:rPr>
        <w:tab/>
      </w:r>
      <w:r>
        <w:rPr>
          <w:noProof/>
        </w:rPr>
        <w:fldChar w:fldCharType="begin"/>
      </w:r>
      <w:r>
        <w:rPr>
          <w:noProof/>
        </w:rPr>
        <w:instrText xml:space="preserve"> PAGEREF _Toc298673916 \h </w:instrText>
      </w:r>
      <w:r>
        <w:rPr>
          <w:noProof/>
        </w:rPr>
      </w:r>
      <w:r>
        <w:rPr>
          <w:noProof/>
        </w:rPr>
        <w:fldChar w:fldCharType="separate"/>
      </w:r>
      <w:r>
        <w:rPr>
          <w:noProof/>
        </w:rPr>
        <w:t>19</w:t>
      </w:r>
      <w:r>
        <w:rPr>
          <w:noProof/>
        </w:rPr>
        <w:fldChar w:fldCharType="end"/>
      </w:r>
    </w:p>
    <w:p w14:paraId="1CD43C14" w14:textId="77777777" w:rsidR="00066B83" w:rsidRDefault="00066B83">
      <w:pPr>
        <w:pStyle w:val="TOC2"/>
        <w:tabs>
          <w:tab w:val="right" w:leader="dot" w:pos="9350"/>
        </w:tabs>
        <w:rPr>
          <w:rFonts w:asciiTheme="minorHAnsi" w:eastAsiaTheme="minorEastAsia" w:hAnsiTheme="minorHAnsi"/>
          <w:noProof/>
          <w:sz w:val="24"/>
          <w:szCs w:val="24"/>
          <w:lang w:eastAsia="ja-JP"/>
        </w:rPr>
      </w:pPr>
      <w:r w:rsidRPr="00571381">
        <w:rPr>
          <w:noProof/>
          <w:spacing w:val="-4"/>
        </w:rPr>
        <w:t>Table</w:t>
      </w:r>
      <w:r>
        <w:rPr>
          <w:noProof/>
        </w:rPr>
        <w:t xml:space="preserve"> 1: Sorted by Band in Numeric Order*</w:t>
      </w:r>
      <w:r>
        <w:rPr>
          <w:noProof/>
        </w:rPr>
        <w:tab/>
      </w:r>
      <w:r>
        <w:rPr>
          <w:noProof/>
        </w:rPr>
        <w:fldChar w:fldCharType="begin"/>
      </w:r>
      <w:r>
        <w:rPr>
          <w:noProof/>
        </w:rPr>
        <w:instrText xml:space="preserve"> PAGEREF _Toc298673917 \h </w:instrText>
      </w:r>
      <w:r>
        <w:rPr>
          <w:noProof/>
        </w:rPr>
      </w:r>
      <w:r>
        <w:rPr>
          <w:noProof/>
        </w:rPr>
        <w:fldChar w:fldCharType="separate"/>
      </w:r>
      <w:r>
        <w:rPr>
          <w:noProof/>
        </w:rPr>
        <w:t>20</w:t>
      </w:r>
      <w:r>
        <w:rPr>
          <w:noProof/>
        </w:rPr>
        <w:fldChar w:fldCharType="end"/>
      </w:r>
    </w:p>
    <w:p w14:paraId="151186E9" w14:textId="77777777" w:rsidR="00066B83" w:rsidRDefault="00066B83">
      <w:pPr>
        <w:pStyle w:val="TOC2"/>
        <w:tabs>
          <w:tab w:val="right" w:leader="dot" w:pos="9350"/>
        </w:tabs>
        <w:rPr>
          <w:rFonts w:asciiTheme="minorHAnsi" w:eastAsiaTheme="minorEastAsia" w:hAnsiTheme="minorHAnsi"/>
          <w:noProof/>
          <w:sz w:val="24"/>
          <w:szCs w:val="24"/>
          <w:lang w:eastAsia="ja-JP"/>
        </w:rPr>
      </w:pPr>
      <w:r w:rsidRPr="00571381">
        <w:rPr>
          <w:noProof/>
          <w:spacing w:val="-4"/>
        </w:rPr>
        <w:t>Table</w:t>
      </w:r>
      <w:r>
        <w:rPr>
          <w:noProof/>
        </w:rPr>
        <w:t xml:space="preserve"> 1: Sorted by Band in Numeric Order*</w:t>
      </w:r>
      <w:r>
        <w:rPr>
          <w:noProof/>
        </w:rPr>
        <w:tab/>
      </w:r>
      <w:r>
        <w:rPr>
          <w:noProof/>
        </w:rPr>
        <w:fldChar w:fldCharType="begin"/>
      </w:r>
      <w:r>
        <w:rPr>
          <w:noProof/>
        </w:rPr>
        <w:instrText xml:space="preserve"> PAGEREF _Toc298673918 \h </w:instrText>
      </w:r>
      <w:r>
        <w:rPr>
          <w:noProof/>
        </w:rPr>
      </w:r>
      <w:r>
        <w:rPr>
          <w:noProof/>
        </w:rPr>
        <w:fldChar w:fldCharType="separate"/>
      </w:r>
      <w:r>
        <w:rPr>
          <w:noProof/>
        </w:rPr>
        <w:t>21</w:t>
      </w:r>
      <w:r>
        <w:rPr>
          <w:noProof/>
        </w:rPr>
        <w:fldChar w:fldCharType="end"/>
      </w:r>
    </w:p>
    <w:p w14:paraId="5C716299" w14:textId="77777777" w:rsidR="00066B83" w:rsidRDefault="00066B83">
      <w:pPr>
        <w:pStyle w:val="TOC2"/>
        <w:tabs>
          <w:tab w:val="right" w:leader="dot" w:pos="9350"/>
        </w:tabs>
        <w:rPr>
          <w:rFonts w:asciiTheme="minorHAnsi" w:eastAsiaTheme="minorEastAsia" w:hAnsiTheme="minorHAnsi"/>
          <w:noProof/>
          <w:sz w:val="24"/>
          <w:szCs w:val="24"/>
          <w:lang w:eastAsia="ja-JP"/>
        </w:rPr>
      </w:pPr>
      <w:r w:rsidRPr="00571381">
        <w:rPr>
          <w:noProof/>
          <w:spacing w:val="-4"/>
        </w:rPr>
        <w:t>Table</w:t>
      </w:r>
      <w:r>
        <w:rPr>
          <w:noProof/>
        </w:rPr>
        <w:t xml:space="preserve"> 1: Sorted by Band in Numeric Order*</w:t>
      </w:r>
      <w:r>
        <w:rPr>
          <w:noProof/>
        </w:rPr>
        <w:tab/>
      </w:r>
      <w:r>
        <w:rPr>
          <w:noProof/>
        </w:rPr>
        <w:fldChar w:fldCharType="begin"/>
      </w:r>
      <w:r>
        <w:rPr>
          <w:noProof/>
        </w:rPr>
        <w:instrText xml:space="preserve"> PAGEREF _Toc298673919 \h </w:instrText>
      </w:r>
      <w:r>
        <w:rPr>
          <w:noProof/>
        </w:rPr>
      </w:r>
      <w:r>
        <w:rPr>
          <w:noProof/>
        </w:rPr>
        <w:fldChar w:fldCharType="separate"/>
      </w:r>
      <w:r>
        <w:rPr>
          <w:noProof/>
        </w:rPr>
        <w:t>22</w:t>
      </w:r>
      <w:r>
        <w:rPr>
          <w:noProof/>
        </w:rPr>
        <w:fldChar w:fldCharType="end"/>
      </w:r>
    </w:p>
    <w:p w14:paraId="04E06C24" w14:textId="77777777" w:rsidR="00066B83" w:rsidRDefault="00066B83">
      <w:pPr>
        <w:pStyle w:val="TOC2"/>
        <w:tabs>
          <w:tab w:val="right" w:leader="dot" w:pos="9350"/>
        </w:tabs>
        <w:rPr>
          <w:rFonts w:asciiTheme="minorHAnsi" w:eastAsiaTheme="minorEastAsia" w:hAnsiTheme="minorHAnsi"/>
          <w:noProof/>
          <w:sz w:val="24"/>
          <w:szCs w:val="24"/>
          <w:lang w:eastAsia="ja-JP"/>
        </w:rPr>
      </w:pPr>
      <w:r w:rsidRPr="00571381">
        <w:rPr>
          <w:noProof/>
          <w:spacing w:val="-4"/>
        </w:rPr>
        <w:t>Table</w:t>
      </w:r>
      <w:r>
        <w:rPr>
          <w:noProof/>
        </w:rPr>
        <w:t xml:space="preserve"> 1: Sorted by Band in Numeric Order*</w:t>
      </w:r>
      <w:r>
        <w:rPr>
          <w:noProof/>
        </w:rPr>
        <w:tab/>
      </w:r>
      <w:r>
        <w:rPr>
          <w:noProof/>
        </w:rPr>
        <w:fldChar w:fldCharType="begin"/>
      </w:r>
      <w:r>
        <w:rPr>
          <w:noProof/>
        </w:rPr>
        <w:instrText xml:space="preserve"> PAGEREF _Toc298673920 \h </w:instrText>
      </w:r>
      <w:r>
        <w:rPr>
          <w:noProof/>
        </w:rPr>
      </w:r>
      <w:r>
        <w:rPr>
          <w:noProof/>
        </w:rPr>
        <w:fldChar w:fldCharType="separate"/>
      </w:r>
      <w:r>
        <w:rPr>
          <w:noProof/>
        </w:rPr>
        <w:t>23</w:t>
      </w:r>
      <w:r>
        <w:rPr>
          <w:noProof/>
        </w:rPr>
        <w:fldChar w:fldCharType="end"/>
      </w:r>
    </w:p>
    <w:p w14:paraId="30A14B6A" w14:textId="77777777" w:rsidR="00066B83" w:rsidRDefault="00066B83">
      <w:pPr>
        <w:pStyle w:val="TOC2"/>
        <w:tabs>
          <w:tab w:val="right" w:leader="dot" w:pos="9350"/>
        </w:tabs>
        <w:rPr>
          <w:rFonts w:asciiTheme="minorHAnsi" w:eastAsiaTheme="minorEastAsia" w:hAnsiTheme="minorHAnsi"/>
          <w:noProof/>
          <w:sz w:val="24"/>
          <w:szCs w:val="24"/>
          <w:lang w:eastAsia="ja-JP"/>
        </w:rPr>
      </w:pPr>
      <w:r w:rsidRPr="00571381">
        <w:rPr>
          <w:noProof/>
          <w:spacing w:val="-4"/>
        </w:rPr>
        <w:t>Table</w:t>
      </w:r>
      <w:r>
        <w:rPr>
          <w:noProof/>
        </w:rPr>
        <w:t xml:space="preserve"> 2: Sorted by Frequency*</w:t>
      </w:r>
      <w:r>
        <w:rPr>
          <w:noProof/>
        </w:rPr>
        <w:tab/>
      </w:r>
      <w:r>
        <w:rPr>
          <w:noProof/>
        </w:rPr>
        <w:fldChar w:fldCharType="begin"/>
      </w:r>
      <w:r>
        <w:rPr>
          <w:noProof/>
        </w:rPr>
        <w:instrText xml:space="preserve"> PAGEREF _Toc298673921 \h </w:instrText>
      </w:r>
      <w:r>
        <w:rPr>
          <w:noProof/>
        </w:rPr>
      </w:r>
      <w:r>
        <w:rPr>
          <w:noProof/>
        </w:rPr>
        <w:fldChar w:fldCharType="separate"/>
      </w:r>
      <w:r>
        <w:rPr>
          <w:noProof/>
        </w:rPr>
        <w:t>24</w:t>
      </w:r>
      <w:r>
        <w:rPr>
          <w:noProof/>
        </w:rPr>
        <w:fldChar w:fldCharType="end"/>
      </w:r>
    </w:p>
    <w:p w14:paraId="36D6ED09" w14:textId="77777777" w:rsidR="00066B83" w:rsidRDefault="00066B83">
      <w:pPr>
        <w:pStyle w:val="TOC2"/>
        <w:tabs>
          <w:tab w:val="right" w:leader="dot" w:pos="9350"/>
        </w:tabs>
        <w:rPr>
          <w:rFonts w:asciiTheme="minorHAnsi" w:eastAsiaTheme="minorEastAsia" w:hAnsiTheme="minorHAnsi"/>
          <w:noProof/>
          <w:sz w:val="24"/>
          <w:szCs w:val="24"/>
          <w:lang w:eastAsia="ja-JP"/>
        </w:rPr>
      </w:pPr>
      <w:r w:rsidRPr="00571381">
        <w:rPr>
          <w:noProof/>
          <w:spacing w:val="-4"/>
        </w:rPr>
        <w:t>Table</w:t>
      </w:r>
      <w:r>
        <w:rPr>
          <w:noProof/>
        </w:rPr>
        <w:t xml:space="preserve"> 2: Sorted by Frequency*</w:t>
      </w:r>
      <w:r>
        <w:rPr>
          <w:noProof/>
        </w:rPr>
        <w:tab/>
      </w:r>
      <w:r>
        <w:rPr>
          <w:noProof/>
        </w:rPr>
        <w:fldChar w:fldCharType="begin"/>
      </w:r>
      <w:r>
        <w:rPr>
          <w:noProof/>
        </w:rPr>
        <w:instrText xml:space="preserve"> PAGEREF _Toc298673922 \h </w:instrText>
      </w:r>
      <w:r>
        <w:rPr>
          <w:noProof/>
        </w:rPr>
      </w:r>
      <w:r>
        <w:rPr>
          <w:noProof/>
        </w:rPr>
        <w:fldChar w:fldCharType="separate"/>
      </w:r>
      <w:r>
        <w:rPr>
          <w:noProof/>
        </w:rPr>
        <w:t>25</w:t>
      </w:r>
      <w:r>
        <w:rPr>
          <w:noProof/>
        </w:rPr>
        <w:fldChar w:fldCharType="end"/>
      </w:r>
    </w:p>
    <w:p w14:paraId="6E504FB4" w14:textId="77777777" w:rsidR="00066B83" w:rsidRDefault="00066B83">
      <w:pPr>
        <w:pStyle w:val="TOC2"/>
        <w:tabs>
          <w:tab w:val="right" w:leader="dot" w:pos="9350"/>
        </w:tabs>
        <w:rPr>
          <w:rFonts w:asciiTheme="minorHAnsi" w:eastAsiaTheme="minorEastAsia" w:hAnsiTheme="minorHAnsi"/>
          <w:noProof/>
          <w:sz w:val="24"/>
          <w:szCs w:val="24"/>
          <w:lang w:eastAsia="ja-JP"/>
        </w:rPr>
      </w:pPr>
      <w:r w:rsidRPr="00571381">
        <w:rPr>
          <w:noProof/>
          <w:spacing w:val="-4"/>
        </w:rPr>
        <w:t>Table</w:t>
      </w:r>
      <w:r>
        <w:rPr>
          <w:noProof/>
        </w:rPr>
        <w:t xml:space="preserve"> 2: Sorted by Frequency*</w:t>
      </w:r>
      <w:r>
        <w:rPr>
          <w:noProof/>
        </w:rPr>
        <w:tab/>
      </w:r>
      <w:r>
        <w:rPr>
          <w:noProof/>
        </w:rPr>
        <w:fldChar w:fldCharType="begin"/>
      </w:r>
      <w:r>
        <w:rPr>
          <w:noProof/>
        </w:rPr>
        <w:instrText xml:space="preserve"> PAGEREF _Toc298673923 \h </w:instrText>
      </w:r>
      <w:r>
        <w:rPr>
          <w:noProof/>
        </w:rPr>
      </w:r>
      <w:r>
        <w:rPr>
          <w:noProof/>
        </w:rPr>
        <w:fldChar w:fldCharType="separate"/>
      </w:r>
      <w:r>
        <w:rPr>
          <w:noProof/>
        </w:rPr>
        <w:t>26</w:t>
      </w:r>
      <w:r>
        <w:rPr>
          <w:noProof/>
        </w:rPr>
        <w:fldChar w:fldCharType="end"/>
      </w:r>
    </w:p>
    <w:p w14:paraId="1A0E99A4" w14:textId="77777777" w:rsidR="00066B83" w:rsidRDefault="00066B83">
      <w:pPr>
        <w:pStyle w:val="TOC2"/>
        <w:tabs>
          <w:tab w:val="right" w:leader="dot" w:pos="9350"/>
        </w:tabs>
        <w:rPr>
          <w:rFonts w:asciiTheme="minorHAnsi" w:eastAsiaTheme="minorEastAsia" w:hAnsiTheme="minorHAnsi"/>
          <w:noProof/>
          <w:sz w:val="24"/>
          <w:szCs w:val="24"/>
          <w:lang w:eastAsia="ja-JP"/>
        </w:rPr>
      </w:pPr>
      <w:r w:rsidRPr="00571381">
        <w:rPr>
          <w:noProof/>
          <w:spacing w:val="-4"/>
        </w:rPr>
        <w:t>Table</w:t>
      </w:r>
      <w:r>
        <w:rPr>
          <w:noProof/>
        </w:rPr>
        <w:t xml:space="preserve"> 2: Sorted by Frequency*</w:t>
      </w:r>
      <w:r>
        <w:rPr>
          <w:noProof/>
        </w:rPr>
        <w:tab/>
      </w:r>
      <w:r>
        <w:rPr>
          <w:noProof/>
        </w:rPr>
        <w:fldChar w:fldCharType="begin"/>
      </w:r>
      <w:r>
        <w:rPr>
          <w:noProof/>
        </w:rPr>
        <w:instrText xml:space="preserve"> PAGEREF _Toc298673924 \h </w:instrText>
      </w:r>
      <w:r>
        <w:rPr>
          <w:noProof/>
        </w:rPr>
      </w:r>
      <w:r>
        <w:rPr>
          <w:noProof/>
        </w:rPr>
        <w:fldChar w:fldCharType="separate"/>
      </w:r>
      <w:r>
        <w:rPr>
          <w:noProof/>
        </w:rPr>
        <w:t>27</w:t>
      </w:r>
      <w:r>
        <w:rPr>
          <w:noProof/>
        </w:rPr>
        <w:fldChar w:fldCharType="end"/>
      </w:r>
    </w:p>
    <w:p w14:paraId="3D28D5C3" w14:textId="77777777" w:rsidR="00066B83" w:rsidRDefault="00066B83">
      <w:pPr>
        <w:pStyle w:val="TOC2"/>
        <w:tabs>
          <w:tab w:val="right" w:leader="dot" w:pos="9350"/>
        </w:tabs>
        <w:rPr>
          <w:rFonts w:asciiTheme="minorHAnsi" w:eastAsiaTheme="minorEastAsia" w:hAnsiTheme="minorHAnsi"/>
          <w:noProof/>
          <w:sz w:val="24"/>
          <w:szCs w:val="24"/>
          <w:lang w:eastAsia="ja-JP"/>
        </w:rPr>
      </w:pPr>
      <w:r w:rsidRPr="00571381">
        <w:rPr>
          <w:noProof/>
          <w:spacing w:val="-4"/>
        </w:rPr>
        <w:t>Table</w:t>
      </w:r>
      <w:r>
        <w:rPr>
          <w:noProof/>
        </w:rPr>
        <w:t xml:space="preserve"> 2: Sorted by Frequency*</w:t>
      </w:r>
      <w:r>
        <w:rPr>
          <w:noProof/>
        </w:rPr>
        <w:tab/>
      </w:r>
      <w:r>
        <w:rPr>
          <w:noProof/>
        </w:rPr>
        <w:fldChar w:fldCharType="begin"/>
      </w:r>
      <w:r>
        <w:rPr>
          <w:noProof/>
        </w:rPr>
        <w:instrText xml:space="preserve"> PAGEREF _Toc298673925 \h </w:instrText>
      </w:r>
      <w:r>
        <w:rPr>
          <w:noProof/>
        </w:rPr>
      </w:r>
      <w:r>
        <w:rPr>
          <w:noProof/>
        </w:rPr>
        <w:fldChar w:fldCharType="separate"/>
      </w:r>
      <w:r>
        <w:rPr>
          <w:noProof/>
        </w:rPr>
        <w:t>28</w:t>
      </w:r>
      <w:r>
        <w:rPr>
          <w:noProof/>
        </w:rPr>
        <w:fldChar w:fldCharType="end"/>
      </w:r>
    </w:p>
    <w:p w14:paraId="16CFF0DD" w14:textId="3DCF7C96" w:rsidR="008050DD" w:rsidRPr="00DC0365" w:rsidRDefault="001F3600" w:rsidP="005409E9">
      <w:pPr>
        <w:widowControl/>
      </w:pPr>
      <w:r>
        <w:rPr>
          <w:rFonts w:eastAsia="Calibri"/>
          <w:bCs/>
        </w:rPr>
        <w:fldChar w:fldCharType="end"/>
      </w:r>
    </w:p>
    <w:p w14:paraId="42580EA6" w14:textId="77777777" w:rsidR="008050DD" w:rsidRDefault="008050DD" w:rsidP="005409E9">
      <w:pPr>
        <w:widowControl/>
      </w:pPr>
    </w:p>
    <w:p w14:paraId="59EC7F3F" w14:textId="77777777" w:rsidR="001E23C3" w:rsidRPr="00DC0365" w:rsidRDefault="001E23C3" w:rsidP="005409E9">
      <w:pPr>
        <w:widowControl/>
        <w:sectPr w:rsidR="001E23C3" w:rsidRPr="00DC0365" w:rsidSect="001E23C3">
          <w:headerReference w:type="even" r:id="rId17"/>
          <w:headerReference w:type="default" r:id="rId18"/>
          <w:footerReference w:type="even" r:id="rId19"/>
          <w:footerReference w:type="default" r:id="rId20"/>
          <w:headerReference w:type="first" r:id="rId21"/>
          <w:pgSz w:w="12240" w:h="15840"/>
          <w:pgMar w:top="1440" w:right="1440" w:bottom="1440" w:left="1440" w:header="540" w:footer="660" w:gutter="0"/>
          <w:cols w:space="720"/>
          <w:docGrid w:linePitch="299"/>
        </w:sectPr>
      </w:pPr>
    </w:p>
    <w:p w14:paraId="4736D144" w14:textId="72CF4906" w:rsidR="008050DD" w:rsidRPr="00DC0365" w:rsidRDefault="00B422B8" w:rsidP="00066B83">
      <w:pPr>
        <w:pStyle w:val="Heading1"/>
        <w:widowControl/>
        <w:tabs>
          <w:tab w:val="left" w:pos="2920"/>
        </w:tabs>
      </w:pPr>
      <w:bookmarkStart w:id="0" w:name="_Toc298673895"/>
      <w:r w:rsidRPr="004E2582">
        <w:lastRenderedPageBreak/>
        <w:t>Foreword</w:t>
      </w:r>
      <w:r w:rsidRPr="00DC0365">
        <w:t>*</w:t>
      </w:r>
      <w:bookmarkEnd w:id="0"/>
      <w:r w:rsidR="00066B83">
        <w:tab/>
      </w:r>
    </w:p>
    <w:p w14:paraId="2FB5F8E0" w14:textId="77777777" w:rsidR="00DC0365" w:rsidRDefault="00B422B8" w:rsidP="005409E9">
      <w:pPr>
        <w:widowControl/>
      </w:pPr>
      <w:r w:rsidRPr="00DC0365">
        <w:t>The</w:t>
      </w:r>
      <w:r w:rsidRPr="00DC0365">
        <w:rPr>
          <w:spacing w:val="-2"/>
        </w:rPr>
        <w:t xml:space="preserve"> </w:t>
      </w:r>
      <w:r w:rsidRPr="00DC0365">
        <w:t>Association</w:t>
      </w:r>
      <w:r w:rsidRPr="00DC0365">
        <w:rPr>
          <w:spacing w:val="-2"/>
        </w:rPr>
        <w:t xml:space="preserve"> </w:t>
      </w:r>
      <w:r w:rsidRPr="00DC0365">
        <w:t>of Public-Safety</w:t>
      </w:r>
      <w:r w:rsidRPr="00DC0365">
        <w:rPr>
          <w:spacing w:val="-2"/>
        </w:rPr>
        <w:t xml:space="preserve"> </w:t>
      </w:r>
      <w:r w:rsidRPr="00DC0365">
        <w:t>Communications Officials</w:t>
      </w:r>
      <w:r w:rsidRPr="00DC0365">
        <w:rPr>
          <w:spacing w:val="-2"/>
        </w:rPr>
        <w:t xml:space="preserve"> </w:t>
      </w:r>
      <w:r w:rsidRPr="00DC0365">
        <w:t>(APCO) International</w:t>
      </w:r>
      <w:r w:rsidRPr="00DC0365">
        <w:rPr>
          <w:spacing w:val="-2"/>
        </w:rPr>
        <w:t xml:space="preserve"> </w:t>
      </w:r>
      <w:r w:rsidRPr="00DC0365">
        <w:t>is the</w:t>
      </w:r>
      <w:r w:rsidRPr="00DC0365">
        <w:rPr>
          <w:spacing w:val="-2"/>
        </w:rPr>
        <w:t xml:space="preserve"> </w:t>
      </w:r>
      <w:r w:rsidRPr="00DC0365">
        <w:rPr>
          <w:spacing w:val="-3"/>
        </w:rPr>
        <w:t>world’s</w:t>
      </w:r>
      <w:r w:rsidRPr="00DC0365">
        <w:t xml:space="preserve"> oldest</w:t>
      </w:r>
      <w:r w:rsidRPr="00DC0365">
        <w:rPr>
          <w:spacing w:val="-2"/>
        </w:rPr>
        <w:t xml:space="preserve"> </w:t>
      </w:r>
      <w:r w:rsidRPr="00DC0365">
        <w:t>and</w:t>
      </w:r>
      <w:r w:rsidRPr="00DC0365">
        <w:rPr>
          <w:spacing w:val="89"/>
        </w:rPr>
        <w:t xml:space="preserve"> </w:t>
      </w:r>
      <w:r w:rsidRPr="00DC0365">
        <w:rPr>
          <w:spacing w:val="-2"/>
        </w:rPr>
        <w:t>largest</w:t>
      </w:r>
      <w:r w:rsidRPr="00DC0365">
        <w:t xml:space="preserve"> professional </w:t>
      </w:r>
      <w:r w:rsidRPr="00DC0365">
        <w:rPr>
          <w:spacing w:val="-2"/>
        </w:rPr>
        <w:t>organization</w:t>
      </w:r>
      <w:r w:rsidRPr="00DC0365">
        <w:t xml:space="preserve"> dedicated to the enhancement of public-safety communications. APCO</w:t>
      </w:r>
      <w:r w:rsidRPr="00DC0365">
        <w:rPr>
          <w:spacing w:val="95"/>
        </w:rPr>
        <w:t xml:space="preserve"> </w:t>
      </w:r>
      <w:r w:rsidRPr="00DC0365">
        <w:t>International serves the professional needs of its 15,000 members worldwide by creating a pla</w:t>
      </w:r>
      <w:r w:rsidRPr="00DC0365">
        <w:rPr>
          <w:spacing w:val="-2"/>
        </w:rPr>
        <w:t>tf</w:t>
      </w:r>
      <w:r w:rsidRPr="00DC0365">
        <w:t xml:space="preserve">orm </w:t>
      </w:r>
      <w:r w:rsidRPr="00DC0365">
        <w:rPr>
          <w:spacing w:val="-2"/>
        </w:rPr>
        <w:t>for</w:t>
      </w:r>
      <w:r w:rsidRPr="00DC0365">
        <w:rPr>
          <w:spacing w:val="51"/>
        </w:rPr>
        <w:t xml:space="preserve"> </w:t>
      </w:r>
      <w:r w:rsidRPr="00DC0365">
        <w:t>se</w:t>
      </w:r>
      <w:r w:rsidRPr="00DC0365">
        <w:rPr>
          <w:spacing w:val="-2"/>
        </w:rPr>
        <w:t>tting</w:t>
      </w:r>
      <w:r w:rsidRPr="00DC0365">
        <w:t xml:space="preserve"> professional</w:t>
      </w:r>
      <w:r w:rsidRPr="00DC0365">
        <w:rPr>
          <w:spacing w:val="-2"/>
        </w:rPr>
        <w:t xml:space="preserve"> </w:t>
      </w:r>
      <w:r w:rsidRPr="00DC0365">
        <w:t>standards, addressing professional issues and providing education, products and</w:t>
      </w:r>
      <w:r w:rsidRPr="00DC0365">
        <w:rPr>
          <w:spacing w:val="71"/>
        </w:rPr>
        <w:t xml:space="preserve"> </w:t>
      </w:r>
      <w:r w:rsidRPr="00DC0365">
        <w:t xml:space="preserve">services </w:t>
      </w:r>
      <w:r w:rsidRPr="00DC0365">
        <w:rPr>
          <w:spacing w:val="-2"/>
        </w:rPr>
        <w:t>for</w:t>
      </w:r>
      <w:r w:rsidRPr="00DC0365">
        <w:t xml:space="preserve"> people who manage, </w:t>
      </w:r>
      <w:r w:rsidRPr="00DC0365">
        <w:rPr>
          <w:spacing w:val="-2"/>
        </w:rPr>
        <w:t>operate,</w:t>
      </w:r>
      <w:r w:rsidRPr="00DC0365">
        <w:t xml:space="preserve"> maintain, and supply the communications </w:t>
      </w:r>
      <w:r w:rsidRPr="00DC0365">
        <w:rPr>
          <w:spacing w:val="-2"/>
        </w:rPr>
        <w:t>systems</w:t>
      </w:r>
      <w:r w:rsidRPr="00DC0365">
        <w:t xml:space="preserve"> used by</w:t>
      </w:r>
      <w:r w:rsidRPr="00DC0365">
        <w:rPr>
          <w:spacing w:val="57"/>
        </w:rPr>
        <w:t xml:space="preserve"> </w:t>
      </w:r>
      <w:r w:rsidRPr="00DC0365">
        <w:t>police, fire, and emergency medical dispatch agencies throughout the world.</w:t>
      </w:r>
    </w:p>
    <w:p w14:paraId="494C16EF" w14:textId="74577949" w:rsidR="004E2582" w:rsidRPr="00A33170" w:rsidRDefault="00B422B8" w:rsidP="005409E9">
      <w:pPr>
        <w:widowControl/>
        <w:rPr>
          <w:spacing w:val="25"/>
        </w:rPr>
      </w:pPr>
      <w:commentRangeStart w:id="1"/>
      <w:r w:rsidRPr="00A33170">
        <w:t xml:space="preserve">The </w:t>
      </w:r>
      <w:r w:rsidR="00BF4968">
        <w:t>2014-2015</w:t>
      </w:r>
      <w:r w:rsidRPr="00A33170">
        <w:t xml:space="preserve"> APCO International Board of Directors</w:t>
      </w:r>
      <w:commentRangeEnd w:id="1"/>
      <w:r w:rsidR="00CE5CEB">
        <w:rPr>
          <w:rStyle w:val="CommentReference"/>
        </w:rPr>
        <w:commentReference w:id="1"/>
      </w:r>
      <w:r w:rsidRPr="00A33170">
        <w:t>:</w:t>
      </w:r>
    </w:p>
    <w:p w14:paraId="32447F49" w14:textId="3078AA41" w:rsidR="008050DD" w:rsidRPr="00A33170" w:rsidRDefault="00BF4968" w:rsidP="00136286">
      <w:pPr>
        <w:pStyle w:val="NoSpacing"/>
        <w:numPr>
          <w:ilvl w:val="0"/>
          <w:numId w:val="13"/>
        </w:numPr>
      </w:pPr>
      <w:r>
        <w:t>John Wright</w:t>
      </w:r>
      <w:r w:rsidR="00B422B8" w:rsidRPr="00A33170">
        <w:t>, President</w:t>
      </w:r>
    </w:p>
    <w:p w14:paraId="445FBE71" w14:textId="00F40A45" w:rsidR="008050DD" w:rsidRPr="00A33170" w:rsidRDefault="00BF4968" w:rsidP="00136286">
      <w:pPr>
        <w:pStyle w:val="NoSpacing"/>
        <w:numPr>
          <w:ilvl w:val="0"/>
          <w:numId w:val="13"/>
        </w:numPr>
      </w:pPr>
      <w:r>
        <w:t>Brent Lee</w:t>
      </w:r>
      <w:r w:rsidR="00B422B8" w:rsidRPr="00A33170">
        <w:t>, First Vice President</w:t>
      </w:r>
    </w:p>
    <w:p w14:paraId="2819BEDB" w14:textId="3E2B2B7B" w:rsidR="008050DD" w:rsidRPr="00A33170" w:rsidRDefault="00BF4968" w:rsidP="00136286">
      <w:pPr>
        <w:pStyle w:val="NoSpacing"/>
        <w:numPr>
          <w:ilvl w:val="0"/>
          <w:numId w:val="13"/>
        </w:numPr>
      </w:pPr>
      <w:r>
        <w:t xml:space="preserve">Cheryl </w:t>
      </w:r>
      <w:proofErr w:type="spellStart"/>
      <w:r>
        <w:t>Greathouse</w:t>
      </w:r>
      <w:proofErr w:type="spellEnd"/>
      <w:r w:rsidR="00B422B8" w:rsidRPr="00A33170">
        <w:t>, Second Vice President</w:t>
      </w:r>
    </w:p>
    <w:p w14:paraId="7EBBAE2C" w14:textId="5DF2DFE6" w:rsidR="008050DD" w:rsidRPr="00A33170" w:rsidRDefault="00BF4968" w:rsidP="00136286">
      <w:pPr>
        <w:pStyle w:val="NoSpacing"/>
        <w:numPr>
          <w:ilvl w:val="0"/>
          <w:numId w:val="13"/>
        </w:numPr>
      </w:pPr>
      <w:proofErr w:type="spellStart"/>
      <w:r>
        <w:t>Georggina</w:t>
      </w:r>
      <w:proofErr w:type="spellEnd"/>
      <w:r>
        <w:t xml:space="preserve"> Smith</w:t>
      </w:r>
      <w:r w:rsidR="00B422B8" w:rsidRPr="00A33170">
        <w:t>, Immediate Past President</w:t>
      </w:r>
    </w:p>
    <w:p w14:paraId="0115CD4B" w14:textId="483711F1" w:rsidR="008050DD" w:rsidRPr="00A33170" w:rsidRDefault="00BF4968" w:rsidP="00136286">
      <w:pPr>
        <w:pStyle w:val="NoSpacing"/>
        <w:numPr>
          <w:ilvl w:val="0"/>
          <w:numId w:val="13"/>
        </w:numPr>
      </w:pPr>
      <w:r>
        <w:t>Derek Poarch</w:t>
      </w:r>
      <w:r w:rsidR="00B422B8" w:rsidRPr="00A33170">
        <w:t>, Ex-Officio</w:t>
      </w:r>
    </w:p>
    <w:p w14:paraId="1D3400DC" w14:textId="77777777" w:rsidR="00136286" w:rsidRDefault="00136286" w:rsidP="00136286">
      <w:pPr>
        <w:pStyle w:val="NoSpacing"/>
      </w:pPr>
    </w:p>
    <w:p w14:paraId="34AEE7F2" w14:textId="203DD844" w:rsidR="00DC0365" w:rsidRPr="004E2582" w:rsidRDefault="00B422B8" w:rsidP="005409E9">
      <w:pPr>
        <w:widowControl/>
        <w:rPr>
          <w:rFonts w:eastAsia="Calibri"/>
          <w:szCs w:val="20"/>
        </w:rPr>
      </w:pPr>
      <w:r w:rsidRPr="004E2582">
        <w:rPr>
          <w:spacing w:val="-2"/>
        </w:rPr>
        <w:t>The</w:t>
      </w:r>
      <w:r w:rsidRPr="004E2582">
        <w:rPr>
          <w:spacing w:val="-4"/>
        </w:rPr>
        <w:t xml:space="preserve"> </w:t>
      </w:r>
      <w:r w:rsidRPr="004E2582">
        <w:rPr>
          <w:spacing w:val="-2"/>
        </w:rPr>
        <w:t>National</w:t>
      </w:r>
      <w:r w:rsidRPr="004E2582">
        <w:rPr>
          <w:spacing w:val="-4"/>
        </w:rPr>
        <w:t xml:space="preserve"> </w:t>
      </w:r>
      <w:r w:rsidRPr="004E2582">
        <w:rPr>
          <w:spacing w:val="-2"/>
        </w:rPr>
        <w:t>Public</w:t>
      </w:r>
      <w:r w:rsidRPr="004E2582">
        <w:rPr>
          <w:spacing w:val="-4"/>
        </w:rPr>
        <w:t xml:space="preserve"> </w:t>
      </w:r>
      <w:r w:rsidRPr="004E2582">
        <w:t>Safety</w:t>
      </w:r>
      <w:r w:rsidRPr="004E2582">
        <w:rPr>
          <w:spacing w:val="-4"/>
        </w:rPr>
        <w:t xml:space="preserve"> Telecommunica</w:t>
      </w:r>
      <w:r w:rsidRPr="004E2582">
        <w:rPr>
          <w:spacing w:val="-5"/>
        </w:rPr>
        <w:t>tions</w:t>
      </w:r>
      <w:r w:rsidRPr="004E2582">
        <w:rPr>
          <w:spacing w:val="-4"/>
        </w:rPr>
        <w:t xml:space="preserve"> </w:t>
      </w:r>
      <w:r w:rsidRPr="004E2582">
        <w:rPr>
          <w:spacing w:val="-2"/>
        </w:rPr>
        <w:t>Council</w:t>
      </w:r>
      <w:r w:rsidRPr="004E2582">
        <w:rPr>
          <w:spacing w:val="-4"/>
        </w:rPr>
        <w:t xml:space="preserve"> </w:t>
      </w:r>
      <w:r w:rsidRPr="004E2582">
        <w:t xml:space="preserve">(NPSTC) </w:t>
      </w:r>
      <w:r w:rsidRPr="004E2582">
        <w:rPr>
          <w:spacing w:val="-1"/>
        </w:rPr>
        <w:t>is</w:t>
      </w:r>
      <w:r w:rsidRPr="004E2582">
        <w:rPr>
          <w:spacing w:val="-4"/>
        </w:rPr>
        <w:t xml:space="preserve"> </w:t>
      </w:r>
      <w:r w:rsidRPr="004E2582">
        <w:t>a</w:t>
      </w:r>
      <w:r w:rsidRPr="004E2582">
        <w:rPr>
          <w:spacing w:val="-4"/>
        </w:rPr>
        <w:t xml:space="preserve"> </w:t>
      </w:r>
      <w:r w:rsidRPr="004E2582">
        <w:t>federation</w:t>
      </w:r>
      <w:r w:rsidRPr="004E2582">
        <w:rPr>
          <w:spacing w:val="-4"/>
        </w:rPr>
        <w:t xml:space="preserve"> </w:t>
      </w:r>
      <w:r w:rsidRPr="004E2582">
        <w:rPr>
          <w:spacing w:val="-1"/>
        </w:rPr>
        <w:t>of</w:t>
      </w:r>
      <w:r w:rsidRPr="004E2582">
        <w:rPr>
          <w:spacing w:val="-4"/>
        </w:rPr>
        <w:t xml:space="preserve"> </w:t>
      </w:r>
      <w:r w:rsidRPr="004E2582">
        <w:rPr>
          <w:spacing w:val="-2"/>
        </w:rPr>
        <w:t>public</w:t>
      </w:r>
      <w:r w:rsidRPr="004E2582">
        <w:rPr>
          <w:spacing w:val="-4"/>
        </w:rPr>
        <w:t xml:space="preserve"> </w:t>
      </w:r>
      <w:r w:rsidRPr="004E2582">
        <w:t>safety organizations</w:t>
      </w:r>
      <w:r w:rsidRPr="004E2582">
        <w:rPr>
          <w:spacing w:val="62"/>
          <w:w w:val="99"/>
        </w:rPr>
        <w:t xml:space="preserve"> </w:t>
      </w:r>
      <w:r w:rsidRPr="004E2582">
        <w:rPr>
          <w:spacing w:val="-2"/>
        </w:rPr>
        <w:t>whose</w:t>
      </w:r>
      <w:r w:rsidRPr="004E2582">
        <w:rPr>
          <w:spacing w:val="-4"/>
        </w:rPr>
        <w:t xml:space="preserve"> </w:t>
      </w:r>
      <w:r w:rsidRPr="004E2582">
        <w:rPr>
          <w:spacing w:val="-2"/>
        </w:rPr>
        <w:t>mission</w:t>
      </w:r>
      <w:r w:rsidRPr="004E2582">
        <w:rPr>
          <w:spacing w:val="-4"/>
        </w:rPr>
        <w:t xml:space="preserve"> </w:t>
      </w:r>
      <w:r w:rsidRPr="004E2582">
        <w:rPr>
          <w:spacing w:val="-1"/>
        </w:rPr>
        <w:t>is</w:t>
      </w:r>
      <w:r w:rsidRPr="004E2582">
        <w:t xml:space="preserve"> </w:t>
      </w:r>
      <w:r w:rsidRPr="004E2582">
        <w:rPr>
          <w:spacing w:val="-2"/>
        </w:rPr>
        <w:t>to</w:t>
      </w:r>
      <w:r w:rsidRPr="004E2582">
        <w:rPr>
          <w:spacing w:val="-4"/>
        </w:rPr>
        <w:t xml:space="preserve"> </w:t>
      </w:r>
      <w:r w:rsidRPr="004E2582">
        <w:t xml:space="preserve">improve </w:t>
      </w:r>
      <w:r w:rsidRPr="004E2582">
        <w:rPr>
          <w:spacing w:val="-2"/>
        </w:rPr>
        <w:t>public</w:t>
      </w:r>
      <w:r w:rsidRPr="004E2582">
        <w:rPr>
          <w:spacing w:val="-4"/>
        </w:rPr>
        <w:t xml:space="preserve"> </w:t>
      </w:r>
      <w:r w:rsidRPr="004E2582">
        <w:t>safety communications</w:t>
      </w:r>
      <w:r w:rsidRPr="004E2582">
        <w:rPr>
          <w:spacing w:val="-4"/>
        </w:rPr>
        <w:t xml:space="preserve"> </w:t>
      </w:r>
      <w:r w:rsidRPr="004E2582">
        <w:rPr>
          <w:spacing w:val="-2"/>
        </w:rPr>
        <w:t>and</w:t>
      </w:r>
      <w:r w:rsidRPr="004E2582">
        <w:t xml:space="preserve"> interoperability</w:t>
      </w:r>
      <w:r w:rsidRPr="004E2582">
        <w:rPr>
          <w:spacing w:val="-4"/>
        </w:rPr>
        <w:t xml:space="preserve"> </w:t>
      </w:r>
      <w:r w:rsidRPr="004E2582">
        <w:t>through</w:t>
      </w:r>
      <w:r w:rsidRPr="004E2582">
        <w:rPr>
          <w:spacing w:val="-4"/>
        </w:rPr>
        <w:t xml:space="preserve"> </w:t>
      </w:r>
      <w:r w:rsidRPr="004E2582">
        <w:t>collaborative</w:t>
      </w:r>
      <w:r w:rsidRPr="004E2582">
        <w:rPr>
          <w:spacing w:val="86"/>
        </w:rPr>
        <w:t xml:space="preserve"> </w:t>
      </w:r>
      <w:r w:rsidRPr="004E2582">
        <w:t>leadership.</w:t>
      </w:r>
      <w:r w:rsidRPr="004E2582">
        <w:rPr>
          <w:spacing w:val="-4"/>
        </w:rPr>
        <w:t xml:space="preserve"> </w:t>
      </w:r>
      <w:r w:rsidRPr="004E2582">
        <w:t>NP</w:t>
      </w:r>
      <w:r w:rsidRPr="004E2582">
        <w:rPr>
          <w:sz w:val="24"/>
        </w:rPr>
        <w:t>S</w:t>
      </w:r>
      <w:r w:rsidRPr="004E2582">
        <w:t xml:space="preserve">TC pursues </w:t>
      </w:r>
      <w:r w:rsidRPr="004E2582">
        <w:rPr>
          <w:spacing w:val="-2"/>
        </w:rPr>
        <w:t>the</w:t>
      </w:r>
      <w:r w:rsidRPr="004E2582">
        <w:rPr>
          <w:spacing w:val="-4"/>
        </w:rPr>
        <w:t xml:space="preserve"> </w:t>
      </w:r>
      <w:r w:rsidRPr="004E2582">
        <w:t xml:space="preserve">role </w:t>
      </w:r>
      <w:r w:rsidRPr="004E2582">
        <w:rPr>
          <w:spacing w:val="-1"/>
        </w:rPr>
        <w:t>of</w:t>
      </w:r>
      <w:r w:rsidRPr="004E2582">
        <w:t xml:space="preserve"> resource </w:t>
      </w:r>
      <w:r w:rsidRPr="004E2582">
        <w:rPr>
          <w:spacing w:val="-2"/>
        </w:rPr>
        <w:t>and</w:t>
      </w:r>
      <w:r w:rsidRPr="004E2582">
        <w:rPr>
          <w:spacing w:val="-4"/>
        </w:rPr>
        <w:t xml:space="preserve"> </w:t>
      </w:r>
      <w:r w:rsidRPr="004E2582">
        <w:t xml:space="preserve">advocate for </w:t>
      </w:r>
      <w:r w:rsidRPr="004E2582">
        <w:rPr>
          <w:spacing w:val="-2"/>
        </w:rPr>
        <w:t>public</w:t>
      </w:r>
      <w:r w:rsidRPr="004E2582">
        <w:t xml:space="preserve"> safety</w:t>
      </w:r>
      <w:r w:rsidRPr="004E2582">
        <w:rPr>
          <w:spacing w:val="-4"/>
        </w:rPr>
        <w:t xml:space="preserve"> </w:t>
      </w:r>
      <w:r w:rsidRPr="004E2582">
        <w:t xml:space="preserve">organizations </w:t>
      </w:r>
      <w:r w:rsidRPr="004E2582">
        <w:rPr>
          <w:spacing w:val="-1"/>
        </w:rPr>
        <w:t>in</w:t>
      </w:r>
      <w:r w:rsidRPr="004E2582">
        <w:t xml:space="preserve"> </w:t>
      </w:r>
      <w:r w:rsidRPr="004E2582">
        <w:rPr>
          <w:spacing w:val="-2"/>
        </w:rPr>
        <w:t>the</w:t>
      </w:r>
      <w:r w:rsidRPr="004E2582">
        <w:t xml:space="preserve"> United</w:t>
      </w:r>
      <w:r w:rsidR="00D41D85">
        <w:rPr>
          <w:spacing w:val="90"/>
        </w:rPr>
        <w:t xml:space="preserve"> </w:t>
      </w:r>
      <w:r w:rsidRPr="004E2582">
        <w:t>States</w:t>
      </w:r>
      <w:r w:rsidRPr="004E2582">
        <w:rPr>
          <w:spacing w:val="-5"/>
        </w:rPr>
        <w:t xml:space="preserve"> </w:t>
      </w:r>
      <w:r w:rsidRPr="004E2582">
        <w:rPr>
          <w:spacing w:val="-1"/>
        </w:rPr>
        <w:t>on</w:t>
      </w:r>
      <w:r w:rsidRPr="004E2582">
        <w:rPr>
          <w:spacing w:val="-4"/>
        </w:rPr>
        <w:t xml:space="preserve"> </w:t>
      </w:r>
      <w:r w:rsidRPr="004E2582">
        <w:t>ma</w:t>
      </w:r>
      <w:r w:rsidRPr="004E2582">
        <w:rPr>
          <w:spacing w:val="-4"/>
        </w:rPr>
        <w:t>tt</w:t>
      </w:r>
      <w:r w:rsidRPr="004E2582">
        <w:t>ers</w:t>
      </w:r>
      <w:r w:rsidRPr="004E2582">
        <w:rPr>
          <w:spacing w:val="-4"/>
        </w:rPr>
        <w:t xml:space="preserve"> </w:t>
      </w:r>
      <w:r w:rsidRPr="004E2582">
        <w:t>relating</w:t>
      </w:r>
      <w:r w:rsidRPr="004E2582">
        <w:rPr>
          <w:spacing w:val="-5"/>
        </w:rPr>
        <w:t xml:space="preserve"> </w:t>
      </w:r>
      <w:r w:rsidRPr="004E2582">
        <w:rPr>
          <w:spacing w:val="-2"/>
        </w:rPr>
        <w:t>to</w:t>
      </w:r>
      <w:r w:rsidRPr="004E2582">
        <w:rPr>
          <w:spacing w:val="-4"/>
        </w:rPr>
        <w:t xml:space="preserve"> </w:t>
      </w:r>
      <w:r w:rsidRPr="004E2582">
        <w:rPr>
          <w:spacing w:val="-2"/>
        </w:rPr>
        <w:t>public</w:t>
      </w:r>
      <w:r w:rsidRPr="004E2582">
        <w:rPr>
          <w:spacing w:val="-4"/>
        </w:rPr>
        <w:t xml:space="preserve"> </w:t>
      </w:r>
      <w:r w:rsidRPr="004E2582">
        <w:t>safety</w:t>
      </w:r>
      <w:r w:rsidRPr="004E2582">
        <w:rPr>
          <w:spacing w:val="-5"/>
        </w:rPr>
        <w:t xml:space="preserve"> </w:t>
      </w:r>
      <w:r w:rsidRPr="004E2582">
        <w:t>telecommunications.</w:t>
      </w:r>
      <w:r w:rsidRPr="004E2582">
        <w:rPr>
          <w:spacing w:val="-4"/>
        </w:rPr>
        <w:t xml:space="preserve"> </w:t>
      </w:r>
      <w:r w:rsidRPr="004E2582">
        <w:t>NPSTC</w:t>
      </w:r>
      <w:r w:rsidRPr="004E2582">
        <w:rPr>
          <w:spacing w:val="-4"/>
        </w:rPr>
        <w:t xml:space="preserve"> </w:t>
      </w:r>
      <w:r w:rsidRPr="004E2582">
        <w:rPr>
          <w:spacing w:val="-2"/>
        </w:rPr>
        <w:t>has</w:t>
      </w:r>
      <w:r w:rsidRPr="004E2582">
        <w:rPr>
          <w:spacing w:val="-4"/>
        </w:rPr>
        <w:t xml:space="preserve"> </w:t>
      </w:r>
      <w:r w:rsidRPr="004E2582">
        <w:t>promoted</w:t>
      </w:r>
      <w:r w:rsidRPr="004E2582">
        <w:rPr>
          <w:spacing w:val="-5"/>
        </w:rPr>
        <w:t xml:space="preserve"> </w:t>
      </w:r>
      <w:r w:rsidRPr="004E2582">
        <w:t>implementation</w:t>
      </w:r>
      <w:r w:rsidRPr="004E2582">
        <w:rPr>
          <w:spacing w:val="-4"/>
        </w:rPr>
        <w:t xml:space="preserve"> </w:t>
      </w:r>
      <w:r w:rsidRPr="004E2582">
        <w:rPr>
          <w:spacing w:val="-1"/>
        </w:rPr>
        <w:t>of</w:t>
      </w:r>
      <w:r w:rsidRPr="004E2582">
        <w:rPr>
          <w:spacing w:val="-4"/>
        </w:rPr>
        <w:t xml:space="preserve"> </w:t>
      </w:r>
      <w:r w:rsidRPr="004E2582">
        <w:rPr>
          <w:spacing w:val="-2"/>
        </w:rPr>
        <w:t>the</w:t>
      </w:r>
      <w:r w:rsidRPr="004E2582">
        <w:rPr>
          <w:spacing w:val="94"/>
        </w:rPr>
        <w:t xml:space="preserve"> </w:t>
      </w:r>
      <w:r w:rsidRPr="004E2582">
        <w:rPr>
          <w:spacing w:val="-2"/>
        </w:rPr>
        <w:t>Public</w:t>
      </w:r>
      <w:r w:rsidRPr="004E2582">
        <w:rPr>
          <w:spacing w:val="-5"/>
        </w:rPr>
        <w:t xml:space="preserve"> </w:t>
      </w:r>
      <w:r w:rsidRPr="004E2582">
        <w:t>Safety</w:t>
      </w:r>
      <w:r w:rsidRPr="004E2582">
        <w:rPr>
          <w:spacing w:val="-4"/>
        </w:rPr>
        <w:t xml:space="preserve"> </w:t>
      </w:r>
      <w:r w:rsidRPr="004E2582">
        <w:t>Wireless</w:t>
      </w:r>
      <w:r w:rsidRPr="004E2582">
        <w:rPr>
          <w:spacing w:val="-4"/>
        </w:rPr>
        <w:t xml:space="preserve"> </w:t>
      </w:r>
      <w:r w:rsidRPr="004E2582">
        <w:rPr>
          <w:spacing w:val="-2"/>
        </w:rPr>
        <w:t>Advisory</w:t>
      </w:r>
      <w:r w:rsidRPr="004E2582">
        <w:rPr>
          <w:spacing w:val="-4"/>
        </w:rPr>
        <w:t xml:space="preserve"> </w:t>
      </w:r>
      <w:r w:rsidRPr="004E2582">
        <w:t>Committ</w:t>
      </w:r>
      <w:r w:rsidRPr="004E2582">
        <w:rPr>
          <w:spacing w:val="-2"/>
        </w:rPr>
        <w:t>ee</w:t>
      </w:r>
      <w:r w:rsidRPr="004E2582">
        <w:rPr>
          <w:spacing w:val="-4"/>
        </w:rPr>
        <w:t xml:space="preserve"> (PSWAC) </w:t>
      </w:r>
      <w:r w:rsidRPr="004E2582">
        <w:rPr>
          <w:spacing w:val="-2"/>
        </w:rPr>
        <w:t>and</w:t>
      </w:r>
      <w:r w:rsidRPr="004E2582">
        <w:rPr>
          <w:spacing w:val="-5"/>
        </w:rPr>
        <w:t xml:space="preserve"> </w:t>
      </w:r>
      <w:r w:rsidRPr="004E2582">
        <w:rPr>
          <w:spacing w:val="-2"/>
        </w:rPr>
        <w:t>the</w:t>
      </w:r>
      <w:r w:rsidRPr="004E2582">
        <w:rPr>
          <w:spacing w:val="-4"/>
        </w:rPr>
        <w:t xml:space="preserve"> </w:t>
      </w:r>
      <w:r w:rsidRPr="004E2582">
        <w:rPr>
          <w:spacing w:val="-2"/>
        </w:rPr>
        <w:t>700</w:t>
      </w:r>
      <w:r w:rsidRPr="004E2582">
        <w:rPr>
          <w:spacing w:val="-4"/>
        </w:rPr>
        <w:t xml:space="preserve"> </w:t>
      </w:r>
      <w:r w:rsidRPr="004E2582">
        <w:rPr>
          <w:spacing w:val="-2"/>
        </w:rPr>
        <w:t>MHz</w:t>
      </w:r>
      <w:r w:rsidRPr="004E2582">
        <w:rPr>
          <w:spacing w:val="-4"/>
        </w:rPr>
        <w:t xml:space="preserve"> </w:t>
      </w:r>
      <w:r w:rsidRPr="004E2582">
        <w:rPr>
          <w:spacing w:val="-2"/>
        </w:rPr>
        <w:t>Public</w:t>
      </w:r>
      <w:r w:rsidRPr="004E2582">
        <w:rPr>
          <w:spacing w:val="-4"/>
        </w:rPr>
        <w:t xml:space="preserve"> </w:t>
      </w:r>
      <w:r w:rsidRPr="004E2582">
        <w:t>Safety</w:t>
      </w:r>
      <w:r w:rsidRPr="004E2582">
        <w:rPr>
          <w:spacing w:val="-4"/>
        </w:rPr>
        <w:t xml:space="preserve"> </w:t>
      </w:r>
      <w:r w:rsidRPr="004E2582">
        <w:rPr>
          <w:spacing w:val="-2"/>
        </w:rPr>
        <w:t>National</w:t>
      </w:r>
      <w:r w:rsidRPr="004E2582">
        <w:rPr>
          <w:spacing w:val="-5"/>
        </w:rPr>
        <w:t xml:space="preserve"> </w:t>
      </w:r>
      <w:r w:rsidRPr="004E2582">
        <w:t>Coordination</w:t>
      </w:r>
      <w:r w:rsidRPr="004E2582">
        <w:rPr>
          <w:spacing w:val="72"/>
          <w:w w:val="99"/>
        </w:rPr>
        <w:t xml:space="preserve"> </w:t>
      </w:r>
      <w:r w:rsidRPr="004E2582">
        <w:t>Committ</w:t>
      </w:r>
      <w:r w:rsidRPr="004E2582">
        <w:rPr>
          <w:spacing w:val="-2"/>
        </w:rPr>
        <w:t>ee</w:t>
      </w:r>
      <w:r w:rsidRPr="004E2582">
        <w:rPr>
          <w:spacing w:val="-5"/>
        </w:rPr>
        <w:t xml:space="preserve"> </w:t>
      </w:r>
      <w:r w:rsidRPr="004E2582">
        <w:rPr>
          <w:spacing w:val="-2"/>
        </w:rPr>
        <w:t>(NCC)</w:t>
      </w:r>
      <w:r w:rsidRPr="004E2582">
        <w:rPr>
          <w:spacing w:val="-4"/>
        </w:rPr>
        <w:t xml:space="preserve"> </w:t>
      </w:r>
      <w:r w:rsidRPr="004E2582">
        <w:t>recommendations.</w:t>
      </w:r>
      <w:r w:rsidRPr="004E2582">
        <w:rPr>
          <w:spacing w:val="-4"/>
        </w:rPr>
        <w:t xml:space="preserve"> </w:t>
      </w:r>
      <w:r w:rsidRPr="004E2582">
        <w:t>NPSTC</w:t>
      </w:r>
      <w:r w:rsidRPr="004E2582">
        <w:rPr>
          <w:spacing w:val="-4"/>
        </w:rPr>
        <w:t xml:space="preserve"> </w:t>
      </w:r>
      <w:r w:rsidRPr="004E2582">
        <w:t>explores</w:t>
      </w:r>
      <w:r w:rsidRPr="004E2582">
        <w:rPr>
          <w:spacing w:val="-4"/>
        </w:rPr>
        <w:t xml:space="preserve"> </w:t>
      </w:r>
      <w:r w:rsidRPr="004E2582">
        <w:rPr>
          <w:spacing w:val="-2"/>
        </w:rPr>
        <w:t>technologies</w:t>
      </w:r>
      <w:r w:rsidRPr="004E2582">
        <w:rPr>
          <w:spacing w:val="-4"/>
        </w:rPr>
        <w:t xml:space="preserve"> </w:t>
      </w:r>
      <w:r w:rsidRPr="004E2582">
        <w:rPr>
          <w:spacing w:val="-2"/>
        </w:rPr>
        <w:t>and</w:t>
      </w:r>
      <w:r w:rsidRPr="004E2582">
        <w:rPr>
          <w:spacing w:val="-4"/>
        </w:rPr>
        <w:t xml:space="preserve"> </w:t>
      </w:r>
      <w:r w:rsidRPr="004E2582">
        <w:rPr>
          <w:spacing w:val="-2"/>
        </w:rPr>
        <w:t>public</w:t>
      </w:r>
      <w:r w:rsidRPr="004E2582">
        <w:rPr>
          <w:spacing w:val="-4"/>
        </w:rPr>
        <w:t xml:space="preserve"> </w:t>
      </w:r>
      <w:r w:rsidRPr="004E2582">
        <w:rPr>
          <w:spacing w:val="-2"/>
        </w:rPr>
        <w:t>policy</w:t>
      </w:r>
      <w:r w:rsidRPr="004E2582">
        <w:rPr>
          <w:spacing w:val="-4"/>
        </w:rPr>
        <w:t xml:space="preserve"> </w:t>
      </w:r>
      <w:r w:rsidRPr="004E2582">
        <w:t>involving</w:t>
      </w:r>
      <w:r w:rsidRPr="004E2582">
        <w:rPr>
          <w:spacing w:val="-4"/>
        </w:rPr>
        <w:t xml:space="preserve"> </w:t>
      </w:r>
      <w:r w:rsidRPr="004E2582">
        <w:rPr>
          <w:spacing w:val="-2"/>
        </w:rPr>
        <w:t>public</w:t>
      </w:r>
      <w:r w:rsidRPr="004E2582">
        <w:rPr>
          <w:spacing w:val="-4"/>
        </w:rPr>
        <w:t xml:space="preserve"> safety</w:t>
      </w:r>
      <w:r w:rsidRPr="004E2582">
        <w:rPr>
          <w:spacing w:val="78"/>
        </w:rPr>
        <w:t xml:space="preserve"> </w:t>
      </w:r>
      <w:r w:rsidRPr="004E2582">
        <w:t>telecommunications,</w:t>
      </w:r>
      <w:r w:rsidRPr="004E2582">
        <w:rPr>
          <w:spacing w:val="-5"/>
        </w:rPr>
        <w:t xml:space="preserve"> </w:t>
      </w:r>
      <w:r w:rsidRPr="004E2582">
        <w:t>analyzes</w:t>
      </w:r>
      <w:r w:rsidRPr="004E2582">
        <w:rPr>
          <w:spacing w:val="-5"/>
        </w:rPr>
        <w:t xml:space="preserve"> </w:t>
      </w:r>
      <w:r w:rsidRPr="004E2582">
        <w:rPr>
          <w:spacing w:val="-2"/>
        </w:rPr>
        <w:t>the</w:t>
      </w:r>
      <w:r w:rsidRPr="004E2582">
        <w:rPr>
          <w:spacing w:val="-5"/>
        </w:rPr>
        <w:t xml:space="preserve"> </w:t>
      </w:r>
      <w:r w:rsidRPr="004E2582">
        <w:t>ramifications</w:t>
      </w:r>
      <w:r w:rsidRPr="004E2582">
        <w:rPr>
          <w:spacing w:val="-5"/>
        </w:rPr>
        <w:t xml:space="preserve"> </w:t>
      </w:r>
      <w:r w:rsidRPr="004E2582">
        <w:rPr>
          <w:spacing w:val="-1"/>
        </w:rPr>
        <w:t>of</w:t>
      </w:r>
      <w:r w:rsidRPr="004E2582">
        <w:rPr>
          <w:spacing w:val="-5"/>
        </w:rPr>
        <w:t xml:space="preserve"> </w:t>
      </w:r>
      <w:r w:rsidRPr="004E2582">
        <w:rPr>
          <w:spacing w:val="-2"/>
        </w:rPr>
        <w:t>particular</w:t>
      </w:r>
      <w:r w:rsidRPr="004E2582">
        <w:rPr>
          <w:spacing w:val="-5"/>
        </w:rPr>
        <w:t xml:space="preserve"> </w:t>
      </w:r>
      <w:r w:rsidRPr="004E2582">
        <w:rPr>
          <w:spacing w:val="-2"/>
        </w:rPr>
        <w:t>issues</w:t>
      </w:r>
      <w:r w:rsidRPr="004E2582">
        <w:rPr>
          <w:spacing w:val="-5"/>
        </w:rPr>
        <w:t xml:space="preserve"> </w:t>
      </w:r>
      <w:r w:rsidRPr="004E2582">
        <w:rPr>
          <w:spacing w:val="-2"/>
        </w:rPr>
        <w:t>and</w:t>
      </w:r>
      <w:r w:rsidRPr="004E2582">
        <w:rPr>
          <w:spacing w:val="-5"/>
        </w:rPr>
        <w:t xml:space="preserve"> </w:t>
      </w:r>
      <w:r w:rsidRPr="004E2582">
        <w:rPr>
          <w:spacing w:val="-2"/>
        </w:rPr>
        <w:t>submits</w:t>
      </w:r>
      <w:r w:rsidRPr="004E2582">
        <w:rPr>
          <w:spacing w:val="-5"/>
        </w:rPr>
        <w:t xml:space="preserve"> </w:t>
      </w:r>
      <w:r w:rsidRPr="004E2582">
        <w:t>comments</w:t>
      </w:r>
      <w:r w:rsidRPr="004E2582">
        <w:rPr>
          <w:spacing w:val="-5"/>
        </w:rPr>
        <w:t xml:space="preserve"> </w:t>
      </w:r>
      <w:r w:rsidRPr="004E2582">
        <w:rPr>
          <w:spacing w:val="-2"/>
        </w:rPr>
        <w:t>to</w:t>
      </w:r>
      <w:r w:rsidRPr="004E2582">
        <w:rPr>
          <w:spacing w:val="-5"/>
        </w:rPr>
        <w:t xml:space="preserve"> </w:t>
      </w:r>
      <w:r w:rsidRPr="004E2582">
        <w:t>governmental</w:t>
      </w:r>
      <w:r w:rsidRPr="004E2582">
        <w:rPr>
          <w:spacing w:val="94"/>
        </w:rPr>
        <w:t xml:space="preserve"> </w:t>
      </w:r>
      <w:r w:rsidRPr="004E2582">
        <w:rPr>
          <w:spacing w:val="-2"/>
        </w:rPr>
        <w:t>bodies</w:t>
      </w:r>
      <w:r w:rsidRPr="004E2582">
        <w:rPr>
          <w:spacing w:val="-4"/>
        </w:rPr>
        <w:t xml:space="preserve"> </w:t>
      </w:r>
      <w:r w:rsidRPr="004E2582">
        <w:rPr>
          <w:spacing w:val="-2"/>
        </w:rPr>
        <w:t>with</w:t>
      </w:r>
      <w:r w:rsidRPr="004E2582">
        <w:rPr>
          <w:spacing w:val="-4"/>
        </w:rPr>
        <w:t xml:space="preserve"> </w:t>
      </w:r>
      <w:r w:rsidRPr="004E2582">
        <w:rPr>
          <w:spacing w:val="-2"/>
        </w:rPr>
        <w:t>the</w:t>
      </w:r>
      <w:r w:rsidRPr="004E2582">
        <w:t xml:space="preserve"> </w:t>
      </w:r>
      <w:r w:rsidRPr="004E2582">
        <w:rPr>
          <w:spacing w:val="-2"/>
        </w:rPr>
        <w:t>objective</w:t>
      </w:r>
      <w:r w:rsidRPr="004E2582">
        <w:rPr>
          <w:spacing w:val="-4"/>
        </w:rPr>
        <w:t xml:space="preserve"> </w:t>
      </w:r>
      <w:r w:rsidRPr="004E2582">
        <w:rPr>
          <w:spacing w:val="-1"/>
        </w:rPr>
        <w:t>of</w:t>
      </w:r>
      <w:r w:rsidRPr="004E2582">
        <w:t xml:space="preserve"> </w:t>
      </w:r>
      <w:r w:rsidRPr="004E2582">
        <w:rPr>
          <w:spacing w:val="-2"/>
        </w:rPr>
        <w:t>furthering</w:t>
      </w:r>
      <w:r w:rsidRPr="004E2582">
        <w:rPr>
          <w:spacing w:val="-4"/>
        </w:rPr>
        <w:t xml:space="preserve"> </w:t>
      </w:r>
      <w:r w:rsidRPr="004E2582">
        <w:rPr>
          <w:spacing w:val="-2"/>
        </w:rPr>
        <w:t>public</w:t>
      </w:r>
      <w:r w:rsidRPr="004E2582">
        <w:t xml:space="preserve"> safety</w:t>
      </w:r>
      <w:r w:rsidRPr="004E2582">
        <w:rPr>
          <w:spacing w:val="-4"/>
        </w:rPr>
        <w:t xml:space="preserve"> </w:t>
      </w:r>
      <w:r w:rsidRPr="004E2582">
        <w:t xml:space="preserve">telecommunications </w:t>
      </w:r>
      <w:r w:rsidRPr="004E2582">
        <w:rPr>
          <w:spacing w:val="-2"/>
        </w:rPr>
        <w:t>worldwide.</w:t>
      </w:r>
      <w:r w:rsidRPr="004E2582">
        <w:rPr>
          <w:spacing w:val="-4"/>
        </w:rPr>
        <w:t xml:space="preserve"> </w:t>
      </w:r>
      <w:r w:rsidRPr="004E2582">
        <w:t xml:space="preserve">NPSTC </w:t>
      </w:r>
      <w:r w:rsidRPr="004E2582">
        <w:rPr>
          <w:spacing w:val="-2"/>
        </w:rPr>
        <w:t>serves</w:t>
      </w:r>
      <w:r w:rsidRPr="004E2582">
        <w:rPr>
          <w:spacing w:val="-4"/>
        </w:rPr>
        <w:t xml:space="preserve"> </w:t>
      </w:r>
      <w:r w:rsidRPr="004E2582">
        <w:rPr>
          <w:spacing w:val="-1"/>
        </w:rPr>
        <w:t>as</w:t>
      </w:r>
      <w:r w:rsidRPr="004E2582">
        <w:t xml:space="preserve"> a</w:t>
      </w:r>
      <w:r w:rsidRPr="004E2582">
        <w:rPr>
          <w:spacing w:val="58"/>
        </w:rPr>
        <w:t xml:space="preserve"> </w:t>
      </w:r>
      <w:r w:rsidRPr="004E2582">
        <w:t>standing</w:t>
      </w:r>
      <w:r w:rsidRPr="004E2582">
        <w:rPr>
          <w:spacing w:val="-5"/>
        </w:rPr>
        <w:t xml:space="preserve"> </w:t>
      </w:r>
      <w:r w:rsidRPr="004E2582">
        <w:t>forum</w:t>
      </w:r>
      <w:r w:rsidRPr="004E2582">
        <w:rPr>
          <w:spacing w:val="-4"/>
        </w:rPr>
        <w:t xml:space="preserve"> </w:t>
      </w:r>
      <w:r w:rsidRPr="004E2582">
        <w:t>for</w:t>
      </w:r>
      <w:r w:rsidRPr="004E2582">
        <w:rPr>
          <w:spacing w:val="-4"/>
        </w:rPr>
        <w:t xml:space="preserve"> </w:t>
      </w:r>
      <w:r w:rsidRPr="004E2582">
        <w:rPr>
          <w:spacing w:val="-2"/>
        </w:rPr>
        <w:t>the</w:t>
      </w:r>
      <w:r w:rsidRPr="004E2582">
        <w:rPr>
          <w:spacing w:val="-4"/>
        </w:rPr>
        <w:t xml:space="preserve"> </w:t>
      </w:r>
      <w:r w:rsidRPr="004E2582">
        <w:t>exchange</w:t>
      </w:r>
      <w:r w:rsidRPr="004E2582">
        <w:rPr>
          <w:spacing w:val="-4"/>
        </w:rPr>
        <w:t xml:space="preserve"> </w:t>
      </w:r>
      <w:r w:rsidRPr="004E2582">
        <w:rPr>
          <w:spacing w:val="-1"/>
        </w:rPr>
        <w:t>of</w:t>
      </w:r>
      <w:r w:rsidRPr="004E2582">
        <w:rPr>
          <w:spacing w:val="-4"/>
        </w:rPr>
        <w:t xml:space="preserve"> </w:t>
      </w:r>
      <w:r w:rsidRPr="004E2582">
        <w:rPr>
          <w:spacing w:val="-2"/>
        </w:rPr>
        <w:t>ideas</w:t>
      </w:r>
      <w:r w:rsidRPr="004E2582">
        <w:rPr>
          <w:spacing w:val="-4"/>
        </w:rPr>
        <w:t xml:space="preserve"> </w:t>
      </w:r>
      <w:r w:rsidRPr="004E2582">
        <w:rPr>
          <w:spacing w:val="-2"/>
        </w:rPr>
        <w:t>and</w:t>
      </w:r>
      <w:r w:rsidRPr="004E2582">
        <w:rPr>
          <w:spacing w:val="-5"/>
        </w:rPr>
        <w:t xml:space="preserve"> </w:t>
      </w:r>
      <w:r w:rsidRPr="004E2582">
        <w:t>information</w:t>
      </w:r>
      <w:r w:rsidRPr="004E2582">
        <w:rPr>
          <w:spacing w:val="-4"/>
        </w:rPr>
        <w:t xml:space="preserve"> </w:t>
      </w:r>
      <w:r w:rsidRPr="004E2582">
        <w:t>for</w:t>
      </w:r>
      <w:r w:rsidRPr="004E2582">
        <w:rPr>
          <w:spacing w:val="-4"/>
        </w:rPr>
        <w:t xml:space="preserve"> </w:t>
      </w:r>
      <w:r w:rsidRPr="004E2582">
        <w:t>e</w:t>
      </w:r>
      <w:r w:rsidRPr="004E2582">
        <w:rPr>
          <w:spacing w:val="-4"/>
        </w:rPr>
        <w:t>ff</w:t>
      </w:r>
      <w:r w:rsidRPr="004E2582">
        <w:t>ective</w:t>
      </w:r>
      <w:r w:rsidRPr="004E2582">
        <w:rPr>
          <w:spacing w:val="-4"/>
        </w:rPr>
        <w:t xml:space="preserve"> </w:t>
      </w:r>
      <w:r w:rsidRPr="004E2582">
        <w:rPr>
          <w:spacing w:val="-2"/>
        </w:rPr>
        <w:t>public</w:t>
      </w:r>
      <w:r w:rsidRPr="004E2582">
        <w:rPr>
          <w:spacing w:val="-4"/>
        </w:rPr>
        <w:t xml:space="preserve"> </w:t>
      </w:r>
      <w:r w:rsidRPr="004E2582">
        <w:t>safety</w:t>
      </w:r>
      <w:r w:rsidRPr="004E2582">
        <w:rPr>
          <w:spacing w:val="-4"/>
        </w:rPr>
        <w:t xml:space="preserve"> </w:t>
      </w:r>
      <w:r w:rsidRPr="004E2582">
        <w:t>telecommunications.</w:t>
      </w:r>
    </w:p>
    <w:p w14:paraId="5C90F7DF" w14:textId="3DDE9C50" w:rsidR="008050DD" w:rsidRPr="00A33170" w:rsidRDefault="00B422B8" w:rsidP="005409E9">
      <w:pPr>
        <w:widowControl/>
        <w:spacing w:after="120"/>
        <w:rPr>
          <w:rFonts w:eastAsia="Calibri"/>
          <w:szCs w:val="20"/>
        </w:rPr>
      </w:pPr>
      <w:r w:rsidRPr="00A33170">
        <w:t>The</w:t>
      </w:r>
      <w:r w:rsidRPr="00A33170">
        <w:rPr>
          <w:spacing w:val="-2"/>
        </w:rPr>
        <w:t xml:space="preserve"> </w:t>
      </w:r>
      <w:r w:rsidRPr="00A33170">
        <w:t>following</w:t>
      </w:r>
      <w:r w:rsidRPr="00A33170">
        <w:rPr>
          <w:spacing w:val="-2"/>
        </w:rPr>
        <w:t xml:space="preserve"> </w:t>
      </w:r>
      <w:r w:rsidRPr="00A33170">
        <w:t>1</w:t>
      </w:r>
      <w:r w:rsidR="00CE5CEB">
        <w:t>7</w:t>
      </w:r>
      <w:r w:rsidRPr="00A33170">
        <w:rPr>
          <w:spacing w:val="-2"/>
        </w:rPr>
        <w:t xml:space="preserve"> </w:t>
      </w:r>
      <w:r w:rsidRPr="00A33170">
        <w:t>organizations</w:t>
      </w:r>
      <w:r w:rsidRPr="00A33170">
        <w:rPr>
          <w:spacing w:val="-2"/>
        </w:rPr>
        <w:t xml:space="preserve"> </w:t>
      </w:r>
      <w:r w:rsidR="00842AA7">
        <w:rPr>
          <w:spacing w:val="-2"/>
        </w:rPr>
        <w:t xml:space="preserve">serve on the </w:t>
      </w:r>
      <w:r w:rsidRPr="00A33170">
        <w:rPr>
          <w:spacing w:val="-2"/>
        </w:rPr>
        <w:t>NPSTC</w:t>
      </w:r>
      <w:r w:rsidR="00842AA7">
        <w:rPr>
          <w:spacing w:val="-2"/>
        </w:rPr>
        <w:t xml:space="preserve"> governing board</w:t>
      </w:r>
      <w:r w:rsidRPr="00A33170">
        <w:rPr>
          <w:spacing w:val="-2"/>
        </w:rPr>
        <w:t>:</w:t>
      </w:r>
    </w:p>
    <w:p w14:paraId="79B024B4" w14:textId="77777777" w:rsidR="004E2582" w:rsidRPr="00A33170" w:rsidRDefault="004E2582" w:rsidP="005409E9">
      <w:pPr>
        <w:pStyle w:val="NoSpacing"/>
        <w:widowControl/>
        <w:numPr>
          <w:ilvl w:val="0"/>
          <w:numId w:val="8"/>
        </w:numPr>
        <w:spacing w:after="120"/>
        <w:ind w:hanging="720"/>
        <w:rPr>
          <w:spacing w:val="-1"/>
        </w:rPr>
        <w:sectPr w:rsidR="004E2582" w:rsidRPr="00A33170" w:rsidSect="00536D80">
          <w:headerReference w:type="even" r:id="rId24"/>
          <w:headerReference w:type="default" r:id="rId25"/>
          <w:footerReference w:type="even" r:id="rId26"/>
          <w:footerReference w:type="default" r:id="rId27"/>
          <w:headerReference w:type="first" r:id="rId28"/>
          <w:pgSz w:w="12240" w:h="15840"/>
          <w:pgMar w:top="1440" w:right="1440" w:bottom="1440" w:left="1440" w:header="540" w:footer="345" w:gutter="0"/>
          <w:pgNumType w:start="1"/>
          <w:cols w:space="720"/>
          <w:docGrid w:linePitch="299"/>
        </w:sectPr>
      </w:pPr>
    </w:p>
    <w:p w14:paraId="40821535" w14:textId="648C694A" w:rsidR="008050DD" w:rsidRPr="00A33170" w:rsidRDefault="00B422B8" w:rsidP="005409E9">
      <w:pPr>
        <w:pStyle w:val="ListParagraph"/>
        <w:widowControl/>
        <w:numPr>
          <w:ilvl w:val="0"/>
          <w:numId w:val="8"/>
        </w:numPr>
        <w:spacing w:after="120"/>
        <w:ind w:left="576" w:hanging="576"/>
        <w:rPr>
          <w:rFonts w:eastAsia="Calibri"/>
          <w:szCs w:val="20"/>
        </w:rPr>
      </w:pPr>
      <w:r w:rsidRPr="00A33170">
        <w:rPr>
          <w:spacing w:val="-1"/>
        </w:rPr>
        <w:t xml:space="preserve">American Association </w:t>
      </w:r>
      <w:r w:rsidRPr="00A33170">
        <w:t>of State</w:t>
      </w:r>
      <w:r w:rsidRPr="00A33170">
        <w:rPr>
          <w:spacing w:val="-1"/>
        </w:rPr>
        <w:t xml:space="preserve"> </w:t>
      </w:r>
      <w:r w:rsidRPr="00A33170">
        <w:t>Highway</w:t>
      </w:r>
      <w:r w:rsidRPr="00A33170">
        <w:rPr>
          <w:spacing w:val="-1"/>
        </w:rPr>
        <w:t xml:space="preserve"> </w:t>
      </w:r>
      <w:r w:rsidRPr="00A33170">
        <w:t>and</w:t>
      </w:r>
      <w:r w:rsidRPr="00A33170">
        <w:rPr>
          <w:spacing w:val="47"/>
        </w:rPr>
        <w:t xml:space="preserve"> </w:t>
      </w:r>
      <w:r w:rsidRPr="00A33170">
        <w:t>Transportation</w:t>
      </w:r>
      <w:r w:rsidRPr="00A33170">
        <w:rPr>
          <w:spacing w:val="-10"/>
        </w:rPr>
        <w:t xml:space="preserve"> </w:t>
      </w:r>
      <w:r w:rsidRPr="00A33170">
        <w:t>Officials</w:t>
      </w:r>
    </w:p>
    <w:p w14:paraId="2AF5A7E4" w14:textId="2D3698AA" w:rsidR="00A33170" w:rsidRPr="00A33170" w:rsidRDefault="00A33170" w:rsidP="005409E9">
      <w:pPr>
        <w:pStyle w:val="ListParagraph"/>
        <w:widowControl/>
        <w:numPr>
          <w:ilvl w:val="0"/>
          <w:numId w:val="8"/>
        </w:numPr>
        <w:spacing w:after="120"/>
        <w:ind w:left="576" w:hanging="576"/>
        <w:rPr>
          <w:spacing w:val="-1"/>
        </w:rPr>
      </w:pPr>
      <w:r w:rsidRPr="00A33170">
        <w:rPr>
          <w:spacing w:val="-1"/>
        </w:rPr>
        <w:t>American Radio Relay League</w:t>
      </w:r>
    </w:p>
    <w:p w14:paraId="445436F7" w14:textId="77777777" w:rsidR="00913F0F" w:rsidRPr="00A33170" w:rsidRDefault="00913F0F" w:rsidP="00913F0F">
      <w:pPr>
        <w:pStyle w:val="ListParagraph"/>
        <w:widowControl/>
        <w:numPr>
          <w:ilvl w:val="0"/>
          <w:numId w:val="8"/>
        </w:numPr>
        <w:spacing w:after="120"/>
        <w:ind w:left="576" w:hanging="576"/>
        <w:rPr>
          <w:rFonts w:eastAsia="Calibri"/>
          <w:szCs w:val="20"/>
        </w:rPr>
      </w:pPr>
      <w:r w:rsidRPr="00A33170">
        <w:rPr>
          <w:spacing w:val="-1"/>
        </w:rPr>
        <w:t>Association</w:t>
      </w:r>
      <w:r w:rsidRPr="00A33170">
        <w:t xml:space="preserve"> of </w:t>
      </w:r>
      <w:r w:rsidRPr="00A33170">
        <w:rPr>
          <w:spacing w:val="-1"/>
        </w:rPr>
        <w:t>Emergency</w:t>
      </w:r>
      <w:r w:rsidRPr="00A33170">
        <w:t xml:space="preserve"> </w:t>
      </w:r>
      <w:r w:rsidRPr="00A33170">
        <w:rPr>
          <w:spacing w:val="-1"/>
        </w:rPr>
        <w:t>Managers</w:t>
      </w:r>
      <w:r w:rsidRPr="00A33170">
        <w:rPr>
          <w:spacing w:val="43"/>
        </w:rPr>
        <w:t xml:space="preserve"> </w:t>
      </w:r>
    </w:p>
    <w:p w14:paraId="59745B02" w14:textId="77777777" w:rsidR="008050DD" w:rsidRPr="00A33170" w:rsidRDefault="00B422B8" w:rsidP="005409E9">
      <w:pPr>
        <w:pStyle w:val="ListParagraph"/>
        <w:widowControl/>
        <w:numPr>
          <w:ilvl w:val="0"/>
          <w:numId w:val="8"/>
        </w:numPr>
        <w:spacing w:after="120"/>
        <w:ind w:left="576" w:hanging="576"/>
        <w:rPr>
          <w:rFonts w:eastAsia="Calibri"/>
          <w:szCs w:val="20"/>
        </w:rPr>
      </w:pPr>
      <w:r w:rsidRPr="00A33170">
        <w:rPr>
          <w:spacing w:val="-1"/>
        </w:rPr>
        <w:t xml:space="preserve">Association </w:t>
      </w:r>
      <w:r w:rsidRPr="00A33170">
        <w:t>of</w:t>
      </w:r>
      <w:r w:rsidRPr="00A33170">
        <w:rPr>
          <w:spacing w:val="-1"/>
        </w:rPr>
        <w:t xml:space="preserve"> </w:t>
      </w:r>
      <w:r w:rsidRPr="00A33170">
        <w:t>Fish and</w:t>
      </w:r>
      <w:r w:rsidRPr="00A33170">
        <w:rPr>
          <w:spacing w:val="-1"/>
        </w:rPr>
        <w:t xml:space="preserve"> Wildlife Agencies</w:t>
      </w:r>
    </w:p>
    <w:p w14:paraId="5FD443E0" w14:textId="77777777" w:rsidR="008050DD" w:rsidRPr="00A33170" w:rsidRDefault="00B422B8" w:rsidP="005409E9">
      <w:pPr>
        <w:pStyle w:val="ListParagraph"/>
        <w:widowControl/>
        <w:numPr>
          <w:ilvl w:val="0"/>
          <w:numId w:val="8"/>
        </w:numPr>
        <w:spacing w:after="120"/>
        <w:ind w:left="576" w:hanging="576"/>
        <w:rPr>
          <w:rFonts w:eastAsia="Calibri"/>
          <w:szCs w:val="20"/>
        </w:rPr>
      </w:pPr>
      <w:r w:rsidRPr="00A33170">
        <w:rPr>
          <w:spacing w:val="-1"/>
        </w:rPr>
        <w:t>Association</w:t>
      </w:r>
      <w:r w:rsidRPr="00A33170">
        <w:rPr>
          <w:spacing w:val="-3"/>
        </w:rPr>
        <w:t xml:space="preserve"> </w:t>
      </w:r>
      <w:r w:rsidRPr="00A33170">
        <w:t xml:space="preserve">of </w:t>
      </w:r>
      <w:r w:rsidRPr="00A33170">
        <w:rPr>
          <w:spacing w:val="-1"/>
        </w:rPr>
        <w:t>Public-Safety</w:t>
      </w:r>
      <w:r w:rsidRPr="00A33170">
        <w:rPr>
          <w:spacing w:val="-3"/>
        </w:rPr>
        <w:t xml:space="preserve"> </w:t>
      </w:r>
      <w:r w:rsidRPr="00A33170">
        <w:rPr>
          <w:spacing w:val="-1"/>
        </w:rPr>
        <w:t>Communications</w:t>
      </w:r>
      <w:r w:rsidRPr="00A33170">
        <w:rPr>
          <w:spacing w:val="49"/>
          <w:w w:val="99"/>
        </w:rPr>
        <w:t xml:space="preserve"> </w:t>
      </w:r>
      <w:r w:rsidRPr="00A33170">
        <w:rPr>
          <w:spacing w:val="-1"/>
        </w:rPr>
        <w:t>Officials-International</w:t>
      </w:r>
    </w:p>
    <w:p w14:paraId="577775EC" w14:textId="77777777" w:rsidR="004E2582" w:rsidRPr="00A33170" w:rsidRDefault="00B422B8" w:rsidP="005409E9">
      <w:pPr>
        <w:pStyle w:val="ListParagraph"/>
        <w:widowControl/>
        <w:numPr>
          <w:ilvl w:val="0"/>
          <w:numId w:val="8"/>
        </w:numPr>
        <w:spacing w:after="120"/>
        <w:ind w:left="576" w:hanging="576"/>
        <w:rPr>
          <w:rFonts w:eastAsia="Calibri"/>
          <w:szCs w:val="20"/>
        </w:rPr>
      </w:pPr>
      <w:r w:rsidRPr="00A33170">
        <w:t>Forestry</w:t>
      </w:r>
      <w:r w:rsidRPr="00A33170">
        <w:rPr>
          <w:spacing w:val="-4"/>
        </w:rPr>
        <w:t xml:space="preserve"> </w:t>
      </w:r>
      <w:r w:rsidRPr="00A33170">
        <w:rPr>
          <w:spacing w:val="-1"/>
        </w:rPr>
        <w:t>Conservation</w:t>
      </w:r>
      <w:r w:rsidRPr="00A33170">
        <w:rPr>
          <w:spacing w:val="-3"/>
        </w:rPr>
        <w:t xml:space="preserve"> </w:t>
      </w:r>
      <w:r w:rsidRPr="00A33170">
        <w:rPr>
          <w:spacing w:val="-1"/>
        </w:rPr>
        <w:t>Communications</w:t>
      </w:r>
      <w:r w:rsidRPr="00A33170">
        <w:rPr>
          <w:spacing w:val="-4"/>
        </w:rPr>
        <w:t xml:space="preserve"> </w:t>
      </w:r>
      <w:r w:rsidR="004E2582" w:rsidRPr="00A33170">
        <w:rPr>
          <w:spacing w:val="-1"/>
        </w:rPr>
        <w:t>Association</w:t>
      </w:r>
    </w:p>
    <w:p w14:paraId="5072093E" w14:textId="77777777" w:rsidR="004E2582" w:rsidRPr="00A33170" w:rsidRDefault="00B422B8" w:rsidP="005409E9">
      <w:pPr>
        <w:pStyle w:val="ListParagraph"/>
        <w:widowControl/>
        <w:numPr>
          <w:ilvl w:val="0"/>
          <w:numId w:val="8"/>
        </w:numPr>
        <w:spacing w:after="120"/>
        <w:ind w:left="576" w:hanging="576"/>
        <w:rPr>
          <w:rFonts w:eastAsia="Calibri"/>
          <w:szCs w:val="20"/>
        </w:rPr>
      </w:pPr>
      <w:r w:rsidRPr="00A33170">
        <w:rPr>
          <w:spacing w:val="-1"/>
        </w:rPr>
        <w:t>International</w:t>
      </w:r>
      <w:r w:rsidRPr="00A33170">
        <w:t xml:space="preserve"> </w:t>
      </w:r>
      <w:r w:rsidRPr="00A33170">
        <w:rPr>
          <w:spacing w:val="-1"/>
        </w:rPr>
        <w:t>Association</w:t>
      </w:r>
      <w:r w:rsidRPr="00A33170">
        <w:t xml:space="preserve"> of</w:t>
      </w:r>
      <w:r w:rsidRPr="00A33170">
        <w:rPr>
          <w:spacing w:val="-1"/>
        </w:rPr>
        <w:t xml:space="preserve"> Chiefs</w:t>
      </w:r>
      <w:r w:rsidRPr="00A33170">
        <w:t xml:space="preserve"> of</w:t>
      </w:r>
      <w:r w:rsidRPr="00A33170">
        <w:rPr>
          <w:spacing w:val="-1"/>
        </w:rPr>
        <w:t xml:space="preserve"> Police</w:t>
      </w:r>
      <w:r w:rsidRPr="00A33170">
        <w:rPr>
          <w:spacing w:val="37"/>
        </w:rPr>
        <w:t xml:space="preserve"> </w:t>
      </w:r>
      <w:r w:rsidRPr="00A33170">
        <w:rPr>
          <w:spacing w:val="-1"/>
        </w:rPr>
        <w:t>International</w:t>
      </w:r>
    </w:p>
    <w:p w14:paraId="527F7D02" w14:textId="4BBDA00D" w:rsidR="004E2582" w:rsidRPr="00C472B1" w:rsidRDefault="00B422B8" w:rsidP="005409E9">
      <w:pPr>
        <w:pStyle w:val="ListParagraph"/>
        <w:widowControl/>
        <w:numPr>
          <w:ilvl w:val="0"/>
          <w:numId w:val="8"/>
        </w:numPr>
        <w:spacing w:after="120"/>
        <w:ind w:left="576" w:hanging="576"/>
        <w:rPr>
          <w:rFonts w:eastAsia="Calibri"/>
          <w:szCs w:val="20"/>
        </w:rPr>
      </w:pPr>
      <w:r w:rsidRPr="00A33170">
        <w:rPr>
          <w:spacing w:val="-1"/>
        </w:rPr>
        <w:t>International</w:t>
      </w:r>
      <w:r w:rsidRPr="00A33170">
        <w:t xml:space="preserve"> </w:t>
      </w:r>
      <w:r w:rsidRPr="00A33170">
        <w:rPr>
          <w:spacing w:val="-1"/>
        </w:rPr>
        <w:t>Association</w:t>
      </w:r>
      <w:r w:rsidR="004E2582" w:rsidRPr="00A33170">
        <w:rPr>
          <w:spacing w:val="-1"/>
        </w:rPr>
        <w:t xml:space="preserve"> </w:t>
      </w:r>
      <w:r w:rsidR="00C472B1">
        <w:t>of Emergency Managers</w:t>
      </w:r>
    </w:p>
    <w:p w14:paraId="65C82EF0" w14:textId="0F743D47" w:rsidR="00C472B1" w:rsidRPr="005F7EBB" w:rsidRDefault="00C472B1" w:rsidP="005409E9">
      <w:pPr>
        <w:pStyle w:val="ListParagraph"/>
        <w:widowControl/>
        <w:numPr>
          <w:ilvl w:val="0"/>
          <w:numId w:val="8"/>
        </w:numPr>
        <w:spacing w:after="120"/>
        <w:ind w:left="576" w:hanging="576"/>
        <w:rPr>
          <w:rFonts w:eastAsia="Calibri"/>
          <w:szCs w:val="20"/>
        </w:rPr>
      </w:pPr>
      <w:r>
        <w:t>International Association of Fire Chief</w:t>
      </w:r>
      <w:r w:rsidR="005F7EBB">
        <w:t>s</w:t>
      </w:r>
    </w:p>
    <w:p w14:paraId="6D3CD4A5" w14:textId="7FEB9CAD" w:rsidR="008050DD" w:rsidRPr="005F7EBB" w:rsidRDefault="00B422B8" w:rsidP="005F7EBB">
      <w:pPr>
        <w:pStyle w:val="ListParagraph"/>
        <w:widowControl/>
        <w:numPr>
          <w:ilvl w:val="0"/>
          <w:numId w:val="8"/>
        </w:numPr>
        <w:spacing w:after="120"/>
        <w:ind w:left="576" w:hanging="576"/>
        <w:rPr>
          <w:rFonts w:eastAsia="Calibri"/>
          <w:szCs w:val="20"/>
        </w:rPr>
      </w:pPr>
      <w:r w:rsidRPr="005F7EBB">
        <w:rPr>
          <w:spacing w:val="-1"/>
        </w:rPr>
        <w:t>International</w:t>
      </w:r>
      <w:r w:rsidRPr="005F7EBB">
        <w:rPr>
          <w:spacing w:val="-3"/>
        </w:rPr>
        <w:t xml:space="preserve"> </w:t>
      </w:r>
      <w:r w:rsidRPr="00A33170">
        <w:t>Municipal</w:t>
      </w:r>
      <w:r w:rsidRPr="005F7EBB">
        <w:rPr>
          <w:spacing w:val="-3"/>
        </w:rPr>
        <w:t xml:space="preserve"> </w:t>
      </w:r>
      <w:r w:rsidRPr="00A33170">
        <w:t xml:space="preserve">Signal </w:t>
      </w:r>
      <w:r w:rsidRPr="005F7EBB">
        <w:rPr>
          <w:spacing w:val="-1"/>
        </w:rPr>
        <w:t>Association</w:t>
      </w:r>
    </w:p>
    <w:p w14:paraId="679E6629" w14:textId="77777777" w:rsidR="008050DD" w:rsidRPr="00A33170" w:rsidRDefault="00B422B8" w:rsidP="005409E9">
      <w:pPr>
        <w:pStyle w:val="ListParagraph"/>
        <w:widowControl/>
        <w:numPr>
          <w:ilvl w:val="0"/>
          <w:numId w:val="8"/>
        </w:numPr>
        <w:spacing w:after="120"/>
        <w:ind w:left="576" w:hanging="576"/>
        <w:rPr>
          <w:rFonts w:eastAsia="Calibri"/>
          <w:szCs w:val="20"/>
        </w:rPr>
      </w:pPr>
      <w:r w:rsidRPr="00A33170">
        <w:rPr>
          <w:spacing w:val="-1"/>
        </w:rPr>
        <w:t>National</w:t>
      </w:r>
      <w:r w:rsidRPr="00A33170">
        <w:rPr>
          <w:spacing w:val="-3"/>
        </w:rPr>
        <w:t xml:space="preserve"> </w:t>
      </w:r>
      <w:r w:rsidRPr="00A33170">
        <w:rPr>
          <w:spacing w:val="-1"/>
        </w:rPr>
        <w:t>Association</w:t>
      </w:r>
      <w:r w:rsidRPr="00A33170">
        <w:t xml:space="preserve"> of State </w:t>
      </w:r>
      <w:r w:rsidRPr="00A33170">
        <w:rPr>
          <w:spacing w:val="-1"/>
        </w:rPr>
        <w:t>Chief</w:t>
      </w:r>
      <w:r w:rsidRPr="00A33170">
        <w:rPr>
          <w:spacing w:val="-3"/>
        </w:rPr>
        <w:t xml:space="preserve"> </w:t>
      </w:r>
      <w:r w:rsidRPr="00A33170">
        <w:rPr>
          <w:spacing w:val="-1"/>
        </w:rPr>
        <w:t>Information</w:t>
      </w:r>
      <w:r w:rsidRPr="00A33170">
        <w:rPr>
          <w:spacing w:val="49"/>
          <w:w w:val="99"/>
        </w:rPr>
        <w:t xml:space="preserve"> </w:t>
      </w:r>
      <w:r w:rsidRPr="00A33170">
        <w:rPr>
          <w:spacing w:val="-1"/>
        </w:rPr>
        <w:t>Officers</w:t>
      </w:r>
    </w:p>
    <w:p w14:paraId="42C2108E" w14:textId="77777777" w:rsidR="008050DD" w:rsidRPr="00A33170" w:rsidRDefault="00B422B8" w:rsidP="005409E9">
      <w:pPr>
        <w:pStyle w:val="ListParagraph"/>
        <w:widowControl/>
        <w:numPr>
          <w:ilvl w:val="0"/>
          <w:numId w:val="8"/>
        </w:numPr>
        <w:spacing w:after="120"/>
        <w:ind w:left="576" w:hanging="576"/>
        <w:rPr>
          <w:rFonts w:eastAsia="Calibri"/>
          <w:szCs w:val="20"/>
        </w:rPr>
      </w:pPr>
      <w:r w:rsidRPr="00A33170">
        <w:rPr>
          <w:spacing w:val="-1"/>
        </w:rPr>
        <w:t>National</w:t>
      </w:r>
      <w:r w:rsidRPr="00A33170">
        <w:t xml:space="preserve"> </w:t>
      </w:r>
      <w:r w:rsidRPr="00A33170">
        <w:rPr>
          <w:spacing w:val="-1"/>
        </w:rPr>
        <w:t>Association</w:t>
      </w:r>
      <w:r w:rsidRPr="00A33170">
        <w:t xml:space="preserve"> of</w:t>
      </w:r>
      <w:r w:rsidRPr="00A33170">
        <w:rPr>
          <w:spacing w:val="-1"/>
        </w:rPr>
        <w:t xml:space="preserve"> </w:t>
      </w:r>
      <w:r w:rsidRPr="00A33170">
        <w:t xml:space="preserve">State </w:t>
      </w:r>
      <w:r w:rsidRPr="00A33170">
        <w:rPr>
          <w:spacing w:val="-1"/>
        </w:rPr>
        <w:t>Emergency Medical</w:t>
      </w:r>
      <w:r w:rsidRPr="00A33170">
        <w:rPr>
          <w:spacing w:val="55"/>
        </w:rPr>
        <w:t xml:space="preserve"> </w:t>
      </w:r>
      <w:r w:rsidRPr="00A33170">
        <w:t>Services</w:t>
      </w:r>
      <w:r w:rsidRPr="00A33170">
        <w:rPr>
          <w:spacing w:val="-7"/>
        </w:rPr>
        <w:t xml:space="preserve"> </w:t>
      </w:r>
      <w:r w:rsidRPr="00A33170">
        <w:t>Officials</w:t>
      </w:r>
    </w:p>
    <w:p w14:paraId="2A01F360" w14:textId="77777777" w:rsidR="008050DD" w:rsidRPr="00A33170" w:rsidRDefault="00B422B8" w:rsidP="005409E9">
      <w:pPr>
        <w:pStyle w:val="ListParagraph"/>
        <w:widowControl/>
        <w:numPr>
          <w:ilvl w:val="0"/>
          <w:numId w:val="8"/>
        </w:numPr>
        <w:spacing w:after="120"/>
        <w:ind w:left="576" w:hanging="576"/>
        <w:rPr>
          <w:rFonts w:eastAsia="Calibri"/>
          <w:szCs w:val="20"/>
        </w:rPr>
      </w:pPr>
      <w:r w:rsidRPr="00A33170">
        <w:rPr>
          <w:spacing w:val="-1"/>
        </w:rPr>
        <w:t>National</w:t>
      </w:r>
      <w:r w:rsidRPr="00A33170">
        <w:t xml:space="preserve"> </w:t>
      </w:r>
      <w:r w:rsidRPr="00A33170">
        <w:rPr>
          <w:spacing w:val="-1"/>
        </w:rPr>
        <w:t>Association</w:t>
      </w:r>
      <w:r w:rsidRPr="00A33170">
        <w:t xml:space="preserve"> of State Foresters</w:t>
      </w:r>
    </w:p>
    <w:p w14:paraId="6B7A2E62" w14:textId="07EF0485" w:rsidR="004E2582" w:rsidRPr="00CE5CEB" w:rsidRDefault="00B422B8" w:rsidP="005409E9">
      <w:pPr>
        <w:pStyle w:val="ListParagraph"/>
        <w:widowControl/>
        <w:numPr>
          <w:ilvl w:val="0"/>
          <w:numId w:val="8"/>
        </w:numPr>
        <w:spacing w:after="120"/>
        <w:ind w:left="576" w:hanging="576"/>
        <w:rPr>
          <w:rFonts w:eastAsia="Calibri"/>
          <w:szCs w:val="20"/>
        </w:rPr>
      </w:pPr>
      <w:r w:rsidRPr="00A33170">
        <w:rPr>
          <w:w w:val="95"/>
        </w:rPr>
        <w:t>Nati</w:t>
      </w:r>
      <w:r w:rsidR="00653F68" w:rsidRPr="00A33170">
        <w:rPr>
          <w:w w:val="95"/>
        </w:rPr>
        <w:t>onal</w:t>
      </w:r>
      <w:r w:rsidR="004E2582" w:rsidRPr="00A33170">
        <w:rPr>
          <w:w w:val="95"/>
        </w:rPr>
        <w:t xml:space="preserve"> </w:t>
      </w:r>
      <w:r w:rsidRPr="00A33170">
        <w:rPr>
          <w:w w:val="95"/>
        </w:rPr>
        <w:t>Associati</w:t>
      </w:r>
      <w:r w:rsidR="00653F68" w:rsidRPr="00A33170">
        <w:rPr>
          <w:w w:val="95"/>
        </w:rPr>
        <w:t xml:space="preserve">on </w:t>
      </w:r>
      <w:r w:rsidRPr="00A33170">
        <w:rPr>
          <w:spacing w:val="-1"/>
        </w:rPr>
        <w:t>of</w:t>
      </w:r>
      <w:r w:rsidRPr="00A33170">
        <w:rPr>
          <w:spacing w:val="-4"/>
        </w:rPr>
        <w:t xml:space="preserve"> State</w:t>
      </w:r>
      <w:r w:rsidRPr="00A33170">
        <w:rPr>
          <w:spacing w:val="-5"/>
        </w:rPr>
        <w:t xml:space="preserve"> </w:t>
      </w:r>
      <w:r w:rsidRPr="00A33170">
        <w:rPr>
          <w:spacing w:val="-4"/>
        </w:rPr>
        <w:t xml:space="preserve">Technology </w:t>
      </w:r>
      <w:r w:rsidRPr="00A33170">
        <w:rPr>
          <w:spacing w:val="-3"/>
        </w:rPr>
        <w:t>Directors</w:t>
      </w:r>
    </w:p>
    <w:p w14:paraId="778D0E26" w14:textId="1B146C1F" w:rsidR="00CE5CEB" w:rsidRPr="00A33170" w:rsidRDefault="00CE5CEB" w:rsidP="005409E9">
      <w:pPr>
        <w:pStyle w:val="ListParagraph"/>
        <w:widowControl/>
        <w:numPr>
          <w:ilvl w:val="0"/>
          <w:numId w:val="8"/>
        </w:numPr>
        <w:spacing w:after="120"/>
        <w:ind w:left="576" w:hanging="576"/>
        <w:rPr>
          <w:rFonts w:eastAsia="Calibri"/>
          <w:szCs w:val="20"/>
        </w:rPr>
      </w:pPr>
      <w:r>
        <w:rPr>
          <w:spacing w:val="-3"/>
        </w:rPr>
        <w:t>National Council of Statewide Interoperability Coordinators</w:t>
      </w:r>
    </w:p>
    <w:p w14:paraId="3D739521" w14:textId="77777777" w:rsidR="004E2582" w:rsidRPr="00A33170" w:rsidRDefault="00B422B8" w:rsidP="005409E9">
      <w:pPr>
        <w:pStyle w:val="ListParagraph"/>
        <w:widowControl/>
        <w:numPr>
          <w:ilvl w:val="0"/>
          <w:numId w:val="8"/>
        </w:numPr>
        <w:spacing w:after="120"/>
        <w:ind w:left="576" w:hanging="576"/>
        <w:rPr>
          <w:rFonts w:eastAsia="Calibri"/>
          <w:szCs w:val="20"/>
        </w:rPr>
      </w:pPr>
      <w:r w:rsidRPr="00A33170">
        <w:rPr>
          <w:spacing w:val="-1"/>
        </w:rPr>
        <w:lastRenderedPageBreak/>
        <w:t>National</w:t>
      </w:r>
      <w:r w:rsidRPr="00A33170">
        <w:rPr>
          <w:spacing w:val="-3"/>
        </w:rPr>
        <w:t xml:space="preserve"> </w:t>
      </w:r>
      <w:r w:rsidRPr="00A33170">
        <w:rPr>
          <w:spacing w:val="-1"/>
        </w:rPr>
        <w:t>Emergency</w:t>
      </w:r>
      <w:r w:rsidRPr="00A33170">
        <w:rPr>
          <w:spacing w:val="-3"/>
        </w:rPr>
        <w:t xml:space="preserve"> </w:t>
      </w:r>
      <w:r w:rsidRPr="00A33170">
        <w:t xml:space="preserve">Number </w:t>
      </w:r>
      <w:r w:rsidRPr="00A33170">
        <w:rPr>
          <w:spacing w:val="-1"/>
        </w:rPr>
        <w:t>Association</w:t>
      </w:r>
    </w:p>
    <w:p w14:paraId="3512559D" w14:textId="77777777" w:rsidR="008050DD" w:rsidRPr="00A33170" w:rsidRDefault="00B422B8" w:rsidP="005409E9">
      <w:pPr>
        <w:pStyle w:val="ListParagraph"/>
        <w:widowControl/>
        <w:numPr>
          <w:ilvl w:val="0"/>
          <w:numId w:val="8"/>
        </w:numPr>
        <w:spacing w:after="120"/>
        <w:ind w:left="576" w:hanging="576"/>
        <w:rPr>
          <w:rFonts w:eastAsia="Calibri"/>
          <w:szCs w:val="20"/>
        </w:rPr>
      </w:pPr>
      <w:r w:rsidRPr="00A33170">
        <w:rPr>
          <w:rFonts w:eastAsia="Calibri"/>
          <w:spacing w:val="-1"/>
          <w:szCs w:val="20"/>
        </w:rPr>
        <w:t>National</w:t>
      </w:r>
      <w:r w:rsidRPr="00A33170">
        <w:rPr>
          <w:rFonts w:eastAsia="Calibri"/>
          <w:spacing w:val="-10"/>
          <w:szCs w:val="20"/>
        </w:rPr>
        <w:t xml:space="preserve"> </w:t>
      </w:r>
      <w:r w:rsidRPr="00A33170">
        <w:rPr>
          <w:rFonts w:eastAsia="Calibri"/>
          <w:spacing w:val="-1"/>
          <w:szCs w:val="20"/>
        </w:rPr>
        <w:t>Sheriff’s</w:t>
      </w:r>
      <w:r w:rsidRPr="00A33170">
        <w:rPr>
          <w:rFonts w:eastAsia="Calibri"/>
          <w:spacing w:val="-9"/>
          <w:szCs w:val="20"/>
        </w:rPr>
        <w:t xml:space="preserve"> </w:t>
      </w:r>
      <w:r w:rsidRPr="00A33170">
        <w:rPr>
          <w:rFonts w:eastAsia="Calibri"/>
          <w:spacing w:val="-1"/>
          <w:szCs w:val="20"/>
        </w:rPr>
        <w:t>Association</w:t>
      </w:r>
    </w:p>
    <w:p w14:paraId="7235B5B7" w14:textId="77777777" w:rsidR="00913F0F" w:rsidRDefault="00913F0F" w:rsidP="005409E9">
      <w:pPr>
        <w:widowControl/>
        <w:sectPr w:rsidR="00913F0F" w:rsidSect="005D740F">
          <w:type w:val="continuous"/>
          <w:pgSz w:w="12240" w:h="15840"/>
          <w:pgMar w:top="1440" w:right="1440" w:bottom="1440" w:left="1440" w:header="540" w:footer="345" w:gutter="0"/>
          <w:cols w:num="2" w:space="720"/>
          <w:docGrid w:linePitch="299"/>
        </w:sectPr>
      </w:pPr>
    </w:p>
    <w:p w14:paraId="30B12E59" w14:textId="36D48873" w:rsidR="008050DD" w:rsidRPr="00DC0365" w:rsidRDefault="00B422B8" w:rsidP="005409E9">
      <w:pPr>
        <w:widowControl/>
      </w:pPr>
      <w:r w:rsidRPr="00DC0365">
        <w:t>APCO</w:t>
      </w:r>
      <w:r w:rsidRPr="00DC0365">
        <w:rPr>
          <w:spacing w:val="-2"/>
        </w:rPr>
        <w:t xml:space="preserve"> </w:t>
      </w:r>
      <w:r w:rsidRPr="00DC0365">
        <w:t>International</w:t>
      </w:r>
      <w:r w:rsidRPr="00DC0365">
        <w:rPr>
          <w:spacing w:val="-2"/>
        </w:rPr>
        <w:t xml:space="preserve"> </w:t>
      </w:r>
      <w:r w:rsidRPr="00DC0365">
        <w:t>standards are</w:t>
      </w:r>
      <w:r w:rsidRPr="00DC0365">
        <w:rPr>
          <w:spacing w:val="-2"/>
        </w:rPr>
        <w:t xml:space="preserve"> </w:t>
      </w:r>
      <w:r w:rsidRPr="00DC0365">
        <w:t>developed by</w:t>
      </w:r>
      <w:r w:rsidRPr="00DC0365">
        <w:rPr>
          <w:spacing w:val="-2"/>
        </w:rPr>
        <w:t xml:space="preserve"> </w:t>
      </w:r>
      <w:r w:rsidRPr="00DC0365">
        <w:t>APCO committees,</w:t>
      </w:r>
      <w:r w:rsidRPr="00DC0365">
        <w:rPr>
          <w:spacing w:val="-2"/>
        </w:rPr>
        <w:t xml:space="preserve"> </w:t>
      </w:r>
      <w:r w:rsidRPr="00DC0365">
        <w:t>projects, task</w:t>
      </w:r>
      <w:r w:rsidRPr="00DC0365">
        <w:rPr>
          <w:spacing w:val="-2"/>
        </w:rPr>
        <w:t xml:space="preserve"> forces,</w:t>
      </w:r>
      <w:r w:rsidRPr="00DC0365">
        <w:t xml:space="preserve"> workgroups,</w:t>
      </w:r>
      <w:r w:rsidR="00CE5CEB">
        <w:t xml:space="preserve"> </w:t>
      </w:r>
      <w:r w:rsidRPr="00DC0365">
        <w:t>and</w:t>
      </w:r>
      <w:r w:rsidRPr="00DC0365">
        <w:rPr>
          <w:spacing w:val="-2"/>
        </w:rPr>
        <w:t xml:space="preserve"> </w:t>
      </w:r>
      <w:r w:rsidRPr="00DC0365">
        <w:t>collaborative e</w:t>
      </w:r>
      <w:r w:rsidRPr="00DC0365">
        <w:rPr>
          <w:spacing w:val="-2"/>
        </w:rPr>
        <w:t>ff</w:t>
      </w:r>
      <w:r w:rsidRPr="00DC0365">
        <w:t>orts</w:t>
      </w:r>
      <w:r w:rsidRPr="00DC0365">
        <w:rPr>
          <w:spacing w:val="-2"/>
        </w:rPr>
        <w:t xml:space="preserve"> </w:t>
      </w:r>
      <w:r w:rsidRPr="00DC0365">
        <w:t>with other organizations</w:t>
      </w:r>
      <w:r w:rsidRPr="00DC0365">
        <w:rPr>
          <w:spacing w:val="-2"/>
        </w:rPr>
        <w:t xml:space="preserve"> </w:t>
      </w:r>
      <w:r w:rsidRPr="00DC0365">
        <w:t>coordinated through the</w:t>
      </w:r>
      <w:r w:rsidRPr="00DC0365">
        <w:rPr>
          <w:spacing w:val="-2"/>
        </w:rPr>
        <w:t xml:space="preserve"> </w:t>
      </w:r>
      <w:r w:rsidRPr="00DC0365">
        <w:t>APCO International Standards</w:t>
      </w:r>
      <w:r w:rsidRPr="00DC0365">
        <w:rPr>
          <w:spacing w:val="39"/>
        </w:rPr>
        <w:t xml:space="preserve"> </w:t>
      </w:r>
      <w:r w:rsidRPr="00DC0365">
        <w:t>Development</w:t>
      </w:r>
      <w:r w:rsidRPr="00DC0365">
        <w:rPr>
          <w:spacing w:val="-3"/>
        </w:rPr>
        <w:t xml:space="preserve"> </w:t>
      </w:r>
      <w:r w:rsidRPr="00DC0365">
        <w:t>Committee</w:t>
      </w:r>
      <w:r w:rsidRPr="00DC0365">
        <w:rPr>
          <w:spacing w:val="-2"/>
        </w:rPr>
        <w:t xml:space="preserve"> </w:t>
      </w:r>
      <w:r w:rsidRPr="00DC0365">
        <w:t>(SDC).</w:t>
      </w:r>
      <w:r w:rsidRPr="00DC0365">
        <w:rPr>
          <w:spacing w:val="-2"/>
        </w:rPr>
        <w:t xml:space="preserve"> </w:t>
      </w:r>
      <w:r w:rsidRPr="00DC0365">
        <w:t>Members</w:t>
      </w:r>
      <w:r w:rsidRPr="00DC0365">
        <w:rPr>
          <w:spacing w:val="-2"/>
        </w:rPr>
        <w:t xml:space="preserve"> </w:t>
      </w:r>
      <w:r w:rsidRPr="00DC0365">
        <w:t>of</w:t>
      </w:r>
      <w:r w:rsidRPr="00DC0365">
        <w:rPr>
          <w:spacing w:val="-2"/>
        </w:rPr>
        <w:t xml:space="preserve"> </w:t>
      </w:r>
      <w:r w:rsidRPr="00DC0365">
        <w:t>the</w:t>
      </w:r>
      <w:r w:rsidRPr="00DC0365">
        <w:rPr>
          <w:spacing w:val="-3"/>
        </w:rPr>
        <w:t xml:space="preserve"> </w:t>
      </w:r>
      <w:r w:rsidRPr="00DC0365">
        <w:t>committees</w:t>
      </w:r>
      <w:r w:rsidRPr="00DC0365">
        <w:rPr>
          <w:spacing w:val="-2"/>
        </w:rPr>
        <w:t xml:space="preserve"> </w:t>
      </w:r>
      <w:r w:rsidRPr="00DC0365">
        <w:t>are</w:t>
      </w:r>
      <w:r w:rsidRPr="00DC0365">
        <w:rPr>
          <w:spacing w:val="-2"/>
        </w:rPr>
        <w:t xml:space="preserve"> </w:t>
      </w:r>
      <w:r w:rsidRPr="00DC0365">
        <w:t>not</w:t>
      </w:r>
      <w:r w:rsidRPr="00DC0365">
        <w:rPr>
          <w:spacing w:val="-2"/>
        </w:rPr>
        <w:t xml:space="preserve"> </w:t>
      </w:r>
      <w:r w:rsidRPr="00DC0365">
        <w:t>necessarily</w:t>
      </w:r>
      <w:r w:rsidRPr="00DC0365">
        <w:rPr>
          <w:spacing w:val="-2"/>
        </w:rPr>
        <w:t xml:space="preserve"> </w:t>
      </w:r>
      <w:r w:rsidRPr="00DC0365">
        <w:t>members</w:t>
      </w:r>
      <w:r w:rsidRPr="00DC0365">
        <w:rPr>
          <w:spacing w:val="-3"/>
        </w:rPr>
        <w:t xml:space="preserve"> </w:t>
      </w:r>
      <w:r w:rsidRPr="00DC0365">
        <w:t>of</w:t>
      </w:r>
      <w:r w:rsidRPr="00DC0365">
        <w:rPr>
          <w:spacing w:val="-2"/>
        </w:rPr>
        <w:t xml:space="preserve"> </w:t>
      </w:r>
      <w:r w:rsidRPr="00DC0365">
        <w:t>APCO.</w:t>
      </w:r>
      <w:r w:rsidRPr="00DC0365">
        <w:rPr>
          <w:spacing w:val="51"/>
        </w:rPr>
        <w:t xml:space="preserve"> </w:t>
      </w:r>
      <w:r w:rsidRPr="00DC0365">
        <w:t xml:space="preserve">Members of the SDC are not required to be APCO members. All members of </w:t>
      </w:r>
      <w:r w:rsidRPr="00DC0365">
        <w:rPr>
          <w:spacing w:val="-3"/>
        </w:rPr>
        <w:t>APCO’s</w:t>
      </w:r>
      <w:r w:rsidRPr="00DC0365">
        <w:t xml:space="preserve"> committees,</w:t>
      </w:r>
      <w:r w:rsidRPr="00DC0365">
        <w:rPr>
          <w:spacing w:val="51"/>
        </w:rPr>
        <w:t xml:space="preserve"> </w:t>
      </w:r>
      <w:r w:rsidRPr="00DC0365">
        <w:t xml:space="preserve">projects, and task </w:t>
      </w:r>
      <w:r w:rsidRPr="00DC0365">
        <w:rPr>
          <w:spacing w:val="-2"/>
        </w:rPr>
        <w:t>forces</w:t>
      </w:r>
      <w:r w:rsidRPr="00DC0365">
        <w:t xml:space="preserve"> are subject ma</w:t>
      </w:r>
      <w:r w:rsidRPr="00DC0365">
        <w:rPr>
          <w:spacing w:val="-2"/>
        </w:rPr>
        <w:t>tt</w:t>
      </w:r>
      <w:r w:rsidRPr="00DC0365">
        <w:t>er experts who volunteer and are not compensated by APCO.</w:t>
      </w:r>
      <w:r w:rsidRPr="00DC0365">
        <w:rPr>
          <w:spacing w:val="45"/>
        </w:rPr>
        <w:t xml:space="preserve"> </w:t>
      </w:r>
      <w:r w:rsidRPr="00DC0365">
        <w:t>APCO standards activities are supported by the Comm. Center &amp; 9-1-1 Services Department of APCO</w:t>
      </w:r>
      <w:r w:rsidRPr="00DC0365">
        <w:rPr>
          <w:spacing w:val="45"/>
        </w:rPr>
        <w:t xml:space="preserve"> </w:t>
      </w:r>
      <w:r w:rsidRPr="00DC0365">
        <w:t>International.</w:t>
      </w:r>
    </w:p>
    <w:p w14:paraId="184BE8B9" w14:textId="08EA2B1C" w:rsidR="008050DD" w:rsidRDefault="00B422B8" w:rsidP="005409E9">
      <w:pPr>
        <w:widowControl/>
      </w:pPr>
      <w:r w:rsidRPr="00DC0365">
        <w:t xml:space="preserve">APCO American National Standards (ANS) are voluntary consensus standards. Use of </w:t>
      </w:r>
      <w:r w:rsidRPr="00DC0365">
        <w:rPr>
          <w:spacing w:val="-2"/>
        </w:rPr>
        <w:t>any</w:t>
      </w:r>
      <w:r w:rsidRPr="00DC0365">
        <w:t xml:space="preserve"> APCO </w:t>
      </w:r>
      <w:r w:rsidRPr="00DC0365">
        <w:rPr>
          <w:spacing w:val="-2"/>
        </w:rPr>
        <w:t>standard</w:t>
      </w:r>
      <w:r w:rsidRPr="00DC0365">
        <w:rPr>
          <w:spacing w:val="81"/>
        </w:rPr>
        <w:t xml:space="preserve"> </w:t>
      </w:r>
      <w:r w:rsidRPr="00DC0365">
        <w:t xml:space="preserve">is </w:t>
      </w:r>
      <w:r w:rsidRPr="00DC0365">
        <w:rPr>
          <w:spacing w:val="-3"/>
        </w:rPr>
        <w:t>voluntary.</w:t>
      </w:r>
      <w:r w:rsidRPr="00DC0365">
        <w:t xml:space="preserve"> This standard does not imply that there are no other guides </w:t>
      </w:r>
      <w:r w:rsidRPr="00DC0365">
        <w:rPr>
          <w:spacing w:val="-2"/>
        </w:rPr>
        <w:t>for</w:t>
      </w:r>
      <w:r w:rsidRPr="00DC0365">
        <w:t xml:space="preserve"> public </w:t>
      </w:r>
      <w:r w:rsidRPr="00DC0365">
        <w:rPr>
          <w:spacing w:val="-2"/>
        </w:rPr>
        <w:t>safety</w:t>
      </w:r>
      <w:r w:rsidRPr="00DC0365">
        <w:t xml:space="preserve"> channel</w:t>
      </w:r>
      <w:r w:rsidRPr="00DC0365">
        <w:rPr>
          <w:spacing w:val="39"/>
        </w:rPr>
        <w:t xml:space="preserve"> </w:t>
      </w:r>
      <w:r w:rsidRPr="00DC0365">
        <w:t>nomenclature. All standards are subject to change. APCO ANS are required to be reviewed no later than</w:t>
      </w:r>
      <w:r w:rsidRPr="00DC0365">
        <w:rPr>
          <w:spacing w:val="39"/>
        </w:rPr>
        <w:t xml:space="preserve"> </w:t>
      </w:r>
      <w:r w:rsidRPr="00DC0365">
        <w:t xml:space="preserve">every five </w:t>
      </w:r>
      <w:r w:rsidRPr="00DC0365">
        <w:rPr>
          <w:spacing w:val="-2"/>
        </w:rPr>
        <w:t>years.</w:t>
      </w:r>
      <w:r w:rsidRPr="00DC0365">
        <w:t xml:space="preserve"> The designation of an APCO </w:t>
      </w:r>
      <w:r w:rsidRPr="00DC0365">
        <w:rPr>
          <w:spacing w:val="-2"/>
        </w:rPr>
        <w:t>standard</w:t>
      </w:r>
      <w:r w:rsidRPr="00DC0365">
        <w:t xml:space="preserve"> should be reviewed to ensure you </w:t>
      </w:r>
      <w:r w:rsidRPr="00DC0365">
        <w:rPr>
          <w:spacing w:val="-2"/>
        </w:rPr>
        <w:t>have</w:t>
      </w:r>
      <w:r w:rsidRPr="00DC0365">
        <w:t xml:space="preserve"> the </w:t>
      </w:r>
      <w:r w:rsidRPr="00DC0365">
        <w:rPr>
          <w:spacing w:val="-2"/>
        </w:rPr>
        <w:t>latest</w:t>
      </w:r>
      <w:r w:rsidRPr="00DC0365">
        <w:rPr>
          <w:spacing w:val="77"/>
        </w:rPr>
        <w:t xml:space="preserve"> </w:t>
      </w:r>
      <w:r w:rsidRPr="00DC0365">
        <w:t xml:space="preserve">edition of an APCO standard, </w:t>
      </w:r>
      <w:r w:rsidRPr="00DC0365">
        <w:rPr>
          <w:spacing w:val="-2"/>
        </w:rPr>
        <w:t>for</w:t>
      </w:r>
      <w:r w:rsidRPr="00DC0365">
        <w:t xml:space="preserve"> example:</w:t>
      </w:r>
    </w:p>
    <w:p w14:paraId="54CE2DD4" w14:textId="77777777" w:rsidR="00475CAB" w:rsidRDefault="00B422B8" w:rsidP="005409E9">
      <w:pPr>
        <w:widowControl/>
        <w:rPr>
          <w:spacing w:val="27"/>
        </w:rPr>
      </w:pPr>
      <w:r w:rsidRPr="00DC0365">
        <w:t>APCO</w:t>
      </w:r>
      <w:r w:rsidRPr="00DC0365">
        <w:rPr>
          <w:spacing w:val="-3"/>
        </w:rPr>
        <w:t xml:space="preserve"> </w:t>
      </w:r>
      <w:r w:rsidRPr="00DC0365">
        <w:t>ANS</w:t>
      </w:r>
      <w:r w:rsidRPr="00DC0365">
        <w:rPr>
          <w:spacing w:val="-2"/>
        </w:rPr>
        <w:t xml:space="preserve"> </w:t>
      </w:r>
      <w:r w:rsidRPr="00475CAB">
        <w:rPr>
          <w:highlight w:val="green"/>
        </w:rPr>
        <w:t>1</w:t>
      </w:r>
      <w:r w:rsidRPr="00DC0365">
        <w:t>.104.</w:t>
      </w:r>
      <w:r w:rsidR="00C42C1B" w:rsidRPr="00DC0365">
        <w:t>3</w:t>
      </w:r>
      <w:r w:rsidRPr="00DC0365">
        <w:t>-201</w:t>
      </w:r>
      <w:r w:rsidR="000E0183" w:rsidRPr="00DC0365">
        <w:t>5</w:t>
      </w:r>
      <w:r w:rsidRPr="00DC0365">
        <w:t xml:space="preserve"> =</w:t>
      </w:r>
      <w:r w:rsidRPr="00DC0365">
        <w:rPr>
          <w:spacing w:val="11"/>
        </w:rPr>
        <w:t xml:space="preserve"> </w:t>
      </w:r>
      <w:r w:rsidRPr="00DC0365">
        <w:t xml:space="preserve">1 – Operational, 2 – </w:t>
      </w:r>
      <w:r w:rsidRPr="00DC0365">
        <w:rPr>
          <w:spacing w:val="-2"/>
        </w:rPr>
        <w:t>Technical,</w:t>
      </w:r>
      <w:r w:rsidRPr="00DC0365">
        <w:t xml:space="preserve"> 3 – </w:t>
      </w:r>
      <w:r w:rsidRPr="00DC0365">
        <w:rPr>
          <w:spacing w:val="-3"/>
        </w:rPr>
        <w:t>Training</w:t>
      </w:r>
      <w:r w:rsidRPr="00DC0365">
        <w:rPr>
          <w:spacing w:val="27"/>
        </w:rPr>
        <w:t xml:space="preserve"> </w:t>
      </w:r>
    </w:p>
    <w:p w14:paraId="5EC1014C" w14:textId="04C10E56" w:rsidR="00BE1856" w:rsidRDefault="00B422B8" w:rsidP="005409E9">
      <w:pPr>
        <w:widowControl/>
        <w:rPr>
          <w:spacing w:val="-2"/>
        </w:rPr>
      </w:pPr>
      <w:r w:rsidRPr="00DC0365">
        <w:t>APCO ANS 1.</w:t>
      </w:r>
      <w:r w:rsidRPr="00475CAB">
        <w:rPr>
          <w:highlight w:val="green"/>
        </w:rPr>
        <w:t>104</w:t>
      </w:r>
      <w:r w:rsidRPr="00DC0365">
        <w:t>.</w:t>
      </w:r>
      <w:r w:rsidR="00C42C1B" w:rsidRPr="00DC0365">
        <w:t>3</w:t>
      </w:r>
      <w:r w:rsidRPr="00DC0365">
        <w:t>201</w:t>
      </w:r>
      <w:r w:rsidR="000E0183" w:rsidRPr="00DC0365">
        <w:t>5</w:t>
      </w:r>
      <w:r w:rsidRPr="00DC0365">
        <w:t xml:space="preserve"> =</w:t>
      </w:r>
      <w:r w:rsidRPr="00DC0365">
        <w:rPr>
          <w:spacing w:val="11"/>
        </w:rPr>
        <w:t xml:space="preserve"> </w:t>
      </w:r>
      <w:r w:rsidRPr="00DC0365">
        <w:t xml:space="preserve">Unique number identifying the </w:t>
      </w:r>
      <w:r w:rsidRPr="00DC0365">
        <w:rPr>
          <w:spacing w:val="-2"/>
        </w:rPr>
        <w:t>standard</w:t>
      </w:r>
    </w:p>
    <w:p w14:paraId="2E88D1B4" w14:textId="7DB2BE54" w:rsidR="008050DD" w:rsidRPr="00DC0365" w:rsidRDefault="00B422B8" w:rsidP="005409E9">
      <w:pPr>
        <w:widowControl/>
        <w:rPr>
          <w:rFonts w:eastAsia="Calibri"/>
          <w:szCs w:val="20"/>
        </w:rPr>
      </w:pPr>
      <w:r w:rsidRPr="00DC0365">
        <w:t>APCO ANS 1.104.</w:t>
      </w:r>
      <w:r w:rsidR="00C42C1B" w:rsidRPr="00475CAB">
        <w:rPr>
          <w:highlight w:val="green"/>
        </w:rPr>
        <w:t>3</w:t>
      </w:r>
      <w:r w:rsidRPr="00DC0365">
        <w:t>-201</w:t>
      </w:r>
      <w:r w:rsidR="000E0183" w:rsidRPr="00DC0365">
        <w:t>5</w:t>
      </w:r>
      <w:r w:rsidRPr="00DC0365">
        <w:t xml:space="preserve"> =</w:t>
      </w:r>
      <w:r w:rsidRPr="00DC0365">
        <w:rPr>
          <w:spacing w:val="11"/>
        </w:rPr>
        <w:t xml:space="preserve"> </w:t>
      </w:r>
      <w:r w:rsidRPr="00DC0365">
        <w:t>The edition of the standard, which will increase a</w:t>
      </w:r>
      <w:r w:rsidRPr="00DC0365">
        <w:rPr>
          <w:spacing w:val="-2"/>
        </w:rPr>
        <w:t>ft</w:t>
      </w:r>
      <w:r w:rsidRPr="00DC0365">
        <w:t>er each revision</w:t>
      </w:r>
    </w:p>
    <w:p w14:paraId="51E1C15A" w14:textId="3E4E5934" w:rsidR="000E0183" w:rsidRPr="00DC0365" w:rsidRDefault="00B422B8" w:rsidP="005409E9">
      <w:pPr>
        <w:widowControl/>
      </w:pPr>
      <w:r w:rsidRPr="00DC0365">
        <w:rPr>
          <w:spacing w:val="-1"/>
        </w:rPr>
        <w:t xml:space="preserve">APCO </w:t>
      </w:r>
      <w:r w:rsidRPr="00DC0365">
        <w:t xml:space="preserve">ANS </w:t>
      </w:r>
      <w:r w:rsidRPr="00DC0365">
        <w:rPr>
          <w:spacing w:val="-1"/>
        </w:rPr>
        <w:t>1.104.</w:t>
      </w:r>
      <w:r w:rsidR="00C42C1B" w:rsidRPr="00DC0365">
        <w:rPr>
          <w:spacing w:val="-1"/>
        </w:rPr>
        <w:t>3</w:t>
      </w:r>
      <w:r w:rsidRPr="00DC0365">
        <w:rPr>
          <w:spacing w:val="-1"/>
        </w:rPr>
        <w:t>-</w:t>
      </w:r>
      <w:r w:rsidRPr="00475CAB">
        <w:rPr>
          <w:spacing w:val="-1"/>
          <w:highlight w:val="green"/>
        </w:rPr>
        <w:t>201</w:t>
      </w:r>
      <w:r w:rsidR="000E0183" w:rsidRPr="00475CAB">
        <w:rPr>
          <w:spacing w:val="-1"/>
          <w:highlight w:val="green"/>
        </w:rPr>
        <w:t>5</w:t>
      </w:r>
      <w:r w:rsidRPr="00DC0365">
        <w:t xml:space="preserve"> =</w:t>
      </w:r>
      <w:r w:rsidRPr="00DC0365">
        <w:rPr>
          <w:spacing w:val="12"/>
        </w:rPr>
        <w:t xml:space="preserve"> </w:t>
      </w:r>
      <w:r w:rsidRPr="00DC0365">
        <w:t>The</w:t>
      </w:r>
      <w:r w:rsidRPr="00DC0365">
        <w:rPr>
          <w:spacing w:val="-5"/>
        </w:rPr>
        <w:t xml:space="preserve"> </w:t>
      </w:r>
      <w:r w:rsidRPr="00DC0365">
        <w:rPr>
          <w:spacing w:val="-3"/>
        </w:rPr>
        <w:t>year</w:t>
      </w:r>
      <w:r w:rsidRPr="00DC0365">
        <w:rPr>
          <w:spacing w:val="-4"/>
        </w:rPr>
        <w:t xml:space="preserve"> </w:t>
      </w:r>
      <w:r w:rsidRPr="00DC0365">
        <w:t>the</w:t>
      </w:r>
      <w:r w:rsidRPr="00DC0365">
        <w:rPr>
          <w:spacing w:val="-5"/>
        </w:rPr>
        <w:t xml:space="preserve"> </w:t>
      </w:r>
      <w:r w:rsidRPr="00DC0365">
        <w:rPr>
          <w:spacing w:val="-3"/>
        </w:rPr>
        <w:t>standard</w:t>
      </w:r>
      <w:r w:rsidRPr="00DC0365">
        <w:rPr>
          <w:spacing w:val="-4"/>
        </w:rPr>
        <w:t xml:space="preserve"> </w:t>
      </w:r>
      <w:r w:rsidRPr="00DC0365">
        <w:t>was</w:t>
      </w:r>
      <w:r w:rsidRPr="00DC0365">
        <w:rPr>
          <w:spacing w:val="-5"/>
        </w:rPr>
        <w:t xml:space="preserve"> </w:t>
      </w:r>
      <w:r w:rsidRPr="00DC0365">
        <w:rPr>
          <w:spacing w:val="-3"/>
        </w:rPr>
        <w:t>approved</w:t>
      </w:r>
      <w:r w:rsidRPr="00DC0365">
        <w:rPr>
          <w:spacing w:val="-4"/>
        </w:rPr>
        <w:t xml:space="preserve"> </w:t>
      </w:r>
      <w:r w:rsidRPr="00DC0365">
        <w:t>and</w:t>
      </w:r>
      <w:r w:rsidRPr="00DC0365">
        <w:rPr>
          <w:spacing w:val="-5"/>
        </w:rPr>
        <w:t xml:space="preserve"> </w:t>
      </w:r>
      <w:r w:rsidRPr="00DC0365">
        <w:t>published,</w:t>
      </w:r>
      <w:r w:rsidRPr="00DC0365">
        <w:rPr>
          <w:spacing w:val="-4"/>
        </w:rPr>
        <w:t xml:space="preserve"> </w:t>
      </w:r>
      <w:r w:rsidRPr="00DC0365">
        <w:t>which</w:t>
      </w:r>
      <w:r w:rsidRPr="00DC0365">
        <w:rPr>
          <w:spacing w:val="-4"/>
        </w:rPr>
        <w:t xml:space="preserve"> </w:t>
      </w:r>
      <w:r w:rsidRPr="00DC0365">
        <w:rPr>
          <w:spacing w:val="-3"/>
        </w:rPr>
        <w:t>may</w:t>
      </w:r>
      <w:r w:rsidRPr="00DC0365">
        <w:rPr>
          <w:spacing w:val="-5"/>
        </w:rPr>
        <w:t xml:space="preserve"> </w:t>
      </w:r>
      <w:r w:rsidRPr="00DC0365">
        <w:t>change</w:t>
      </w:r>
      <w:r w:rsidRPr="00DC0365">
        <w:rPr>
          <w:spacing w:val="-4"/>
        </w:rPr>
        <w:t xml:space="preserve"> </w:t>
      </w:r>
      <w:r w:rsidRPr="00DC0365">
        <w:t>a</w:t>
      </w:r>
      <w:r w:rsidRPr="00DC0365">
        <w:rPr>
          <w:spacing w:val="-3"/>
        </w:rPr>
        <w:t>ft</w:t>
      </w:r>
      <w:r w:rsidRPr="00DC0365">
        <w:t>er</w:t>
      </w:r>
      <w:r w:rsidRPr="00DC0365">
        <w:rPr>
          <w:spacing w:val="-5"/>
        </w:rPr>
        <w:t xml:space="preserve"> </w:t>
      </w:r>
      <w:r w:rsidRPr="00DC0365">
        <w:t>each</w:t>
      </w:r>
      <w:r w:rsidR="000E0183" w:rsidRPr="00DC0365">
        <w:t xml:space="preserve"> revision.</w:t>
      </w:r>
    </w:p>
    <w:p w14:paraId="5CC3872A" w14:textId="3B9C8916" w:rsidR="008050DD" w:rsidRPr="00DC0365" w:rsidRDefault="00B422B8" w:rsidP="005409E9">
      <w:pPr>
        <w:widowControl/>
        <w:rPr>
          <w:rFonts w:eastAsia="Calibri"/>
          <w:szCs w:val="20"/>
        </w:rPr>
      </w:pPr>
      <w:r w:rsidRPr="00DC0365">
        <w:t xml:space="preserve">The </w:t>
      </w:r>
      <w:r w:rsidRPr="00DC0365">
        <w:rPr>
          <w:spacing w:val="-2"/>
        </w:rPr>
        <w:t>latest</w:t>
      </w:r>
      <w:r w:rsidRPr="00DC0365">
        <w:t xml:space="preserve"> edition of an APCO </w:t>
      </w:r>
      <w:r w:rsidRPr="00DC0365">
        <w:rPr>
          <w:spacing w:val="-2"/>
        </w:rPr>
        <w:t>standard</w:t>
      </w:r>
      <w:r w:rsidRPr="00DC0365">
        <w:t xml:space="preserve"> cancels and replaces older versions of the APCO standard.</w:t>
      </w:r>
    </w:p>
    <w:p w14:paraId="33DDC7CC" w14:textId="49E0276E" w:rsidR="008050DD" w:rsidRPr="00DC0365" w:rsidRDefault="00B422B8" w:rsidP="005409E9">
      <w:pPr>
        <w:widowControl/>
        <w:rPr>
          <w:rFonts w:eastAsia="Calibri"/>
          <w:szCs w:val="20"/>
        </w:rPr>
      </w:pPr>
      <w:r w:rsidRPr="00DC0365">
        <w:t>Comments</w:t>
      </w:r>
      <w:r w:rsidRPr="00DC0365">
        <w:rPr>
          <w:spacing w:val="-2"/>
        </w:rPr>
        <w:t xml:space="preserve"> regarding</w:t>
      </w:r>
      <w:r w:rsidRPr="00DC0365">
        <w:t xml:space="preserve"> APCO</w:t>
      </w:r>
      <w:r w:rsidRPr="00DC0365">
        <w:rPr>
          <w:spacing w:val="-2"/>
        </w:rPr>
        <w:t xml:space="preserve"> </w:t>
      </w:r>
      <w:r w:rsidRPr="00DC0365">
        <w:t>standards are accepted</w:t>
      </w:r>
      <w:r w:rsidRPr="00DC0365">
        <w:rPr>
          <w:spacing w:val="-2"/>
        </w:rPr>
        <w:t xml:space="preserve"> any</w:t>
      </w:r>
      <w:r w:rsidRPr="00DC0365">
        <w:t xml:space="preserve"> time and</w:t>
      </w:r>
      <w:r w:rsidRPr="00DC0365">
        <w:rPr>
          <w:spacing w:val="-2"/>
        </w:rPr>
        <w:t xml:space="preserve"> </w:t>
      </w:r>
      <w:r w:rsidRPr="00DC0365">
        <w:t>can be submitted</w:t>
      </w:r>
      <w:r w:rsidRPr="00DC0365">
        <w:rPr>
          <w:spacing w:val="-2"/>
        </w:rPr>
        <w:t xml:space="preserve"> </w:t>
      </w:r>
      <w:r w:rsidRPr="00DC0365">
        <w:t>to</w:t>
      </w:r>
      <w:hyperlink r:id="rId29">
        <w:r w:rsidRPr="00DC0365">
          <w:rPr>
            <w:spacing w:val="61"/>
          </w:rPr>
          <w:t xml:space="preserve"> </w:t>
        </w:r>
        <w:r w:rsidRPr="00DC0365">
          <w:t>standards@apcointl.org,</w:t>
        </w:r>
      </w:hyperlink>
      <w:r w:rsidRPr="00DC0365">
        <w:t xml:space="preserve"> if the comment includes a recommended change, it is requested to accompany</w:t>
      </w:r>
      <w:r w:rsidRPr="00DC0365">
        <w:rPr>
          <w:spacing w:val="53"/>
        </w:rPr>
        <w:t xml:space="preserve"> </w:t>
      </w:r>
      <w:r w:rsidRPr="00DC0365">
        <w:t>the</w:t>
      </w:r>
      <w:r w:rsidRPr="00DC0365">
        <w:rPr>
          <w:spacing w:val="-2"/>
        </w:rPr>
        <w:t xml:space="preserve"> </w:t>
      </w:r>
      <w:r w:rsidRPr="00DC0365">
        <w:t>proposed change with</w:t>
      </w:r>
      <w:r w:rsidRPr="00DC0365">
        <w:rPr>
          <w:spacing w:val="-2"/>
        </w:rPr>
        <w:t xml:space="preserve"> </w:t>
      </w:r>
      <w:r w:rsidRPr="00DC0365">
        <w:t>supporting material. If</w:t>
      </w:r>
      <w:r w:rsidRPr="00DC0365">
        <w:rPr>
          <w:spacing w:val="-2"/>
        </w:rPr>
        <w:t xml:space="preserve"> </w:t>
      </w:r>
      <w:r w:rsidRPr="00DC0365">
        <w:t xml:space="preserve">you </w:t>
      </w:r>
      <w:r w:rsidRPr="00DC0365">
        <w:rPr>
          <w:spacing w:val="-2"/>
        </w:rPr>
        <w:t>have</w:t>
      </w:r>
      <w:r w:rsidRPr="00DC0365">
        <w:t xml:space="preserve"> a question</w:t>
      </w:r>
      <w:r w:rsidRPr="00DC0365">
        <w:rPr>
          <w:spacing w:val="-2"/>
        </w:rPr>
        <w:t xml:space="preserve"> regarding</w:t>
      </w:r>
      <w:r w:rsidRPr="00DC0365">
        <w:t xml:space="preserve"> </w:t>
      </w:r>
      <w:r w:rsidRPr="00DC0365">
        <w:rPr>
          <w:spacing w:val="-2"/>
        </w:rPr>
        <w:t>any</w:t>
      </w:r>
      <w:r w:rsidRPr="00DC0365">
        <w:t xml:space="preserve"> portion</w:t>
      </w:r>
      <w:r w:rsidRPr="00DC0365">
        <w:rPr>
          <w:spacing w:val="-2"/>
        </w:rPr>
        <w:t xml:space="preserve"> </w:t>
      </w:r>
      <w:r w:rsidRPr="00DC0365">
        <w:t>of</w:t>
      </w:r>
      <w:r w:rsidR="000E0183" w:rsidRPr="00DC0365">
        <w:t xml:space="preserve"> </w:t>
      </w:r>
      <w:r w:rsidRPr="00DC0365">
        <w:t>the standard, including interpretation, APCO will respond to your request following its policies and</w:t>
      </w:r>
      <w:r w:rsidRPr="00DC0365">
        <w:rPr>
          <w:spacing w:val="23"/>
        </w:rPr>
        <w:t xml:space="preserve"> </w:t>
      </w:r>
      <w:r w:rsidRPr="00DC0365">
        <w:t xml:space="preserve">procedures. ANSI does not </w:t>
      </w:r>
      <w:r w:rsidRPr="00DC0365">
        <w:rPr>
          <w:spacing w:val="-2"/>
        </w:rPr>
        <w:t>interpret</w:t>
      </w:r>
      <w:r w:rsidRPr="00DC0365">
        <w:t xml:space="preserve"> APCO </w:t>
      </w:r>
      <w:r w:rsidR="00BF4968" w:rsidRPr="00DC0365">
        <w:t>standards;</w:t>
      </w:r>
      <w:r w:rsidRPr="00DC0365">
        <w:t xml:space="preserve"> they will </w:t>
      </w:r>
      <w:r w:rsidRPr="00DC0365">
        <w:rPr>
          <w:spacing w:val="-2"/>
        </w:rPr>
        <w:t>forward</w:t>
      </w:r>
      <w:r w:rsidRPr="00DC0365">
        <w:t xml:space="preserve"> the request to APCO.</w:t>
      </w:r>
    </w:p>
    <w:p w14:paraId="5E469A66" w14:textId="77777777" w:rsidR="008050DD" w:rsidRPr="00DC0365" w:rsidRDefault="00B422B8" w:rsidP="005409E9">
      <w:pPr>
        <w:widowControl/>
      </w:pPr>
      <w:r w:rsidRPr="00DC0365">
        <w:t xml:space="preserve">APCO International adheres to </w:t>
      </w:r>
      <w:r w:rsidRPr="00DC0365">
        <w:rPr>
          <w:spacing w:val="-3"/>
        </w:rPr>
        <w:t>ANSI’s</w:t>
      </w:r>
      <w:r w:rsidRPr="00DC0365">
        <w:t xml:space="preserve"> </w:t>
      </w:r>
      <w:r w:rsidRPr="00DC0365">
        <w:rPr>
          <w:spacing w:val="-2"/>
        </w:rPr>
        <w:t>Patent</w:t>
      </w:r>
      <w:r w:rsidRPr="00DC0365">
        <w:t xml:space="preserve"> </w:t>
      </w:r>
      <w:r w:rsidRPr="00DC0365">
        <w:rPr>
          <w:spacing w:val="-3"/>
        </w:rPr>
        <w:t>Policy.</w:t>
      </w:r>
      <w:r w:rsidRPr="00DC0365">
        <w:t xml:space="preserve"> Neither APCO nor ANSI is responsible </w:t>
      </w:r>
      <w:r w:rsidRPr="00DC0365">
        <w:rPr>
          <w:spacing w:val="-2"/>
        </w:rPr>
        <w:t>for</w:t>
      </w:r>
      <w:r w:rsidRPr="00DC0365">
        <w:t xml:space="preserve"> identifying</w:t>
      </w:r>
      <w:r w:rsidRPr="00DC0365">
        <w:rPr>
          <w:spacing w:val="87"/>
        </w:rPr>
        <w:t xml:space="preserve"> </w:t>
      </w:r>
      <w:r w:rsidRPr="00DC0365">
        <w:t xml:space="preserve">patents </w:t>
      </w:r>
      <w:r w:rsidRPr="00DC0365">
        <w:rPr>
          <w:spacing w:val="-2"/>
        </w:rPr>
        <w:t>for</w:t>
      </w:r>
      <w:r w:rsidRPr="00DC0365">
        <w:t xml:space="preserve"> which a license </w:t>
      </w:r>
      <w:r w:rsidRPr="00DC0365">
        <w:rPr>
          <w:spacing w:val="-2"/>
        </w:rPr>
        <w:t>may</w:t>
      </w:r>
      <w:r w:rsidRPr="00DC0365">
        <w:t xml:space="preserve"> be required by an American National Standard or </w:t>
      </w:r>
      <w:r w:rsidRPr="00DC0365">
        <w:rPr>
          <w:spacing w:val="-2"/>
        </w:rPr>
        <w:t>for</w:t>
      </w:r>
      <w:r w:rsidRPr="00DC0365">
        <w:t xml:space="preserve"> conducting inquiries</w:t>
      </w:r>
      <w:r w:rsidRPr="00DC0365">
        <w:rPr>
          <w:spacing w:val="63"/>
        </w:rPr>
        <w:t xml:space="preserve"> </w:t>
      </w:r>
      <w:r w:rsidRPr="00DC0365">
        <w:t xml:space="preserve">into the legal validity or scope of </w:t>
      </w:r>
      <w:r w:rsidRPr="00DC0365">
        <w:rPr>
          <w:spacing w:val="-2"/>
        </w:rPr>
        <w:t>any</w:t>
      </w:r>
      <w:r w:rsidRPr="00DC0365">
        <w:t xml:space="preserve"> patents brought to their a</w:t>
      </w:r>
      <w:r w:rsidRPr="00DC0365">
        <w:rPr>
          <w:spacing w:val="-2"/>
        </w:rPr>
        <w:t>tt</w:t>
      </w:r>
      <w:r w:rsidRPr="00DC0365">
        <w:t xml:space="preserve">ention. No position is </w:t>
      </w:r>
      <w:r w:rsidRPr="00DC0365">
        <w:rPr>
          <w:spacing w:val="-2"/>
        </w:rPr>
        <w:t>taken</w:t>
      </w:r>
      <w:r w:rsidRPr="00DC0365">
        <w:t xml:space="preserve"> with respect</w:t>
      </w:r>
      <w:r w:rsidRPr="00DC0365">
        <w:rPr>
          <w:spacing w:val="41"/>
        </w:rPr>
        <w:t xml:space="preserve"> </w:t>
      </w:r>
      <w:r w:rsidRPr="00DC0365">
        <w:t xml:space="preserve">to the existence or validity of </w:t>
      </w:r>
      <w:r w:rsidRPr="00DC0365">
        <w:rPr>
          <w:spacing w:val="-2"/>
        </w:rPr>
        <w:t>any</w:t>
      </w:r>
      <w:r w:rsidRPr="00DC0365">
        <w:t xml:space="preserve"> </w:t>
      </w:r>
      <w:r w:rsidRPr="00DC0365">
        <w:rPr>
          <w:spacing w:val="-2"/>
        </w:rPr>
        <w:t>patent</w:t>
      </w:r>
      <w:r w:rsidRPr="00DC0365">
        <w:t xml:space="preserve"> rights within this standard. APCO is the entity that </w:t>
      </w:r>
      <w:r w:rsidRPr="00DC0365">
        <w:rPr>
          <w:spacing w:val="-2"/>
        </w:rPr>
        <w:t>may</w:t>
      </w:r>
      <w:r w:rsidRPr="00DC0365">
        <w:t xml:space="preserve"> authorize</w:t>
      </w:r>
      <w:r w:rsidRPr="00DC0365">
        <w:rPr>
          <w:spacing w:val="61"/>
        </w:rPr>
        <w:t xml:space="preserve"> </w:t>
      </w:r>
      <w:r w:rsidRPr="00DC0365">
        <w:t>the use of trademarks, certification marks, or other designations to indicate compliance with this</w:t>
      </w:r>
      <w:r w:rsidRPr="00DC0365">
        <w:rPr>
          <w:spacing w:val="75"/>
        </w:rPr>
        <w:t xml:space="preserve"> </w:t>
      </w:r>
      <w:r w:rsidRPr="00DC0365">
        <w:t>standard.</w:t>
      </w:r>
    </w:p>
    <w:p w14:paraId="1D89A1A6" w14:textId="77777777" w:rsidR="00DC0365" w:rsidRDefault="00B422B8" w:rsidP="005409E9">
      <w:pPr>
        <w:widowControl/>
      </w:pPr>
      <w:r w:rsidRPr="00DC0365">
        <w:t xml:space="preserve">Permission must be obtained to reproduce </w:t>
      </w:r>
      <w:r w:rsidRPr="00DC0365">
        <w:rPr>
          <w:spacing w:val="-2"/>
        </w:rPr>
        <w:t>any</w:t>
      </w:r>
      <w:r w:rsidRPr="00DC0365">
        <w:t xml:space="preserve"> portion of this standard and can be obtained by</w:t>
      </w:r>
      <w:r w:rsidRPr="00DC0365">
        <w:rPr>
          <w:spacing w:val="45"/>
        </w:rPr>
        <w:t xml:space="preserve"> </w:t>
      </w:r>
      <w:r w:rsidRPr="00DC0365">
        <w:t>contacting</w:t>
      </w:r>
      <w:r w:rsidRPr="00DC0365">
        <w:rPr>
          <w:spacing w:val="-2"/>
        </w:rPr>
        <w:t xml:space="preserve"> </w:t>
      </w:r>
      <w:r w:rsidRPr="00DC0365">
        <w:t xml:space="preserve">APCO </w:t>
      </w:r>
      <w:r w:rsidRPr="00DC0365">
        <w:rPr>
          <w:spacing w:val="-2"/>
        </w:rPr>
        <w:t>International’s</w:t>
      </w:r>
      <w:r w:rsidRPr="00DC0365">
        <w:t xml:space="preserve"> </w:t>
      </w:r>
      <w:proofErr w:type="spellStart"/>
      <w:r w:rsidRPr="00DC0365">
        <w:t>Comm</w:t>
      </w:r>
      <w:proofErr w:type="spellEnd"/>
      <w:r w:rsidRPr="00DC0365">
        <w:t xml:space="preserve"> Center</w:t>
      </w:r>
      <w:r w:rsidRPr="00DC0365">
        <w:rPr>
          <w:spacing w:val="-2"/>
        </w:rPr>
        <w:t xml:space="preserve"> </w:t>
      </w:r>
      <w:r w:rsidRPr="00DC0365">
        <w:t>&amp; 9-1-1 Services</w:t>
      </w:r>
      <w:r w:rsidRPr="00DC0365">
        <w:rPr>
          <w:spacing w:val="-2"/>
        </w:rPr>
        <w:t xml:space="preserve"> </w:t>
      </w:r>
      <w:r w:rsidRPr="00DC0365">
        <w:t xml:space="preserve">Department. Requests </w:t>
      </w:r>
      <w:r w:rsidRPr="00DC0365">
        <w:rPr>
          <w:spacing w:val="-2"/>
        </w:rPr>
        <w:t>for</w:t>
      </w:r>
      <w:r w:rsidRPr="00DC0365">
        <w:t xml:space="preserve"> information,</w:t>
      </w:r>
      <w:r w:rsidRPr="00DC0365">
        <w:rPr>
          <w:spacing w:val="67"/>
          <w:w w:val="99"/>
        </w:rPr>
        <w:t xml:space="preserve"> </w:t>
      </w:r>
      <w:r w:rsidRPr="00DC0365">
        <w:t>interpretations,</w:t>
      </w:r>
      <w:r w:rsidRPr="00DC0365">
        <w:rPr>
          <w:spacing w:val="-2"/>
        </w:rPr>
        <w:t xml:space="preserve"> </w:t>
      </w:r>
      <w:r w:rsidRPr="00DC0365">
        <w:t>and/or</w:t>
      </w:r>
      <w:r w:rsidRPr="00DC0365">
        <w:rPr>
          <w:spacing w:val="-2"/>
        </w:rPr>
        <w:t xml:space="preserve"> </w:t>
      </w:r>
      <w:r w:rsidRPr="00DC0365">
        <w:t>comments</w:t>
      </w:r>
      <w:r w:rsidRPr="00DC0365">
        <w:rPr>
          <w:spacing w:val="-2"/>
        </w:rPr>
        <w:t xml:space="preserve"> </w:t>
      </w:r>
      <w:r w:rsidRPr="00DC0365">
        <w:t xml:space="preserve">on </w:t>
      </w:r>
      <w:r w:rsidRPr="00DC0365">
        <w:rPr>
          <w:spacing w:val="-2"/>
        </w:rPr>
        <w:t xml:space="preserve">any </w:t>
      </w:r>
      <w:r w:rsidRPr="00DC0365">
        <w:t>APCO</w:t>
      </w:r>
      <w:r w:rsidRPr="00DC0365">
        <w:rPr>
          <w:spacing w:val="-2"/>
        </w:rPr>
        <w:t xml:space="preserve"> </w:t>
      </w:r>
      <w:r w:rsidRPr="00DC0365">
        <w:t>standards</w:t>
      </w:r>
      <w:r w:rsidRPr="00DC0365">
        <w:rPr>
          <w:spacing w:val="-2"/>
        </w:rPr>
        <w:t xml:space="preserve"> </w:t>
      </w:r>
      <w:r w:rsidRPr="00DC0365">
        <w:t>should be</w:t>
      </w:r>
      <w:r w:rsidRPr="00DC0365">
        <w:rPr>
          <w:spacing w:val="-2"/>
        </w:rPr>
        <w:t xml:space="preserve"> </w:t>
      </w:r>
      <w:r w:rsidRPr="00DC0365">
        <w:t>submitted</w:t>
      </w:r>
      <w:r w:rsidRPr="00DC0365">
        <w:rPr>
          <w:spacing w:val="-2"/>
        </w:rPr>
        <w:t xml:space="preserve"> </w:t>
      </w:r>
      <w:r w:rsidRPr="00DC0365">
        <w:t>in</w:t>
      </w:r>
      <w:r w:rsidRPr="00DC0365">
        <w:rPr>
          <w:spacing w:val="-2"/>
        </w:rPr>
        <w:t xml:space="preserve"> </w:t>
      </w:r>
      <w:r w:rsidRPr="00DC0365">
        <w:t>writing</w:t>
      </w:r>
      <w:r w:rsidRPr="00DC0365">
        <w:rPr>
          <w:spacing w:val="-2"/>
        </w:rPr>
        <w:t xml:space="preserve"> </w:t>
      </w:r>
      <w:r w:rsidRPr="00DC0365">
        <w:t>addressed to:</w:t>
      </w:r>
    </w:p>
    <w:p w14:paraId="7ABA35DB" w14:textId="7ECB8CFB" w:rsidR="00DC0365" w:rsidRPr="00BE1856" w:rsidRDefault="00B422B8" w:rsidP="005409E9">
      <w:pPr>
        <w:widowControl/>
        <w:rPr>
          <w:rFonts w:eastAsia="Calibri"/>
          <w:b/>
        </w:rPr>
      </w:pPr>
      <w:r w:rsidRPr="00BE1856">
        <w:rPr>
          <w:b/>
          <w:color w:val="263C87"/>
          <w:spacing w:val="-1"/>
        </w:rPr>
        <w:t>APCO</w:t>
      </w:r>
      <w:r w:rsidRPr="00BE1856">
        <w:rPr>
          <w:b/>
          <w:color w:val="263C87"/>
        </w:rPr>
        <w:t xml:space="preserve"> SDC </w:t>
      </w:r>
      <w:r w:rsidRPr="00BE1856">
        <w:rPr>
          <w:b/>
          <w:color w:val="263C87"/>
          <w:spacing w:val="-3"/>
        </w:rPr>
        <w:t>Secretary,</w:t>
      </w:r>
      <w:r w:rsidRPr="00BE1856">
        <w:rPr>
          <w:b/>
          <w:color w:val="263C87"/>
        </w:rPr>
        <w:t xml:space="preserve"> </w:t>
      </w:r>
      <w:proofErr w:type="spellStart"/>
      <w:r w:rsidRPr="00BE1856">
        <w:rPr>
          <w:b/>
          <w:color w:val="263C87"/>
        </w:rPr>
        <w:t>Comm</w:t>
      </w:r>
      <w:proofErr w:type="spellEnd"/>
      <w:r w:rsidRPr="00BE1856">
        <w:rPr>
          <w:b/>
          <w:color w:val="263C87"/>
        </w:rPr>
        <w:t xml:space="preserve"> </w:t>
      </w:r>
      <w:r w:rsidRPr="00BE1856">
        <w:rPr>
          <w:b/>
          <w:color w:val="263C87"/>
          <w:spacing w:val="-1"/>
        </w:rPr>
        <w:t>Center</w:t>
      </w:r>
      <w:r w:rsidRPr="00BE1856">
        <w:rPr>
          <w:b/>
          <w:color w:val="263C87"/>
        </w:rPr>
        <w:t xml:space="preserve"> &amp; 9-1-1 Services</w:t>
      </w:r>
      <w:r w:rsidR="00BE1856" w:rsidRPr="00BE1856">
        <w:rPr>
          <w:b/>
          <w:color w:val="263C87"/>
        </w:rPr>
        <w:br/>
      </w:r>
      <w:r w:rsidRPr="00BE1856">
        <w:rPr>
          <w:b/>
          <w:spacing w:val="-1"/>
        </w:rPr>
        <w:t>APCO</w:t>
      </w:r>
      <w:r w:rsidRPr="00BE1856">
        <w:rPr>
          <w:b/>
          <w:spacing w:val="-6"/>
        </w:rPr>
        <w:t xml:space="preserve"> </w:t>
      </w:r>
      <w:r w:rsidRPr="00BE1856">
        <w:rPr>
          <w:b/>
          <w:spacing w:val="-1"/>
        </w:rPr>
        <w:t>International</w:t>
      </w:r>
      <w:r w:rsidR="00BE1856" w:rsidRPr="00BE1856">
        <w:rPr>
          <w:b/>
          <w:spacing w:val="-1"/>
        </w:rPr>
        <w:br/>
      </w:r>
      <w:r w:rsidRPr="00BE1856">
        <w:rPr>
          <w:b/>
        </w:rPr>
        <w:t xml:space="preserve">351 N. Williamson </w:t>
      </w:r>
      <w:r w:rsidRPr="00BE1856">
        <w:rPr>
          <w:b/>
          <w:spacing w:val="-1"/>
        </w:rPr>
        <w:t>Blvd</w:t>
      </w:r>
      <w:r w:rsidR="00BE1856" w:rsidRPr="00BE1856">
        <w:rPr>
          <w:b/>
          <w:spacing w:val="-1"/>
        </w:rPr>
        <w:br/>
      </w:r>
      <w:r w:rsidRPr="00BE1856">
        <w:rPr>
          <w:b/>
          <w:spacing w:val="-2"/>
        </w:rPr>
        <w:lastRenderedPageBreak/>
        <w:t>Daytona</w:t>
      </w:r>
      <w:r w:rsidRPr="00BE1856">
        <w:rPr>
          <w:b/>
          <w:spacing w:val="-4"/>
        </w:rPr>
        <w:t xml:space="preserve"> </w:t>
      </w:r>
      <w:r w:rsidRPr="00BE1856">
        <w:rPr>
          <w:b/>
        </w:rPr>
        <w:t>Beach,</w:t>
      </w:r>
      <w:r w:rsidRPr="00BE1856">
        <w:rPr>
          <w:b/>
          <w:spacing w:val="-4"/>
        </w:rPr>
        <w:t xml:space="preserve"> </w:t>
      </w:r>
      <w:r w:rsidRPr="00BE1856">
        <w:rPr>
          <w:b/>
          <w:spacing w:val="-1"/>
        </w:rPr>
        <w:t>FL</w:t>
      </w:r>
      <w:r w:rsidRPr="00BE1856">
        <w:rPr>
          <w:b/>
          <w:spacing w:val="-3"/>
        </w:rPr>
        <w:t xml:space="preserve"> </w:t>
      </w:r>
      <w:r w:rsidRPr="00BE1856">
        <w:rPr>
          <w:b/>
        </w:rPr>
        <w:t>32114</w:t>
      </w:r>
      <w:r w:rsidRPr="00BE1856">
        <w:rPr>
          <w:b/>
          <w:spacing w:val="-5"/>
        </w:rPr>
        <w:t xml:space="preserve"> </w:t>
      </w:r>
      <w:r w:rsidRPr="00BE1856">
        <w:rPr>
          <w:b/>
          <w:spacing w:val="-1"/>
        </w:rPr>
        <w:t>USA</w:t>
      </w:r>
      <w:r w:rsidR="00BE1856" w:rsidRPr="00BE1856">
        <w:rPr>
          <w:b/>
          <w:spacing w:val="-1"/>
        </w:rPr>
        <w:br/>
      </w:r>
      <w:hyperlink r:id="rId30">
        <w:r w:rsidRPr="00BE1856">
          <w:rPr>
            <w:b/>
            <w:spacing w:val="-1"/>
          </w:rPr>
          <w:t>standards@apcointl.org</w:t>
        </w:r>
      </w:hyperlink>
    </w:p>
    <w:p w14:paraId="165DD0A4" w14:textId="440B25E9" w:rsidR="008050DD" w:rsidRPr="00DC0365" w:rsidRDefault="00B422B8" w:rsidP="005409E9">
      <w:pPr>
        <w:widowControl/>
        <w:rPr>
          <w:rFonts w:eastAsia="Calibri"/>
          <w:b/>
          <w:bCs/>
        </w:rPr>
      </w:pPr>
      <w:r w:rsidRPr="00DC0365">
        <w:rPr>
          <w:color w:val="263C87"/>
          <w:spacing w:val="-1"/>
        </w:rPr>
        <w:t>For more</w:t>
      </w:r>
      <w:r w:rsidRPr="00DC0365">
        <w:rPr>
          <w:color w:val="263C87"/>
        </w:rPr>
        <w:t xml:space="preserve"> </w:t>
      </w:r>
      <w:r w:rsidRPr="00DC0365">
        <w:rPr>
          <w:color w:val="263C87"/>
          <w:spacing w:val="-1"/>
        </w:rPr>
        <w:t xml:space="preserve">information </w:t>
      </w:r>
      <w:r w:rsidRPr="00DC0365">
        <w:rPr>
          <w:color w:val="263C87"/>
          <w:spacing w:val="-2"/>
        </w:rPr>
        <w:t>regarding</w:t>
      </w:r>
      <w:r w:rsidRPr="00DC0365">
        <w:rPr>
          <w:color w:val="263C87"/>
        </w:rPr>
        <w:t xml:space="preserve"> </w:t>
      </w:r>
      <w:r w:rsidRPr="00DC0365">
        <w:rPr>
          <w:color w:val="263C87"/>
          <w:spacing w:val="-1"/>
        </w:rPr>
        <w:t>APCO standar</w:t>
      </w:r>
      <w:hyperlink r:id="rId31">
        <w:r w:rsidRPr="00DC0365">
          <w:rPr>
            <w:color w:val="263C87"/>
            <w:spacing w:val="-1"/>
          </w:rPr>
          <w:t>ds,</w:t>
        </w:r>
        <w:r w:rsidRPr="00DC0365">
          <w:rPr>
            <w:color w:val="263C87"/>
          </w:rPr>
          <w:t xml:space="preserve"> please</w:t>
        </w:r>
        <w:r w:rsidRPr="00DC0365">
          <w:rPr>
            <w:color w:val="263C87"/>
            <w:spacing w:val="-1"/>
          </w:rPr>
          <w:t xml:space="preserve"> </w:t>
        </w:r>
        <w:r w:rsidRPr="00DC0365">
          <w:rPr>
            <w:color w:val="263C87"/>
          </w:rPr>
          <w:t xml:space="preserve">visit </w:t>
        </w:r>
        <w:r w:rsidRPr="00DC0365">
          <w:rPr>
            <w:color w:val="263C87"/>
            <w:spacing w:val="-2"/>
          </w:rPr>
          <w:t>www.apcostandards.org</w:t>
        </w:r>
      </w:hyperlink>
    </w:p>
    <w:p w14:paraId="3E83BD67" w14:textId="77777777" w:rsidR="00BE1856" w:rsidRDefault="00BE1856" w:rsidP="005409E9">
      <w:pPr>
        <w:widowControl/>
        <w:spacing w:after="0"/>
        <w:rPr>
          <w:rFonts w:eastAsia="Calibri" w:cs="Arial"/>
          <w:b/>
          <w:bCs/>
          <w:color w:val="263C87"/>
          <w:spacing w:val="-3"/>
          <w:sz w:val="36"/>
          <w:szCs w:val="36"/>
        </w:rPr>
      </w:pPr>
      <w:r>
        <w:br w:type="page"/>
      </w:r>
    </w:p>
    <w:p w14:paraId="02D7A033" w14:textId="0F47548F" w:rsidR="008050DD" w:rsidRDefault="00B422B8" w:rsidP="005409E9">
      <w:pPr>
        <w:pStyle w:val="Heading1"/>
        <w:widowControl/>
      </w:pPr>
      <w:bookmarkStart w:id="2" w:name="_Toc298673896"/>
      <w:r w:rsidRPr="00DC0365">
        <w:lastRenderedPageBreak/>
        <w:t>Acknowledgements*</w:t>
      </w:r>
      <w:bookmarkEnd w:id="2"/>
    </w:p>
    <w:p w14:paraId="0984E8A2" w14:textId="280C623F" w:rsidR="000F0F55" w:rsidRPr="00A33170" w:rsidRDefault="000F0F55" w:rsidP="000F0F55">
      <w:pPr>
        <w:pStyle w:val="Heading2"/>
      </w:pPr>
      <w:bookmarkStart w:id="3" w:name="_Toc298673897"/>
      <w:r w:rsidRPr="00A33170">
        <w:rPr>
          <w:spacing w:val="-2"/>
        </w:rPr>
        <w:t xml:space="preserve">NPSTC </w:t>
      </w:r>
      <w:r w:rsidRPr="00A33170">
        <w:t>Interoperability</w:t>
      </w:r>
      <w:r w:rsidRPr="00A33170">
        <w:rPr>
          <w:spacing w:val="-3"/>
        </w:rPr>
        <w:t xml:space="preserve"> </w:t>
      </w:r>
      <w:r w:rsidRPr="00A33170">
        <w:t>Committee</w:t>
      </w:r>
      <w:r w:rsidRPr="00A33170">
        <w:rPr>
          <w:spacing w:val="-2"/>
        </w:rPr>
        <w:t xml:space="preserve"> </w:t>
      </w:r>
      <w:r w:rsidRPr="00A33170">
        <w:t>Channel</w:t>
      </w:r>
      <w:r w:rsidRPr="00A33170">
        <w:rPr>
          <w:spacing w:val="-3"/>
        </w:rPr>
        <w:t xml:space="preserve"> </w:t>
      </w:r>
      <w:r w:rsidRPr="00A33170">
        <w:t>Naming</w:t>
      </w:r>
      <w:r w:rsidRPr="00A33170">
        <w:rPr>
          <w:spacing w:val="45"/>
        </w:rPr>
        <w:t xml:space="preserve"> </w:t>
      </w:r>
      <w:r w:rsidRPr="00A33170">
        <w:rPr>
          <w:spacing w:val="-2"/>
        </w:rPr>
        <w:t>Workgroup</w:t>
      </w:r>
      <w:bookmarkEnd w:id="3"/>
    </w:p>
    <w:p w14:paraId="2529862B" w14:textId="26B70CF1" w:rsidR="008050DD" w:rsidRPr="00DC0365" w:rsidRDefault="00842AA7" w:rsidP="005409E9">
      <w:pPr>
        <w:widowControl/>
        <w:rPr>
          <w:rFonts w:eastAsia="Calibri"/>
        </w:rPr>
      </w:pPr>
      <w:r>
        <w:rPr>
          <w:spacing w:val="-4"/>
        </w:rPr>
        <w:t>T</w:t>
      </w:r>
      <w:r w:rsidR="00B422B8" w:rsidRPr="00A33170">
        <w:t>he</w:t>
      </w:r>
      <w:r w:rsidR="00B422B8" w:rsidRPr="00A33170">
        <w:rPr>
          <w:spacing w:val="-3"/>
        </w:rPr>
        <w:t xml:space="preserve"> </w:t>
      </w:r>
      <w:r w:rsidR="00B422B8" w:rsidRPr="00A33170">
        <w:rPr>
          <w:spacing w:val="-2"/>
        </w:rPr>
        <w:t xml:space="preserve">NPSTC </w:t>
      </w:r>
      <w:r w:rsidR="00B422B8" w:rsidRPr="00A33170">
        <w:t>Interoperability</w:t>
      </w:r>
      <w:r w:rsidR="00B422B8" w:rsidRPr="00A33170">
        <w:rPr>
          <w:spacing w:val="-3"/>
        </w:rPr>
        <w:t xml:space="preserve"> </w:t>
      </w:r>
      <w:r w:rsidR="00B422B8" w:rsidRPr="00A33170">
        <w:t>Committee</w:t>
      </w:r>
      <w:r w:rsidR="00B422B8" w:rsidRPr="00A33170">
        <w:rPr>
          <w:spacing w:val="-2"/>
        </w:rPr>
        <w:t xml:space="preserve"> </w:t>
      </w:r>
      <w:r w:rsidR="00B422B8" w:rsidRPr="00A33170">
        <w:t>Channel</w:t>
      </w:r>
      <w:r w:rsidR="00B422B8" w:rsidRPr="00A33170">
        <w:rPr>
          <w:spacing w:val="-3"/>
        </w:rPr>
        <w:t xml:space="preserve"> </w:t>
      </w:r>
      <w:r w:rsidR="00B422B8" w:rsidRPr="00A33170">
        <w:t>Naming</w:t>
      </w:r>
      <w:r w:rsidR="00B422B8" w:rsidRPr="00A33170">
        <w:rPr>
          <w:spacing w:val="45"/>
        </w:rPr>
        <w:t xml:space="preserve"> </w:t>
      </w:r>
      <w:r w:rsidR="00B422B8" w:rsidRPr="00A33170">
        <w:rPr>
          <w:spacing w:val="-2"/>
        </w:rPr>
        <w:t xml:space="preserve">Workgroup </w:t>
      </w:r>
      <w:r w:rsidR="00B422B8" w:rsidRPr="00A33170">
        <w:t xml:space="preserve">would </w:t>
      </w:r>
      <w:r w:rsidR="00B422B8" w:rsidRPr="00A33170">
        <w:rPr>
          <w:spacing w:val="-2"/>
        </w:rPr>
        <w:t>like</w:t>
      </w:r>
      <w:r w:rsidR="00B422B8" w:rsidRPr="00A33170">
        <w:t xml:space="preserve"> </w:t>
      </w:r>
      <w:r w:rsidR="00B422B8" w:rsidRPr="00A33170">
        <w:rPr>
          <w:spacing w:val="-2"/>
        </w:rPr>
        <w:t>to</w:t>
      </w:r>
      <w:r w:rsidR="00B422B8" w:rsidRPr="00A33170">
        <w:t xml:space="preserve"> thank the following </w:t>
      </w:r>
      <w:r w:rsidR="00B422B8" w:rsidRPr="00A33170">
        <w:rPr>
          <w:spacing w:val="-2"/>
        </w:rPr>
        <w:t>for</w:t>
      </w:r>
      <w:r w:rsidR="00B422B8" w:rsidRPr="00A33170">
        <w:t xml:space="preserve"> their contributions</w:t>
      </w:r>
      <w:r>
        <w:t xml:space="preserve"> to this revised standard</w:t>
      </w:r>
      <w:r w:rsidR="00B422B8" w:rsidRPr="00A33170">
        <w:t>:</w:t>
      </w:r>
    </w:p>
    <w:p w14:paraId="5362187D" w14:textId="77777777" w:rsidR="00BE1856" w:rsidRDefault="00BE1856" w:rsidP="005409E9">
      <w:pPr>
        <w:widowControl/>
        <w:sectPr w:rsidR="00BE1856" w:rsidSect="00913F0F">
          <w:type w:val="continuous"/>
          <w:pgSz w:w="12240" w:h="15840"/>
          <w:pgMar w:top="1440" w:right="1440" w:bottom="1440" w:left="1440" w:header="540" w:footer="660" w:gutter="0"/>
          <w:pgNumType w:start="2"/>
          <w:cols w:space="720"/>
          <w:docGrid w:linePitch="299"/>
        </w:sectPr>
      </w:pPr>
    </w:p>
    <w:p w14:paraId="73122111" w14:textId="77777777" w:rsidR="005F7EBB" w:rsidRDefault="005F7EBB" w:rsidP="005F7EBB">
      <w:pPr>
        <w:widowControl/>
        <w:spacing w:after="0"/>
      </w:pPr>
      <w:r>
        <w:t>John Lenihan, Chair</w:t>
      </w:r>
    </w:p>
    <w:p w14:paraId="198B89FB" w14:textId="77777777" w:rsidR="005F7EBB" w:rsidRDefault="005F7EBB" w:rsidP="005F7EBB">
      <w:pPr>
        <w:widowControl/>
      </w:pPr>
      <w:r>
        <w:t>NPSTC Interoperability Committee</w:t>
      </w:r>
    </w:p>
    <w:p w14:paraId="19391EF4" w14:textId="77777777" w:rsidR="005F7EBB" w:rsidRDefault="005F7EBB" w:rsidP="005F7EBB">
      <w:pPr>
        <w:widowControl/>
        <w:spacing w:after="0"/>
      </w:pPr>
      <w:r>
        <w:t>Don Root</w:t>
      </w:r>
    </w:p>
    <w:p w14:paraId="3F653608" w14:textId="6FD89E18" w:rsidR="005F7EBB" w:rsidRDefault="00E33607" w:rsidP="005F7EBB">
      <w:pPr>
        <w:widowControl/>
      </w:pPr>
      <w:r>
        <w:t>San Diego County Sher</w:t>
      </w:r>
      <w:r w:rsidR="005F7EBB">
        <w:t xml:space="preserve">iff’s </w:t>
      </w:r>
      <w:r>
        <w:t>Department</w:t>
      </w:r>
      <w:r w:rsidR="005F7EBB">
        <w:t>, CA (Workgroup Chair)</w:t>
      </w:r>
    </w:p>
    <w:p w14:paraId="472E4E6D" w14:textId="77777777" w:rsidR="005F7EBB" w:rsidRDefault="005F7EBB" w:rsidP="005F7EBB">
      <w:pPr>
        <w:widowControl/>
        <w:spacing w:after="0"/>
      </w:pPr>
      <w:r>
        <w:t xml:space="preserve">Gary Davis, Jr. </w:t>
      </w:r>
    </w:p>
    <w:p w14:paraId="568386DC" w14:textId="77777777" w:rsidR="005F7EBB" w:rsidRDefault="005F7EBB" w:rsidP="005F7EBB">
      <w:pPr>
        <w:widowControl/>
      </w:pPr>
      <w:r>
        <w:t>Maryland State Police, Director</w:t>
      </w:r>
    </w:p>
    <w:p w14:paraId="0ED988E8" w14:textId="77777777" w:rsidR="005F7EBB" w:rsidRDefault="005F7EBB" w:rsidP="005F7EBB">
      <w:pPr>
        <w:widowControl/>
        <w:spacing w:after="0"/>
      </w:pPr>
      <w:r>
        <w:t>Matthew Delaney</w:t>
      </w:r>
    </w:p>
    <w:p w14:paraId="4A65DDBC" w14:textId="77777777" w:rsidR="005F7EBB" w:rsidRDefault="005F7EBB" w:rsidP="005F7EBB">
      <w:pPr>
        <w:widowControl/>
      </w:pPr>
      <w:r>
        <w:t>State of New York Department of Homeland Security</w:t>
      </w:r>
    </w:p>
    <w:p w14:paraId="0CD3B4EB" w14:textId="77777777" w:rsidR="005F7EBB" w:rsidRDefault="005F7EBB" w:rsidP="005F7EBB">
      <w:pPr>
        <w:widowControl/>
        <w:spacing w:after="0"/>
      </w:pPr>
      <w:r>
        <w:t>Steve Devine</w:t>
      </w:r>
    </w:p>
    <w:p w14:paraId="30D0531E" w14:textId="77777777" w:rsidR="005F7EBB" w:rsidRDefault="005F7EBB" w:rsidP="005F7EBB">
      <w:pPr>
        <w:widowControl/>
      </w:pPr>
      <w:r>
        <w:t>APCO International</w:t>
      </w:r>
    </w:p>
    <w:p w14:paraId="43118522" w14:textId="77777777" w:rsidR="005F7EBB" w:rsidRDefault="005F7EBB" w:rsidP="005F7EBB">
      <w:pPr>
        <w:widowControl/>
        <w:spacing w:after="0"/>
      </w:pPr>
      <w:r>
        <w:t>James Downes</w:t>
      </w:r>
    </w:p>
    <w:p w14:paraId="122D3E06" w14:textId="07F318B6" w:rsidR="005F7EBB" w:rsidRDefault="005F7EBB" w:rsidP="005F7EBB">
      <w:pPr>
        <w:widowControl/>
      </w:pPr>
      <w:r>
        <w:t>DHS Office of Emergency Communications</w:t>
      </w:r>
    </w:p>
    <w:p w14:paraId="6CB12965" w14:textId="77777777" w:rsidR="005F7EBB" w:rsidRDefault="005F7EBB" w:rsidP="005F7EBB">
      <w:pPr>
        <w:widowControl/>
        <w:spacing w:after="0"/>
      </w:pPr>
      <w:r>
        <w:t xml:space="preserve">Toby </w:t>
      </w:r>
      <w:proofErr w:type="spellStart"/>
      <w:r>
        <w:t>Dusha</w:t>
      </w:r>
      <w:proofErr w:type="spellEnd"/>
    </w:p>
    <w:p w14:paraId="638DF0E4" w14:textId="77777777" w:rsidR="005F7EBB" w:rsidRDefault="005F7EBB" w:rsidP="005F7EBB">
      <w:pPr>
        <w:widowControl/>
      </w:pPr>
      <w:r>
        <w:t>NYS Division of Homeland Security &amp; Emergency Services</w:t>
      </w:r>
    </w:p>
    <w:p w14:paraId="575F3591" w14:textId="77777777" w:rsidR="005F7EBB" w:rsidRDefault="005F7EBB" w:rsidP="005F7EBB">
      <w:pPr>
        <w:widowControl/>
        <w:spacing w:after="0"/>
      </w:pPr>
      <w:r>
        <w:t>David Eierman</w:t>
      </w:r>
    </w:p>
    <w:p w14:paraId="7A96D43D" w14:textId="3DF6BC1F" w:rsidR="005F7EBB" w:rsidRDefault="00CE5CEB" w:rsidP="005F7EBB">
      <w:pPr>
        <w:widowControl/>
      </w:pPr>
      <w:r>
        <w:t xml:space="preserve">Motorola, </w:t>
      </w:r>
      <w:proofErr w:type="spellStart"/>
      <w:r>
        <w:t>Inc</w:t>
      </w:r>
      <w:proofErr w:type="spellEnd"/>
      <w:r>
        <w:t xml:space="preserve">, </w:t>
      </w:r>
    </w:p>
    <w:p w14:paraId="355406FB" w14:textId="77777777" w:rsidR="00D05B60" w:rsidRDefault="00D05B60" w:rsidP="005F7EBB">
      <w:pPr>
        <w:widowControl/>
        <w:spacing w:after="0"/>
      </w:pPr>
    </w:p>
    <w:p w14:paraId="07B222DF" w14:textId="77777777" w:rsidR="00D05B60" w:rsidRDefault="00D05B60" w:rsidP="005F7EBB">
      <w:pPr>
        <w:widowControl/>
        <w:spacing w:after="0"/>
      </w:pPr>
    </w:p>
    <w:p w14:paraId="05AC139B" w14:textId="5DA7C15E" w:rsidR="005F7EBB" w:rsidRDefault="005F7EBB" w:rsidP="005F7EBB">
      <w:pPr>
        <w:widowControl/>
        <w:spacing w:after="0"/>
      </w:pPr>
      <w:r>
        <w:t xml:space="preserve">Carl </w:t>
      </w:r>
      <w:proofErr w:type="spellStart"/>
      <w:r>
        <w:t>Guse</w:t>
      </w:r>
      <w:proofErr w:type="spellEnd"/>
    </w:p>
    <w:p w14:paraId="3578D815" w14:textId="77777777" w:rsidR="005F7EBB" w:rsidRDefault="005F7EBB" w:rsidP="005F7EBB">
      <w:pPr>
        <w:widowControl/>
      </w:pPr>
      <w:r>
        <w:t>Wisconsin State Patrol</w:t>
      </w:r>
    </w:p>
    <w:p w14:paraId="78067A80" w14:textId="77777777" w:rsidR="005F7EBB" w:rsidRDefault="005F7EBB" w:rsidP="005F7EBB">
      <w:pPr>
        <w:widowControl/>
        <w:spacing w:after="0"/>
      </w:pPr>
      <w:r>
        <w:t>John Lemmon</w:t>
      </w:r>
    </w:p>
    <w:p w14:paraId="2B967311" w14:textId="48D38997" w:rsidR="005F7EBB" w:rsidRDefault="00ED12F9" w:rsidP="005F7EBB">
      <w:pPr>
        <w:widowControl/>
      </w:pPr>
      <w:r w:rsidRPr="00ED12F9">
        <w:t>California Governor's Office of Emergency Services</w:t>
      </w:r>
    </w:p>
    <w:p w14:paraId="7652447D" w14:textId="7EC14C8C" w:rsidR="00D05B60" w:rsidRDefault="00D05B60" w:rsidP="005F7EBB">
      <w:pPr>
        <w:widowControl/>
      </w:pPr>
      <w:r>
        <w:t>Barry Luke</w:t>
      </w:r>
      <w:r>
        <w:br/>
        <w:t>NPSTC</w:t>
      </w:r>
    </w:p>
    <w:p w14:paraId="45C922AD" w14:textId="77777777" w:rsidR="005F7EBB" w:rsidRDefault="005F7EBB" w:rsidP="005F7EBB">
      <w:pPr>
        <w:widowControl/>
        <w:spacing w:after="0"/>
      </w:pPr>
      <w:r>
        <w:t xml:space="preserve">Terry </w:t>
      </w:r>
      <w:proofErr w:type="spellStart"/>
      <w:r>
        <w:t>Nehring</w:t>
      </w:r>
      <w:proofErr w:type="spellEnd"/>
    </w:p>
    <w:p w14:paraId="504415F9" w14:textId="77777777" w:rsidR="005F7EBB" w:rsidRDefault="005F7EBB" w:rsidP="005F7EBB">
      <w:pPr>
        <w:widowControl/>
      </w:pPr>
      <w:r>
        <w:t>City of Tampa, FL</w:t>
      </w:r>
    </w:p>
    <w:p w14:paraId="5F0BC41A" w14:textId="77777777" w:rsidR="005F7EBB" w:rsidRDefault="005F7EBB" w:rsidP="005F7EBB">
      <w:pPr>
        <w:widowControl/>
        <w:spacing w:after="0"/>
      </w:pPr>
      <w:r>
        <w:t>Ross Merlin</w:t>
      </w:r>
    </w:p>
    <w:p w14:paraId="616F00B2" w14:textId="77777777" w:rsidR="005F7EBB" w:rsidRDefault="005F7EBB" w:rsidP="005F7EBB">
      <w:pPr>
        <w:widowControl/>
      </w:pPr>
      <w:r>
        <w:t>DHS, National Coordinating Center for Communications</w:t>
      </w:r>
    </w:p>
    <w:p w14:paraId="7A7A920A" w14:textId="77777777" w:rsidR="005F7EBB" w:rsidRDefault="005F7EBB" w:rsidP="005F7EBB">
      <w:pPr>
        <w:widowControl/>
        <w:spacing w:after="0"/>
      </w:pPr>
      <w:r>
        <w:t>John Powell</w:t>
      </w:r>
    </w:p>
    <w:p w14:paraId="4B41809E" w14:textId="792134C5" w:rsidR="005F7EBB" w:rsidRDefault="00ED12F9" w:rsidP="005F7EBB">
      <w:pPr>
        <w:widowControl/>
      </w:pPr>
      <w:r w:rsidRPr="00ED12F9">
        <w:t>California Governor</w:t>
      </w:r>
      <w:r>
        <w:t xml:space="preserve">'s Office of Emergency Services </w:t>
      </w:r>
    </w:p>
    <w:p w14:paraId="2AF01853" w14:textId="77777777" w:rsidR="005F7EBB" w:rsidRDefault="005F7EBB" w:rsidP="005F7EBB">
      <w:pPr>
        <w:widowControl/>
        <w:spacing w:after="0"/>
      </w:pPr>
      <w:r>
        <w:t>Carlton Wells</w:t>
      </w:r>
    </w:p>
    <w:p w14:paraId="57E1E358" w14:textId="77777777" w:rsidR="005F7EBB" w:rsidRDefault="005F7EBB" w:rsidP="005F7EBB">
      <w:pPr>
        <w:widowControl/>
      </w:pPr>
      <w:r>
        <w:t>State of Florida</w:t>
      </w:r>
    </w:p>
    <w:p w14:paraId="0FDB93D8" w14:textId="77777777" w:rsidR="005F7EBB" w:rsidRDefault="005F7EBB" w:rsidP="005F7EBB">
      <w:pPr>
        <w:widowControl/>
        <w:spacing w:after="0"/>
      </w:pPr>
      <w:r>
        <w:t>Steve Weston</w:t>
      </w:r>
    </w:p>
    <w:p w14:paraId="75C37605" w14:textId="0A53DC85" w:rsidR="005F7EBB" w:rsidRDefault="005F7EBB" w:rsidP="005F7EBB">
      <w:pPr>
        <w:widowControl/>
      </w:pPr>
      <w:r>
        <w:t>L</w:t>
      </w:r>
      <w:r w:rsidR="00084655">
        <w:t>.</w:t>
      </w:r>
      <w:r>
        <w:t>A</w:t>
      </w:r>
      <w:r w:rsidR="00084655">
        <w:t>.</w:t>
      </w:r>
      <w:r>
        <w:t xml:space="preserve"> County Fire Department</w:t>
      </w:r>
    </w:p>
    <w:p w14:paraId="6054504A" w14:textId="77777777" w:rsidR="005F7EBB" w:rsidRDefault="005F7EBB" w:rsidP="005F7EBB">
      <w:pPr>
        <w:widowControl/>
        <w:spacing w:after="0"/>
      </w:pPr>
      <w:r>
        <w:t>Marilyn Ward</w:t>
      </w:r>
    </w:p>
    <w:p w14:paraId="70B26A32" w14:textId="0385E29A" w:rsidR="00BE1856" w:rsidRDefault="00D05B60" w:rsidP="005F7EBB">
      <w:pPr>
        <w:widowControl/>
        <w:rPr>
          <w:spacing w:val="-4"/>
          <w:highlight w:val="yellow"/>
        </w:rPr>
        <w:sectPr w:rsidR="00BE1856" w:rsidSect="00BE1856">
          <w:type w:val="continuous"/>
          <w:pgSz w:w="12240" w:h="15840"/>
          <w:pgMar w:top="1440" w:right="1440" w:bottom="1440" w:left="1440" w:header="540" w:footer="660" w:gutter="0"/>
          <w:cols w:num="2" w:space="720"/>
          <w:docGrid w:linePitch="299"/>
        </w:sectPr>
      </w:pPr>
      <w:r>
        <w:t>NPSTC</w:t>
      </w:r>
    </w:p>
    <w:p w14:paraId="06B64013" w14:textId="77777777" w:rsidR="005F7EBB" w:rsidRDefault="005F7EBB">
      <w:pPr>
        <w:spacing w:after="0"/>
        <w:rPr>
          <w:rFonts w:eastAsia="Calibri" w:cs="Arial"/>
          <w:b/>
          <w:sz w:val="28"/>
          <w:szCs w:val="36"/>
          <w:u w:color="000000"/>
        </w:rPr>
      </w:pPr>
      <w:r>
        <w:br w:type="page"/>
      </w:r>
    </w:p>
    <w:p w14:paraId="7E570D7D" w14:textId="1407B4F8" w:rsidR="000F0F55" w:rsidRPr="00A33170" w:rsidRDefault="000F0F55" w:rsidP="000F0F55">
      <w:pPr>
        <w:pStyle w:val="Heading2"/>
        <w:rPr>
          <w:spacing w:val="-4"/>
        </w:rPr>
      </w:pPr>
      <w:bookmarkStart w:id="4" w:name="_Toc298673898"/>
      <w:commentRangeStart w:id="5"/>
      <w:r w:rsidRPr="00A33170">
        <w:lastRenderedPageBreak/>
        <w:t>APCO Standards Development Committee</w:t>
      </w:r>
      <w:r w:rsidRPr="00A33170">
        <w:rPr>
          <w:spacing w:val="-4"/>
        </w:rPr>
        <w:t xml:space="preserve"> </w:t>
      </w:r>
      <w:r w:rsidRPr="00A33170">
        <w:t>(SDC)</w:t>
      </w:r>
      <w:bookmarkEnd w:id="4"/>
      <w:commentRangeEnd w:id="5"/>
      <w:r w:rsidR="00D05B60">
        <w:rPr>
          <w:rStyle w:val="CommentReference"/>
          <w:rFonts w:eastAsiaTheme="minorHAnsi" w:cstheme="minorBidi"/>
          <w:b w:val="0"/>
        </w:rPr>
        <w:commentReference w:id="5"/>
      </w:r>
    </w:p>
    <w:p w14:paraId="6DBF0CB3" w14:textId="1895A050" w:rsidR="00842AA7" w:rsidRDefault="00B422B8" w:rsidP="005409E9">
      <w:pPr>
        <w:widowControl/>
        <w:rPr>
          <w:spacing w:val="-1"/>
        </w:rPr>
      </w:pPr>
      <w:r w:rsidRPr="00A33170">
        <w:rPr>
          <w:spacing w:val="-4"/>
        </w:rPr>
        <w:t>At</w:t>
      </w:r>
      <w:r w:rsidRPr="00A33170">
        <w:t xml:space="preserve"> the time this </w:t>
      </w:r>
      <w:r w:rsidRPr="00A33170">
        <w:rPr>
          <w:spacing w:val="-2"/>
        </w:rPr>
        <w:t>standard</w:t>
      </w:r>
      <w:r w:rsidRPr="00A33170">
        <w:t xml:space="preserve"> received ANS designation, the APCO Standards Development</w:t>
      </w:r>
      <w:r w:rsidR="00BE1856" w:rsidRPr="00A33170">
        <w:t xml:space="preserve"> </w:t>
      </w:r>
      <w:r w:rsidRPr="00A33170">
        <w:t>Committee</w:t>
      </w:r>
      <w:r w:rsidRPr="00A33170">
        <w:rPr>
          <w:spacing w:val="-4"/>
        </w:rPr>
        <w:t xml:space="preserve"> </w:t>
      </w:r>
      <w:r w:rsidRPr="00A33170">
        <w:t>(SDC)</w:t>
      </w:r>
      <w:r w:rsidRPr="00A33170">
        <w:rPr>
          <w:spacing w:val="-3"/>
        </w:rPr>
        <w:t xml:space="preserve"> </w:t>
      </w:r>
      <w:r w:rsidRPr="00A33170">
        <w:t>had</w:t>
      </w:r>
      <w:r w:rsidRPr="00A33170">
        <w:rPr>
          <w:spacing w:val="-3"/>
        </w:rPr>
        <w:t xml:space="preserve"> </w:t>
      </w:r>
      <w:r w:rsidRPr="00A33170">
        <w:t>the</w:t>
      </w:r>
      <w:r w:rsidRPr="00A33170">
        <w:rPr>
          <w:spacing w:val="-3"/>
        </w:rPr>
        <w:t xml:space="preserve"> </w:t>
      </w:r>
      <w:r w:rsidRPr="00A33170">
        <w:t>following</w:t>
      </w:r>
      <w:r w:rsidRPr="00A33170">
        <w:rPr>
          <w:spacing w:val="-3"/>
        </w:rPr>
        <w:t xml:space="preserve"> </w:t>
      </w:r>
      <w:r w:rsidRPr="00A33170">
        <w:t>membership:</w:t>
      </w:r>
    </w:p>
    <w:p w14:paraId="4EC3D581" w14:textId="77777777" w:rsidR="00BF4968" w:rsidRPr="00E75F9A" w:rsidRDefault="00BF4968" w:rsidP="00BF4968">
      <w:pPr>
        <w:autoSpaceDE w:val="0"/>
        <w:autoSpaceDN w:val="0"/>
        <w:adjustRightInd w:val="0"/>
        <w:spacing w:after="0" w:line="257" w:lineRule="auto"/>
        <w:ind w:left="180" w:right="187"/>
        <w:jc w:val="center"/>
        <w:rPr>
          <w:rFonts w:ascii="Times New Roman" w:hAnsi="Times New Roman"/>
          <w:b/>
          <w:sz w:val="20"/>
          <w:szCs w:val="20"/>
        </w:rPr>
      </w:pPr>
      <w:r w:rsidRPr="00E75F9A">
        <w:rPr>
          <w:rFonts w:ascii="Times New Roman" w:hAnsi="Times New Roman"/>
          <w:b/>
          <w:sz w:val="20"/>
          <w:szCs w:val="20"/>
        </w:rPr>
        <w:t>Frank Kiernan, Chair</w:t>
      </w:r>
    </w:p>
    <w:p w14:paraId="49E28E5A" w14:textId="77777777" w:rsidR="00BF4968" w:rsidRPr="00E75F9A" w:rsidRDefault="00BF4968" w:rsidP="00BF4968">
      <w:pPr>
        <w:autoSpaceDE w:val="0"/>
        <w:autoSpaceDN w:val="0"/>
        <w:adjustRightInd w:val="0"/>
        <w:spacing w:after="0" w:line="257" w:lineRule="auto"/>
        <w:ind w:left="180" w:right="187"/>
        <w:jc w:val="center"/>
        <w:rPr>
          <w:rFonts w:ascii="Times New Roman" w:hAnsi="Times New Roman"/>
          <w:sz w:val="20"/>
          <w:szCs w:val="20"/>
        </w:rPr>
      </w:pPr>
      <w:r w:rsidRPr="00E75F9A">
        <w:rPr>
          <w:rFonts w:ascii="Times New Roman" w:hAnsi="Times New Roman"/>
          <w:sz w:val="20"/>
          <w:szCs w:val="20"/>
        </w:rPr>
        <w:t>Meriden Emergency Communications, CT</w:t>
      </w:r>
    </w:p>
    <w:p w14:paraId="137C0065" w14:textId="77777777" w:rsidR="00BF4968" w:rsidRPr="00351374" w:rsidRDefault="00BF4968" w:rsidP="00BF4968">
      <w:pPr>
        <w:autoSpaceDE w:val="0"/>
        <w:autoSpaceDN w:val="0"/>
        <w:adjustRightInd w:val="0"/>
        <w:spacing w:after="0" w:line="257" w:lineRule="auto"/>
        <w:ind w:left="180" w:right="187"/>
        <w:jc w:val="center"/>
        <w:rPr>
          <w:rFonts w:ascii="Times New Roman" w:hAnsi="Times New Roman"/>
          <w:sz w:val="16"/>
          <w:szCs w:val="16"/>
        </w:rPr>
      </w:pPr>
    </w:p>
    <w:p w14:paraId="1727D32C" w14:textId="77777777" w:rsidR="00BF4968" w:rsidRPr="00E75F9A" w:rsidRDefault="00BF4968" w:rsidP="00BF4968">
      <w:pPr>
        <w:autoSpaceDE w:val="0"/>
        <w:autoSpaceDN w:val="0"/>
        <w:adjustRightInd w:val="0"/>
        <w:spacing w:after="0" w:line="257" w:lineRule="auto"/>
        <w:ind w:left="180" w:right="187"/>
        <w:jc w:val="center"/>
        <w:rPr>
          <w:rFonts w:ascii="Times New Roman" w:hAnsi="Times New Roman"/>
          <w:b/>
          <w:sz w:val="20"/>
          <w:szCs w:val="20"/>
        </w:rPr>
      </w:pPr>
      <w:r w:rsidRPr="00E75F9A">
        <w:rPr>
          <w:rFonts w:ascii="Times New Roman" w:hAnsi="Times New Roman"/>
          <w:b/>
          <w:sz w:val="20"/>
          <w:szCs w:val="20"/>
        </w:rPr>
        <w:t>Sherry Taylor, Vice Chair</w:t>
      </w:r>
    </w:p>
    <w:p w14:paraId="6DDD0677" w14:textId="77777777" w:rsidR="00BF4968" w:rsidRPr="00E75F9A" w:rsidRDefault="00BF4968" w:rsidP="00BF4968">
      <w:pPr>
        <w:autoSpaceDE w:val="0"/>
        <w:autoSpaceDN w:val="0"/>
        <w:adjustRightInd w:val="0"/>
        <w:spacing w:after="0" w:line="257" w:lineRule="auto"/>
        <w:ind w:left="180" w:right="187"/>
        <w:jc w:val="center"/>
        <w:rPr>
          <w:rFonts w:ascii="Times New Roman" w:hAnsi="Times New Roman"/>
          <w:sz w:val="20"/>
          <w:szCs w:val="20"/>
        </w:rPr>
      </w:pPr>
      <w:r w:rsidRPr="00E75F9A">
        <w:rPr>
          <w:rFonts w:ascii="Times New Roman" w:hAnsi="Times New Roman"/>
          <w:sz w:val="20"/>
          <w:szCs w:val="20"/>
        </w:rPr>
        <w:t>Indianapolis Fire Department Communications Division, IN</w:t>
      </w:r>
    </w:p>
    <w:p w14:paraId="534DE802" w14:textId="77777777" w:rsidR="00BF4968" w:rsidRPr="00351374" w:rsidRDefault="00BF4968" w:rsidP="00BF4968">
      <w:pPr>
        <w:autoSpaceDE w:val="0"/>
        <w:autoSpaceDN w:val="0"/>
        <w:adjustRightInd w:val="0"/>
        <w:spacing w:after="0" w:line="257" w:lineRule="auto"/>
        <w:ind w:left="180" w:right="187"/>
        <w:jc w:val="center"/>
        <w:rPr>
          <w:rFonts w:ascii="Times New Roman" w:hAnsi="Times New Roman"/>
          <w:sz w:val="16"/>
          <w:szCs w:val="16"/>
        </w:rPr>
      </w:pPr>
    </w:p>
    <w:p w14:paraId="6ECA7A67" w14:textId="77777777" w:rsidR="00BF4968" w:rsidRPr="00E75F9A" w:rsidRDefault="00BF4968" w:rsidP="00BF4968">
      <w:pPr>
        <w:autoSpaceDE w:val="0"/>
        <w:autoSpaceDN w:val="0"/>
        <w:adjustRightInd w:val="0"/>
        <w:spacing w:after="0" w:line="257" w:lineRule="auto"/>
        <w:ind w:left="180" w:right="187"/>
        <w:jc w:val="center"/>
        <w:rPr>
          <w:rFonts w:ascii="Times New Roman" w:hAnsi="Times New Roman"/>
          <w:sz w:val="20"/>
          <w:szCs w:val="20"/>
        </w:rPr>
      </w:pPr>
      <w:r w:rsidRPr="00E75F9A">
        <w:rPr>
          <w:rFonts w:ascii="Times New Roman" w:hAnsi="Times New Roman"/>
          <w:b/>
          <w:sz w:val="20"/>
          <w:szCs w:val="20"/>
        </w:rPr>
        <w:t>Chris Fischer</w:t>
      </w:r>
      <w:r w:rsidRPr="00E75F9A">
        <w:rPr>
          <w:rFonts w:ascii="Times New Roman" w:hAnsi="Times New Roman"/>
          <w:sz w:val="20"/>
          <w:szCs w:val="20"/>
        </w:rPr>
        <w:br/>
      </w:r>
      <w:r>
        <w:rPr>
          <w:rFonts w:ascii="Times New Roman" w:hAnsi="Times New Roman"/>
          <w:sz w:val="20"/>
          <w:szCs w:val="20"/>
        </w:rPr>
        <w:t>APCO Past President</w:t>
      </w:r>
      <w:r w:rsidRPr="00E75F9A">
        <w:rPr>
          <w:rFonts w:ascii="Times New Roman" w:hAnsi="Times New Roman"/>
          <w:sz w:val="20"/>
          <w:szCs w:val="20"/>
        </w:rPr>
        <w:t>, WA</w:t>
      </w:r>
    </w:p>
    <w:p w14:paraId="68C6ADE9" w14:textId="77777777" w:rsidR="00BF4968" w:rsidRPr="00351374" w:rsidRDefault="00BF4968" w:rsidP="00BF4968">
      <w:pPr>
        <w:autoSpaceDE w:val="0"/>
        <w:autoSpaceDN w:val="0"/>
        <w:adjustRightInd w:val="0"/>
        <w:spacing w:after="0" w:line="257" w:lineRule="auto"/>
        <w:ind w:left="180" w:right="187"/>
        <w:jc w:val="center"/>
        <w:rPr>
          <w:rFonts w:ascii="Times New Roman" w:hAnsi="Times New Roman"/>
          <w:sz w:val="16"/>
          <w:szCs w:val="16"/>
        </w:rPr>
      </w:pPr>
    </w:p>
    <w:p w14:paraId="290AC473" w14:textId="77777777" w:rsidR="00BF4968" w:rsidRDefault="00BF4968" w:rsidP="00BF4968">
      <w:pPr>
        <w:autoSpaceDE w:val="0"/>
        <w:autoSpaceDN w:val="0"/>
        <w:adjustRightInd w:val="0"/>
        <w:spacing w:after="0" w:line="257" w:lineRule="auto"/>
        <w:ind w:left="180" w:right="187"/>
        <w:jc w:val="center"/>
        <w:rPr>
          <w:rFonts w:ascii="Times New Roman" w:hAnsi="Times New Roman"/>
          <w:b/>
          <w:sz w:val="20"/>
          <w:szCs w:val="20"/>
        </w:rPr>
      </w:pPr>
      <w:r w:rsidRPr="00E75F9A">
        <w:rPr>
          <w:rFonts w:ascii="Times New Roman" w:hAnsi="Times New Roman"/>
          <w:b/>
          <w:sz w:val="20"/>
          <w:szCs w:val="20"/>
        </w:rPr>
        <w:t xml:space="preserve">Mark </w:t>
      </w:r>
      <w:r>
        <w:rPr>
          <w:rFonts w:ascii="Times New Roman" w:hAnsi="Times New Roman"/>
          <w:b/>
          <w:sz w:val="20"/>
          <w:szCs w:val="20"/>
        </w:rPr>
        <w:t xml:space="preserve">J. </w:t>
      </w:r>
      <w:r w:rsidRPr="00E75F9A">
        <w:rPr>
          <w:rFonts w:ascii="Times New Roman" w:hAnsi="Times New Roman"/>
          <w:b/>
          <w:sz w:val="20"/>
          <w:szCs w:val="20"/>
        </w:rPr>
        <w:t>Fletcher</w:t>
      </w:r>
      <w:r>
        <w:rPr>
          <w:rFonts w:ascii="Times New Roman" w:hAnsi="Times New Roman"/>
          <w:b/>
          <w:sz w:val="20"/>
          <w:szCs w:val="20"/>
        </w:rPr>
        <w:t>, ENP</w:t>
      </w:r>
      <w:r>
        <w:rPr>
          <w:rFonts w:ascii="Times New Roman" w:hAnsi="Times New Roman"/>
          <w:b/>
          <w:sz w:val="20"/>
          <w:szCs w:val="20"/>
        </w:rPr>
        <w:br/>
      </w:r>
      <w:r w:rsidRPr="00E75F9A">
        <w:rPr>
          <w:rFonts w:ascii="Times New Roman" w:hAnsi="Times New Roman"/>
          <w:sz w:val="20"/>
          <w:szCs w:val="20"/>
        </w:rPr>
        <w:t xml:space="preserve">AVAYA, </w:t>
      </w:r>
      <w:r>
        <w:rPr>
          <w:rFonts w:ascii="Times New Roman" w:hAnsi="Times New Roman"/>
          <w:sz w:val="20"/>
          <w:szCs w:val="20"/>
        </w:rPr>
        <w:t>NJ</w:t>
      </w:r>
    </w:p>
    <w:p w14:paraId="1D1F2C79" w14:textId="77777777" w:rsidR="00BF4968" w:rsidRPr="00351374" w:rsidRDefault="00BF4968" w:rsidP="00BF4968">
      <w:pPr>
        <w:autoSpaceDE w:val="0"/>
        <w:autoSpaceDN w:val="0"/>
        <w:adjustRightInd w:val="0"/>
        <w:spacing w:after="0" w:line="257" w:lineRule="auto"/>
        <w:ind w:left="180" w:right="187"/>
        <w:jc w:val="center"/>
        <w:rPr>
          <w:rFonts w:ascii="Times New Roman" w:hAnsi="Times New Roman"/>
          <w:b/>
          <w:sz w:val="16"/>
          <w:szCs w:val="16"/>
        </w:rPr>
      </w:pPr>
    </w:p>
    <w:p w14:paraId="4FF9D661" w14:textId="77777777" w:rsidR="00BF4968" w:rsidRPr="00E75F9A" w:rsidRDefault="00BF4968" w:rsidP="00BF4968">
      <w:pPr>
        <w:autoSpaceDE w:val="0"/>
        <w:autoSpaceDN w:val="0"/>
        <w:adjustRightInd w:val="0"/>
        <w:spacing w:after="0" w:line="257" w:lineRule="auto"/>
        <w:ind w:left="180" w:right="187"/>
        <w:jc w:val="center"/>
        <w:rPr>
          <w:rFonts w:ascii="Times New Roman" w:hAnsi="Times New Roman"/>
          <w:b/>
          <w:sz w:val="20"/>
          <w:szCs w:val="20"/>
        </w:rPr>
      </w:pPr>
      <w:r w:rsidRPr="00E75F9A">
        <w:rPr>
          <w:rFonts w:ascii="Times New Roman" w:hAnsi="Times New Roman"/>
          <w:b/>
          <w:sz w:val="20"/>
          <w:szCs w:val="20"/>
        </w:rPr>
        <w:t xml:space="preserve">Jason </w:t>
      </w:r>
      <w:proofErr w:type="spellStart"/>
      <w:r w:rsidRPr="00E75F9A">
        <w:rPr>
          <w:rFonts w:ascii="Times New Roman" w:hAnsi="Times New Roman"/>
          <w:b/>
          <w:sz w:val="20"/>
          <w:szCs w:val="20"/>
        </w:rPr>
        <w:t>Friedburg</w:t>
      </w:r>
      <w:proofErr w:type="spellEnd"/>
    </w:p>
    <w:p w14:paraId="3EA21876" w14:textId="77777777" w:rsidR="00BF4968" w:rsidRPr="00351374" w:rsidRDefault="00BF4968" w:rsidP="00BF4968">
      <w:pPr>
        <w:autoSpaceDE w:val="0"/>
        <w:autoSpaceDN w:val="0"/>
        <w:adjustRightInd w:val="0"/>
        <w:spacing w:after="0" w:line="257" w:lineRule="auto"/>
        <w:ind w:left="180" w:right="187"/>
        <w:jc w:val="center"/>
        <w:rPr>
          <w:rFonts w:ascii="Times New Roman" w:hAnsi="Times New Roman"/>
          <w:sz w:val="16"/>
          <w:szCs w:val="16"/>
        </w:rPr>
      </w:pPr>
      <w:proofErr w:type="spellStart"/>
      <w:r>
        <w:rPr>
          <w:rFonts w:ascii="Times New Roman" w:hAnsi="Times New Roman"/>
          <w:sz w:val="20"/>
          <w:szCs w:val="20"/>
        </w:rPr>
        <w:t>EmergenSee</w:t>
      </w:r>
      <w:proofErr w:type="spellEnd"/>
      <w:r>
        <w:rPr>
          <w:rFonts w:ascii="Times New Roman" w:hAnsi="Times New Roman"/>
          <w:sz w:val="20"/>
          <w:szCs w:val="20"/>
        </w:rPr>
        <w:t>, PA</w:t>
      </w:r>
      <w:r>
        <w:rPr>
          <w:rFonts w:ascii="Times New Roman" w:hAnsi="Times New Roman"/>
          <w:sz w:val="20"/>
          <w:szCs w:val="20"/>
        </w:rPr>
        <w:br/>
      </w:r>
    </w:p>
    <w:p w14:paraId="6B913CCF" w14:textId="373BB745" w:rsidR="00BF4968" w:rsidRPr="00E75F9A" w:rsidRDefault="00BF4968" w:rsidP="00BF4968">
      <w:pPr>
        <w:autoSpaceDE w:val="0"/>
        <w:autoSpaceDN w:val="0"/>
        <w:adjustRightInd w:val="0"/>
        <w:spacing w:after="0" w:line="257" w:lineRule="auto"/>
        <w:ind w:left="180" w:right="187"/>
        <w:jc w:val="center"/>
        <w:rPr>
          <w:rFonts w:ascii="Times New Roman" w:hAnsi="Times New Roman"/>
          <w:b/>
          <w:sz w:val="20"/>
          <w:szCs w:val="20"/>
        </w:rPr>
      </w:pPr>
      <w:r w:rsidRPr="00E75F9A">
        <w:rPr>
          <w:rFonts w:ascii="Times New Roman" w:hAnsi="Times New Roman"/>
          <w:b/>
          <w:sz w:val="20"/>
          <w:szCs w:val="20"/>
        </w:rPr>
        <w:t xml:space="preserve">James </w:t>
      </w:r>
      <w:proofErr w:type="spellStart"/>
      <w:r w:rsidRPr="00E75F9A">
        <w:rPr>
          <w:rFonts w:ascii="Times New Roman" w:hAnsi="Times New Roman"/>
          <w:b/>
          <w:sz w:val="20"/>
          <w:szCs w:val="20"/>
        </w:rPr>
        <w:t>Leyerle</w:t>
      </w:r>
      <w:proofErr w:type="spellEnd"/>
      <w:r w:rsidR="008363F0">
        <w:rPr>
          <w:rFonts w:ascii="Times New Roman" w:hAnsi="Times New Roman"/>
          <w:b/>
          <w:sz w:val="20"/>
          <w:szCs w:val="20"/>
        </w:rPr>
        <w:t>, ENP</w:t>
      </w:r>
    </w:p>
    <w:p w14:paraId="3DD6B827" w14:textId="77777777" w:rsidR="00BF4968" w:rsidRPr="00351374" w:rsidRDefault="00BF4968" w:rsidP="00BF4968">
      <w:pPr>
        <w:autoSpaceDE w:val="0"/>
        <w:autoSpaceDN w:val="0"/>
        <w:adjustRightInd w:val="0"/>
        <w:spacing w:after="0" w:line="257" w:lineRule="auto"/>
        <w:ind w:left="180" w:right="187"/>
        <w:jc w:val="center"/>
        <w:rPr>
          <w:rFonts w:ascii="Times New Roman" w:hAnsi="Times New Roman"/>
          <w:sz w:val="16"/>
          <w:szCs w:val="16"/>
        </w:rPr>
      </w:pPr>
      <w:r w:rsidRPr="00E75F9A">
        <w:rPr>
          <w:rFonts w:ascii="Times New Roman" w:hAnsi="Times New Roman"/>
          <w:sz w:val="20"/>
          <w:szCs w:val="20"/>
        </w:rPr>
        <w:t>OnStar, MI</w:t>
      </w:r>
      <w:r w:rsidRPr="00E75F9A">
        <w:rPr>
          <w:rFonts w:ascii="Times New Roman" w:hAnsi="Times New Roman"/>
          <w:sz w:val="20"/>
          <w:szCs w:val="20"/>
        </w:rPr>
        <w:br/>
      </w:r>
    </w:p>
    <w:p w14:paraId="716379D2" w14:textId="77777777" w:rsidR="00BF4968" w:rsidRPr="00E75F9A" w:rsidRDefault="00BF4968" w:rsidP="00BF4968">
      <w:pPr>
        <w:autoSpaceDE w:val="0"/>
        <w:autoSpaceDN w:val="0"/>
        <w:adjustRightInd w:val="0"/>
        <w:spacing w:after="0" w:line="257" w:lineRule="auto"/>
        <w:ind w:left="180" w:right="187"/>
        <w:jc w:val="center"/>
        <w:rPr>
          <w:rFonts w:ascii="Times New Roman" w:hAnsi="Times New Roman"/>
          <w:b/>
          <w:sz w:val="20"/>
          <w:szCs w:val="20"/>
        </w:rPr>
      </w:pPr>
      <w:r w:rsidRPr="00E75F9A">
        <w:rPr>
          <w:rFonts w:ascii="Times New Roman" w:hAnsi="Times New Roman"/>
          <w:b/>
          <w:sz w:val="20"/>
          <w:szCs w:val="20"/>
        </w:rPr>
        <w:t>Nate McClure</w:t>
      </w:r>
      <w:r>
        <w:rPr>
          <w:rFonts w:ascii="Times New Roman" w:hAnsi="Times New Roman"/>
          <w:b/>
          <w:sz w:val="20"/>
          <w:szCs w:val="20"/>
        </w:rPr>
        <w:t>, ENP</w:t>
      </w:r>
    </w:p>
    <w:p w14:paraId="10455C56" w14:textId="77777777" w:rsidR="00BF4968" w:rsidRPr="00E75F9A" w:rsidRDefault="00BF4968" w:rsidP="00BF4968">
      <w:pPr>
        <w:autoSpaceDE w:val="0"/>
        <w:autoSpaceDN w:val="0"/>
        <w:adjustRightInd w:val="0"/>
        <w:spacing w:after="0" w:line="257" w:lineRule="auto"/>
        <w:ind w:left="180" w:right="187"/>
        <w:jc w:val="center"/>
        <w:rPr>
          <w:rFonts w:ascii="Times New Roman" w:hAnsi="Times New Roman"/>
          <w:b/>
          <w:sz w:val="20"/>
          <w:szCs w:val="20"/>
        </w:rPr>
      </w:pPr>
      <w:r w:rsidRPr="00E75F9A">
        <w:rPr>
          <w:rFonts w:ascii="Times New Roman" w:hAnsi="Times New Roman"/>
          <w:sz w:val="20"/>
          <w:szCs w:val="20"/>
        </w:rPr>
        <w:t>AECOM. VA</w:t>
      </w:r>
      <w:r w:rsidRPr="00E75F9A">
        <w:rPr>
          <w:rFonts w:ascii="Times New Roman" w:hAnsi="Times New Roman"/>
          <w:b/>
          <w:sz w:val="20"/>
          <w:szCs w:val="20"/>
        </w:rPr>
        <w:br/>
      </w:r>
      <w:r w:rsidRPr="00E75F9A">
        <w:rPr>
          <w:rFonts w:ascii="Times New Roman" w:hAnsi="Times New Roman"/>
          <w:b/>
          <w:sz w:val="20"/>
          <w:szCs w:val="20"/>
        </w:rPr>
        <w:br/>
        <w:t>Daniel Morelos</w:t>
      </w:r>
    </w:p>
    <w:p w14:paraId="4FF40A36" w14:textId="77777777" w:rsidR="00BF4968" w:rsidRDefault="00BF4968" w:rsidP="00BF4968">
      <w:pPr>
        <w:autoSpaceDE w:val="0"/>
        <w:autoSpaceDN w:val="0"/>
        <w:adjustRightInd w:val="0"/>
        <w:spacing w:after="0" w:line="257" w:lineRule="auto"/>
        <w:ind w:left="180" w:right="187"/>
        <w:jc w:val="center"/>
        <w:rPr>
          <w:rFonts w:ascii="Times New Roman" w:hAnsi="Times New Roman"/>
          <w:sz w:val="20"/>
          <w:szCs w:val="20"/>
        </w:rPr>
      </w:pPr>
      <w:r w:rsidRPr="00E75F9A">
        <w:rPr>
          <w:rFonts w:ascii="Times New Roman" w:hAnsi="Times New Roman"/>
          <w:sz w:val="20"/>
          <w:szCs w:val="20"/>
        </w:rPr>
        <w:t>Tucson Airport Authority, AZ</w:t>
      </w:r>
    </w:p>
    <w:p w14:paraId="60389195" w14:textId="77777777" w:rsidR="00BF4968" w:rsidRDefault="00BF4968" w:rsidP="00BF4968">
      <w:pPr>
        <w:autoSpaceDE w:val="0"/>
        <w:autoSpaceDN w:val="0"/>
        <w:adjustRightInd w:val="0"/>
        <w:spacing w:after="0" w:line="257" w:lineRule="auto"/>
        <w:ind w:left="180" w:right="187"/>
        <w:jc w:val="center"/>
        <w:rPr>
          <w:rFonts w:ascii="Times New Roman" w:hAnsi="Times New Roman"/>
          <w:sz w:val="20"/>
          <w:szCs w:val="20"/>
        </w:rPr>
      </w:pPr>
    </w:p>
    <w:p w14:paraId="7535E468" w14:textId="77777777" w:rsidR="00BF4968" w:rsidRPr="00D62242" w:rsidRDefault="00BF4968" w:rsidP="00BF4968">
      <w:pPr>
        <w:autoSpaceDE w:val="0"/>
        <w:autoSpaceDN w:val="0"/>
        <w:adjustRightInd w:val="0"/>
        <w:spacing w:after="0" w:line="257" w:lineRule="auto"/>
        <w:ind w:left="180" w:right="187"/>
        <w:jc w:val="center"/>
        <w:rPr>
          <w:rFonts w:ascii="Times New Roman" w:hAnsi="Times New Roman"/>
          <w:b/>
          <w:sz w:val="20"/>
          <w:szCs w:val="20"/>
        </w:rPr>
      </w:pPr>
      <w:r w:rsidRPr="00D62242">
        <w:rPr>
          <w:rFonts w:ascii="Times New Roman" w:hAnsi="Times New Roman"/>
          <w:b/>
          <w:sz w:val="20"/>
          <w:szCs w:val="20"/>
        </w:rPr>
        <w:t>Michael Romano</w:t>
      </w:r>
    </w:p>
    <w:p w14:paraId="2F885D79" w14:textId="77777777" w:rsidR="00BF4968" w:rsidRPr="00351374" w:rsidRDefault="00BF4968" w:rsidP="00BF4968">
      <w:pPr>
        <w:autoSpaceDE w:val="0"/>
        <w:autoSpaceDN w:val="0"/>
        <w:adjustRightInd w:val="0"/>
        <w:spacing w:after="0" w:line="257" w:lineRule="auto"/>
        <w:ind w:left="180" w:right="187"/>
        <w:jc w:val="center"/>
        <w:rPr>
          <w:rFonts w:ascii="Times New Roman" w:hAnsi="Times New Roman"/>
          <w:sz w:val="16"/>
          <w:szCs w:val="16"/>
        </w:rPr>
      </w:pPr>
      <w:proofErr w:type="spellStart"/>
      <w:r>
        <w:rPr>
          <w:rFonts w:ascii="Times New Roman" w:hAnsi="Times New Roman"/>
          <w:sz w:val="20"/>
          <w:szCs w:val="20"/>
        </w:rPr>
        <w:t>NexGen</w:t>
      </w:r>
      <w:proofErr w:type="spellEnd"/>
      <w:r>
        <w:rPr>
          <w:rFonts w:ascii="Times New Roman" w:hAnsi="Times New Roman"/>
          <w:sz w:val="20"/>
          <w:szCs w:val="20"/>
        </w:rPr>
        <w:t xml:space="preserve"> Global Technologies, FL</w:t>
      </w:r>
      <w:r w:rsidRPr="00E75F9A">
        <w:rPr>
          <w:rFonts w:ascii="Times New Roman" w:hAnsi="Times New Roman"/>
          <w:sz w:val="20"/>
          <w:szCs w:val="20"/>
        </w:rPr>
        <w:br/>
      </w:r>
      <w:r w:rsidRPr="00E75F9A">
        <w:rPr>
          <w:rFonts w:ascii="Times New Roman" w:hAnsi="Times New Roman"/>
          <w:sz w:val="20"/>
          <w:szCs w:val="20"/>
        </w:rPr>
        <w:br/>
      </w:r>
      <w:r w:rsidRPr="00E75F9A">
        <w:rPr>
          <w:rFonts w:ascii="Times New Roman" w:hAnsi="Times New Roman"/>
          <w:b/>
          <w:sz w:val="20"/>
          <w:szCs w:val="20"/>
        </w:rPr>
        <w:t>Jerry Schlesinger</w:t>
      </w:r>
      <w:r w:rsidRPr="00E75F9A">
        <w:rPr>
          <w:rFonts w:ascii="Times New Roman" w:hAnsi="Times New Roman"/>
          <w:sz w:val="20"/>
          <w:szCs w:val="20"/>
        </w:rPr>
        <w:br/>
      </w:r>
      <w:r w:rsidRPr="00493A4D">
        <w:rPr>
          <w:rFonts w:ascii="Times New Roman" w:hAnsi="Times New Roman"/>
          <w:sz w:val="20"/>
          <w:szCs w:val="20"/>
        </w:rPr>
        <w:t xml:space="preserve">City of Portland, </w:t>
      </w:r>
      <w:r>
        <w:rPr>
          <w:rFonts w:ascii="Times New Roman" w:hAnsi="Times New Roman"/>
          <w:sz w:val="20"/>
          <w:szCs w:val="20"/>
        </w:rPr>
        <w:t>OR</w:t>
      </w:r>
      <w:r w:rsidRPr="00E75F9A">
        <w:rPr>
          <w:rFonts w:ascii="Times New Roman" w:hAnsi="Times New Roman"/>
          <w:sz w:val="20"/>
          <w:szCs w:val="20"/>
        </w:rPr>
        <w:br/>
      </w:r>
    </w:p>
    <w:p w14:paraId="1D76AFD2" w14:textId="77777777" w:rsidR="00BF4968" w:rsidRPr="00E75F9A" w:rsidRDefault="00BF4968" w:rsidP="00BF4968">
      <w:pPr>
        <w:autoSpaceDE w:val="0"/>
        <w:autoSpaceDN w:val="0"/>
        <w:adjustRightInd w:val="0"/>
        <w:spacing w:after="0" w:line="257" w:lineRule="auto"/>
        <w:ind w:left="180" w:right="187"/>
        <w:jc w:val="center"/>
        <w:rPr>
          <w:rFonts w:ascii="Times New Roman" w:hAnsi="Times New Roman"/>
          <w:b/>
          <w:sz w:val="20"/>
          <w:szCs w:val="20"/>
        </w:rPr>
      </w:pPr>
      <w:r w:rsidRPr="00E75F9A">
        <w:rPr>
          <w:rFonts w:ascii="Times New Roman" w:hAnsi="Times New Roman"/>
          <w:b/>
          <w:sz w:val="20"/>
          <w:szCs w:val="20"/>
        </w:rPr>
        <w:t>Bradford S. Smith</w:t>
      </w:r>
    </w:p>
    <w:p w14:paraId="6D43BBFD" w14:textId="77777777" w:rsidR="00BF4968" w:rsidRDefault="00BF4968" w:rsidP="00BF4968">
      <w:pPr>
        <w:autoSpaceDE w:val="0"/>
        <w:autoSpaceDN w:val="0"/>
        <w:adjustRightInd w:val="0"/>
        <w:spacing w:after="0" w:line="257" w:lineRule="auto"/>
        <w:ind w:left="180" w:right="187"/>
        <w:jc w:val="center"/>
        <w:rPr>
          <w:rFonts w:ascii="Times New Roman" w:hAnsi="Times New Roman"/>
          <w:sz w:val="20"/>
          <w:szCs w:val="20"/>
        </w:rPr>
      </w:pPr>
      <w:r w:rsidRPr="00E75F9A">
        <w:rPr>
          <w:rFonts w:ascii="Times New Roman" w:hAnsi="Times New Roman"/>
          <w:sz w:val="20"/>
          <w:szCs w:val="20"/>
        </w:rPr>
        <w:t>Framingham Fire Department, MA</w:t>
      </w:r>
    </w:p>
    <w:p w14:paraId="5A8FDBA9" w14:textId="77777777" w:rsidR="00BF4968" w:rsidRDefault="00BF4968" w:rsidP="00BF4968">
      <w:pPr>
        <w:autoSpaceDE w:val="0"/>
        <w:autoSpaceDN w:val="0"/>
        <w:adjustRightInd w:val="0"/>
        <w:spacing w:after="0" w:line="257" w:lineRule="auto"/>
        <w:ind w:left="180" w:right="187"/>
        <w:jc w:val="center"/>
        <w:rPr>
          <w:rFonts w:ascii="Times New Roman" w:hAnsi="Times New Roman"/>
          <w:sz w:val="20"/>
          <w:szCs w:val="20"/>
        </w:rPr>
      </w:pPr>
    </w:p>
    <w:p w14:paraId="5BEABAE2" w14:textId="77777777" w:rsidR="00BF4968" w:rsidRPr="00D62242" w:rsidRDefault="00BF4968" w:rsidP="00BF4968">
      <w:pPr>
        <w:autoSpaceDE w:val="0"/>
        <w:autoSpaceDN w:val="0"/>
        <w:adjustRightInd w:val="0"/>
        <w:spacing w:after="0" w:line="257" w:lineRule="auto"/>
        <w:ind w:left="180" w:right="187"/>
        <w:jc w:val="center"/>
        <w:rPr>
          <w:rFonts w:ascii="Times New Roman" w:hAnsi="Times New Roman"/>
          <w:b/>
          <w:sz w:val="20"/>
          <w:szCs w:val="20"/>
        </w:rPr>
      </w:pPr>
      <w:r w:rsidRPr="00D62242">
        <w:rPr>
          <w:rFonts w:ascii="Times New Roman" w:hAnsi="Times New Roman"/>
          <w:b/>
          <w:sz w:val="20"/>
          <w:szCs w:val="20"/>
        </w:rPr>
        <w:t>Kayla Stein</w:t>
      </w:r>
      <w:r>
        <w:rPr>
          <w:rFonts w:ascii="Times New Roman" w:hAnsi="Times New Roman"/>
          <w:b/>
          <w:sz w:val="20"/>
          <w:szCs w:val="20"/>
        </w:rPr>
        <w:t>, RPL</w:t>
      </w:r>
    </w:p>
    <w:p w14:paraId="57105DCC" w14:textId="77777777" w:rsidR="00BF4968" w:rsidRDefault="00BF4968" w:rsidP="00BF4968">
      <w:pPr>
        <w:autoSpaceDE w:val="0"/>
        <w:autoSpaceDN w:val="0"/>
        <w:adjustRightInd w:val="0"/>
        <w:spacing w:after="0" w:line="257" w:lineRule="auto"/>
        <w:ind w:left="180" w:right="187"/>
        <w:jc w:val="center"/>
        <w:rPr>
          <w:rFonts w:ascii="Times New Roman" w:hAnsi="Times New Roman"/>
          <w:sz w:val="20"/>
          <w:szCs w:val="20"/>
        </w:rPr>
      </w:pPr>
      <w:r>
        <w:rPr>
          <w:rFonts w:ascii="Times New Roman" w:hAnsi="Times New Roman"/>
          <w:sz w:val="20"/>
          <w:szCs w:val="20"/>
        </w:rPr>
        <w:t>St. Tammany Fire District 12, LA</w:t>
      </w:r>
    </w:p>
    <w:p w14:paraId="29EB31F4" w14:textId="77777777" w:rsidR="00BF4968" w:rsidRPr="00351374" w:rsidRDefault="00BF4968" w:rsidP="00BF4968">
      <w:pPr>
        <w:autoSpaceDE w:val="0"/>
        <w:autoSpaceDN w:val="0"/>
        <w:adjustRightInd w:val="0"/>
        <w:spacing w:after="0" w:line="257" w:lineRule="auto"/>
        <w:ind w:left="180" w:right="187"/>
        <w:jc w:val="center"/>
        <w:rPr>
          <w:rFonts w:ascii="Times New Roman" w:hAnsi="Times New Roman"/>
          <w:sz w:val="16"/>
          <w:szCs w:val="16"/>
        </w:rPr>
      </w:pPr>
    </w:p>
    <w:p w14:paraId="3EE8251F" w14:textId="77777777" w:rsidR="00BF4968" w:rsidRPr="00E75F9A" w:rsidRDefault="00BF4968" w:rsidP="00BF4968">
      <w:pPr>
        <w:autoSpaceDE w:val="0"/>
        <w:autoSpaceDN w:val="0"/>
        <w:adjustRightInd w:val="0"/>
        <w:spacing w:after="0" w:line="257" w:lineRule="auto"/>
        <w:ind w:left="180" w:right="187"/>
        <w:jc w:val="center"/>
        <w:rPr>
          <w:rFonts w:ascii="Times New Roman" w:hAnsi="Times New Roman"/>
          <w:b/>
          <w:sz w:val="20"/>
          <w:szCs w:val="20"/>
        </w:rPr>
      </w:pPr>
      <w:r w:rsidRPr="00E75F9A">
        <w:rPr>
          <w:rFonts w:ascii="Times New Roman" w:hAnsi="Times New Roman"/>
          <w:b/>
          <w:sz w:val="20"/>
          <w:szCs w:val="20"/>
        </w:rPr>
        <w:t xml:space="preserve">Judith </w:t>
      </w:r>
      <w:proofErr w:type="spellStart"/>
      <w:r w:rsidRPr="00E75F9A">
        <w:rPr>
          <w:rFonts w:ascii="Times New Roman" w:hAnsi="Times New Roman"/>
          <w:b/>
          <w:sz w:val="20"/>
          <w:szCs w:val="20"/>
        </w:rPr>
        <w:t>Weshinsky</w:t>
      </w:r>
      <w:proofErr w:type="spellEnd"/>
      <w:r w:rsidRPr="00E75F9A">
        <w:rPr>
          <w:rFonts w:ascii="Times New Roman" w:hAnsi="Times New Roman"/>
          <w:b/>
          <w:sz w:val="20"/>
          <w:szCs w:val="20"/>
        </w:rPr>
        <w:t>-Price</w:t>
      </w:r>
      <w:r>
        <w:rPr>
          <w:rFonts w:ascii="Times New Roman" w:hAnsi="Times New Roman"/>
          <w:b/>
          <w:sz w:val="20"/>
          <w:szCs w:val="20"/>
        </w:rPr>
        <w:t>, ENP, RPL</w:t>
      </w:r>
    </w:p>
    <w:p w14:paraId="6AE4FB0A" w14:textId="77777777" w:rsidR="00BF4968" w:rsidRPr="00E75F9A" w:rsidRDefault="00BF4968" w:rsidP="00BF4968">
      <w:pPr>
        <w:autoSpaceDE w:val="0"/>
        <w:autoSpaceDN w:val="0"/>
        <w:adjustRightInd w:val="0"/>
        <w:spacing w:after="0" w:line="257" w:lineRule="auto"/>
        <w:ind w:left="180" w:right="187"/>
        <w:jc w:val="center"/>
        <w:rPr>
          <w:rFonts w:ascii="Times New Roman" w:hAnsi="Times New Roman"/>
          <w:sz w:val="20"/>
          <w:szCs w:val="20"/>
        </w:rPr>
      </w:pPr>
      <w:r>
        <w:rPr>
          <w:rFonts w:ascii="Times New Roman" w:hAnsi="Times New Roman"/>
          <w:sz w:val="20"/>
          <w:szCs w:val="20"/>
        </w:rPr>
        <w:t>Amarillo Emergency Communications Center, TX</w:t>
      </w:r>
    </w:p>
    <w:p w14:paraId="6D7F943C" w14:textId="77777777" w:rsidR="00BF4968" w:rsidRPr="00351374" w:rsidRDefault="00BF4968" w:rsidP="00BF4968">
      <w:pPr>
        <w:tabs>
          <w:tab w:val="left" w:pos="4800"/>
        </w:tabs>
        <w:autoSpaceDE w:val="0"/>
        <w:autoSpaceDN w:val="0"/>
        <w:adjustRightInd w:val="0"/>
        <w:spacing w:after="0" w:line="257" w:lineRule="auto"/>
        <w:ind w:right="187"/>
        <w:rPr>
          <w:rFonts w:ascii="Times New Roman" w:hAnsi="Times New Roman"/>
          <w:sz w:val="16"/>
          <w:szCs w:val="16"/>
        </w:rPr>
      </w:pPr>
    </w:p>
    <w:p w14:paraId="5266A753" w14:textId="77777777" w:rsidR="00BF4968" w:rsidRPr="00E75F9A" w:rsidRDefault="00BF4968" w:rsidP="00BF4968">
      <w:pPr>
        <w:autoSpaceDE w:val="0"/>
        <w:autoSpaceDN w:val="0"/>
        <w:adjustRightInd w:val="0"/>
        <w:spacing w:after="0" w:line="257" w:lineRule="auto"/>
        <w:ind w:left="180" w:right="187"/>
        <w:jc w:val="center"/>
        <w:rPr>
          <w:rFonts w:ascii="Times New Roman" w:hAnsi="Times New Roman"/>
          <w:b/>
          <w:sz w:val="20"/>
          <w:szCs w:val="20"/>
        </w:rPr>
      </w:pPr>
      <w:r w:rsidRPr="00E75F9A">
        <w:rPr>
          <w:rFonts w:ascii="Times New Roman" w:hAnsi="Times New Roman"/>
          <w:b/>
          <w:sz w:val="20"/>
          <w:szCs w:val="20"/>
        </w:rPr>
        <w:t xml:space="preserve">Crystal McDuffie, ENP, RPL, </w:t>
      </w:r>
      <w:r w:rsidRPr="00E75F9A">
        <w:rPr>
          <w:rFonts w:ascii="Times New Roman" w:hAnsi="Times New Roman"/>
          <w:sz w:val="20"/>
          <w:szCs w:val="20"/>
        </w:rPr>
        <w:t>Secretary</w:t>
      </w:r>
    </w:p>
    <w:p w14:paraId="472DF9C9" w14:textId="77777777" w:rsidR="00BF4968" w:rsidRPr="00E75F9A" w:rsidRDefault="00BF4968" w:rsidP="00BF4968">
      <w:pPr>
        <w:autoSpaceDE w:val="0"/>
        <w:autoSpaceDN w:val="0"/>
        <w:adjustRightInd w:val="0"/>
        <w:spacing w:after="0" w:line="257" w:lineRule="auto"/>
        <w:ind w:left="180" w:right="187"/>
        <w:jc w:val="center"/>
        <w:rPr>
          <w:rFonts w:ascii="Times New Roman" w:hAnsi="Times New Roman"/>
          <w:sz w:val="20"/>
          <w:szCs w:val="20"/>
        </w:rPr>
      </w:pPr>
      <w:r w:rsidRPr="00E75F9A">
        <w:rPr>
          <w:rFonts w:ascii="Times New Roman" w:hAnsi="Times New Roman"/>
          <w:sz w:val="20"/>
          <w:szCs w:val="20"/>
        </w:rPr>
        <w:t>APCO International</w:t>
      </w:r>
    </w:p>
    <w:p w14:paraId="77E5E74E" w14:textId="51615BAE" w:rsidR="00BF4968" w:rsidRDefault="00BF4968" w:rsidP="00BF4968">
      <w:pPr>
        <w:tabs>
          <w:tab w:val="left" w:pos="3912"/>
          <w:tab w:val="right" w:pos="10613"/>
        </w:tabs>
        <w:autoSpaceDE w:val="0"/>
        <w:autoSpaceDN w:val="0"/>
        <w:adjustRightInd w:val="0"/>
        <w:spacing w:after="0"/>
        <w:ind w:right="187"/>
        <w:jc w:val="right"/>
      </w:pPr>
      <w:r>
        <w:rPr>
          <w:i/>
          <w:sz w:val="20"/>
        </w:rPr>
        <w:br/>
      </w:r>
    </w:p>
    <w:p w14:paraId="49E7818A" w14:textId="77777777" w:rsidR="00BF4968" w:rsidRDefault="00BF4968" w:rsidP="00BF4968"/>
    <w:p w14:paraId="231DD221" w14:textId="52709855" w:rsidR="003450ED" w:rsidRDefault="003450ED" w:rsidP="005409E9">
      <w:pPr>
        <w:widowControl/>
        <w:spacing w:after="0"/>
        <w:rPr>
          <w:spacing w:val="-2"/>
        </w:rPr>
      </w:pPr>
    </w:p>
    <w:p w14:paraId="61EC6C0C" w14:textId="77777777" w:rsidR="001E23C3" w:rsidRDefault="001E23C3" w:rsidP="005409E9">
      <w:pPr>
        <w:widowControl/>
        <w:spacing w:after="0"/>
        <w:rPr>
          <w:spacing w:val="-2"/>
        </w:rPr>
        <w:sectPr w:rsidR="001E23C3" w:rsidSect="001E23C3">
          <w:type w:val="continuous"/>
          <w:pgSz w:w="12240" w:h="15840"/>
          <w:pgMar w:top="1440" w:right="1440" w:bottom="1440" w:left="1440" w:header="540" w:footer="660" w:gutter="0"/>
          <w:cols w:space="720"/>
          <w:docGrid w:linePitch="299"/>
        </w:sectPr>
      </w:pPr>
    </w:p>
    <w:p w14:paraId="6479A31F" w14:textId="068A6DC5" w:rsidR="008050DD" w:rsidRPr="00DC0365" w:rsidRDefault="00B422B8" w:rsidP="005409E9">
      <w:pPr>
        <w:pStyle w:val="Heading1"/>
        <w:widowControl/>
      </w:pPr>
      <w:bookmarkStart w:id="6" w:name="_Toc298673899"/>
      <w:r w:rsidRPr="00DC0365">
        <w:rPr>
          <w:spacing w:val="-2"/>
        </w:rPr>
        <w:lastRenderedPageBreak/>
        <w:t>Acronyms</w:t>
      </w:r>
      <w:r w:rsidRPr="00DC0365">
        <w:rPr>
          <w:spacing w:val="-5"/>
        </w:rPr>
        <w:t xml:space="preserve"> </w:t>
      </w:r>
      <w:r w:rsidRPr="00DC0365">
        <w:t>and</w:t>
      </w:r>
      <w:r w:rsidRPr="00DC0365">
        <w:rPr>
          <w:spacing w:val="-5"/>
        </w:rPr>
        <w:t xml:space="preserve"> </w:t>
      </w:r>
      <w:r w:rsidRPr="00DC0365">
        <w:t>Abbreviations*</w:t>
      </w:r>
      <w:bookmarkEnd w:id="6"/>
    </w:p>
    <w:p w14:paraId="2973C649" w14:textId="77777777" w:rsidR="008050DD" w:rsidRPr="00DC0365" w:rsidRDefault="00B422B8" w:rsidP="00136286">
      <w:pPr>
        <w:widowControl/>
        <w:spacing w:before="138"/>
        <w:rPr>
          <w:rFonts w:eastAsia="Calibri" w:cs="Arial"/>
        </w:rPr>
      </w:pPr>
      <w:r w:rsidRPr="00DC0365">
        <w:rPr>
          <w:rFonts w:cs="Arial"/>
          <w:color w:val="231F20"/>
          <w:spacing w:val="-1"/>
        </w:rPr>
        <w:t xml:space="preserve">For </w:t>
      </w:r>
      <w:r w:rsidRPr="00DC0365">
        <w:rPr>
          <w:rFonts w:cs="Arial"/>
          <w:color w:val="231F20"/>
        </w:rPr>
        <w:t>the</w:t>
      </w:r>
      <w:r w:rsidRPr="00DC0365">
        <w:rPr>
          <w:rFonts w:cs="Arial"/>
          <w:color w:val="231F20"/>
          <w:spacing w:val="-1"/>
        </w:rPr>
        <w:t xml:space="preserve"> </w:t>
      </w:r>
      <w:r w:rsidRPr="00DC0365">
        <w:rPr>
          <w:rFonts w:cs="Arial"/>
          <w:color w:val="231F20"/>
        </w:rPr>
        <w:t>purposes of</w:t>
      </w:r>
      <w:r w:rsidRPr="00DC0365">
        <w:rPr>
          <w:rFonts w:cs="Arial"/>
          <w:color w:val="231F20"/>
          <w:spacing w:val="-1"/>
        </w:rPr>
        <w:t xml:space="preserve"> </w:t>
      </w:r>
      <w:r w:rsidRPr="00DC0365">
        <w:rPr>
          <w:rFonts w:cs="Arial"/>
          <w:color w:val="231F20"/>
        </w:rPr>
        <w:t>this</w:t>
      </w:r>
      <w:r w:rsidRPr="00DC0365">
        <w:rPr>
          <w:rFonts w:cs="Arial"/>
          <w:color w:val="231F20"/>
          <w:spacing w:val="-1"/>
        </w:rPr>
        <w:t xml:space="preserve"> </w:t>
      </w:r>
      <w:r w:rsidRPr="00DC0365">
        <w:rPr>
          <w:rFonts w:cs="Arial"/>
          <w:color w:val="231F20"/>
        </w:rPr>
        <w:t>ANS, the</w:t>
      </w:r>
      <w:r w:rsidRPr="00DC0365">
        <w:rPr>
          <w:rFonts w:cs="Arial"/>
          <w:color w:val="231F20"/>
          <w:spacing w:val="-1"/>
        </w:rPr>
        <w:t xml:space="preserve"> following definitions</w:t>
      </w:r>
      <w:r w:rsidRPr="00DC0365">
        <w:rPr>
          <w:rFonts w:cs="Arial"/>
          <w:color w:val="231F20"/>
        </w:rPr>
        <w:t xml:space="preserve"> of</w:t>
      </w:r>
      <w:r w:rsidRPr="00DC0365">
        <w:rPr>
          <w:rFonts w:cs="Arial"/>
          <w:color w:val="231F20"/>
          <w:spacing w:val="-1"/>
        </w:rPr>
        <w:t xml:space="preserve"> acronyms </w:t>
      </w:r>
      <w:r w:rsidRPr="00DC0365">
        <w:rPr>
          <w:rFonts w:cs="Arial"/>
          <w:color w:val="231F20"/>
        </w:rPr>
        <w:t>apply:</w:t>
      </w:r>
    </w:p>
    <w:tbl>
      <w:tblPr>
        <w:tblW w:w="5000" w:type="pct"/>
        <w:tblCellMar>
          <w:left w:w="0" w:type="dxa"/>
          <w:right w:w="0" w:type="dxa"/>
        </w:tblCellMar>
        <w:tblLook w:val="01E0" w:firstRow="1" w:lastRow="1" w:firstColumn="1" w:lastColumn="1" w:noHBand="0" w:noVBand="0"/>
      </w:tblPr>
      <w:tblGrid>
        <w:gridCol w:w="1082"/>
        <w:gridCol w:w="8278"/>
      </w:tblGrid>
      <w:tr w:rsidR="008050DD" w:rsidRPr="00DC0365" w14:paraId="5E0627A0" w14:textId="77777777" w:rsidTr="00136286">
        <w:trPr>
          <w:trHeight w:hRule="exact" w:val="395"/>
        </w:trPr>
        <w:tc>
          <w:tcPr>
            <w:tcW w:w="578" w:type="pct"/>
            <w:tcBorders>
              <w:top w:val="single" w:sz="4" w:space="0" w:color="C39519"/>
              <w:left w:val="nil"/>
              <w:bottom w:val="single" w:sz="4" w:space="0" w:color="C39519"/>
              <w:right w:val="nil"/>
            </w:tcBorders>
          </w:tcPr>
          <w:p w14:paraId="39EF11AC" w14:textId="77777777" w:rsidR="008050DD" w:rsidRPr="00DC0365" w:rsidRDefault="00B422B8" w:rsidP="005409E9">
            <w:pPr>
              <w:pStyle w:val="TableParagraph"/>
              <w:widowControl/>
              <w:spacing w:before="65"/>
              <w:ind w:left="80"/>
              <w:rPr>
                <w:rFonts w:eastAsia="Calibri" w:cs="Arial"/>
              </w:rPr>
            </w:pPr>
            <w:r w:rsidRPr="00DC0365">
              <w:rPr>
                <w:rFonts w:cs="Arial"/>
                <w:b/>
                <w:color w:val="231F20"/>
              </w:rPr>
              <w:t>ANS</w:t>
            </w:r>
          </w:p>
        </w:tc>
        <w:tc>
          <w:tcPr>
            <w:tcW w:w="4422" w:type="pct"/>
            <w:tcBorders>
              <w:top w:val="single" w:sz="4" w:space="0" w:color="C39519"/>
              <w:left w:val="nil"/>
              <w:bottom w:val="single" w:sz="4" w:space="0" w:color="C39519"/>
              <w:right w:val="nil"/>
            </w:tcBorders>
          </w:tcPr>
          <w:p w14:paraId="2385C5E8" w14:textId="77777777" w:rsidR="008050DD" w:rsidRPr="00DC0365" w:rsidRDefault="00B422B8" w:rsidP="005409E9">
            <w:pPr>
              <w:pStyle w:val="TableParagraph"/>
              <w:widowControl/>
              <w:spacing w:before="65"/>
              <w:ind w:left="156"/>
              <w:rPr>
                <w:rFonts w:eastAsia="Calibri" w:cs="Arial"/>
              </w:rPr>
            </w:pPr>
            <w:r w:rsidRPr="00DC0365">
              <w:rPr>
                <w:rFonts w:cs="Arial"/>
                <w:color w:val="231F20"/>
                <w:spacing w:val="-1"/>
              </w:rPr>
              <w:t>American</w:t>
            </w:r>
            <w:r w:rsidRPr="00DC0365">
              <w:rPr>
                <w:rFonts w:cs="Arial"/>
                <w:color w:val="231F20"/>
                <w:spacing w:val="-3"/>
              </w:rPr>
              <w:t xml:space="preserve"> </w:t>
            </w:r>
            <w:r w:rsidRPr="00DC0365">
              <w:rPr>
                <w:rFonts w:cs="Arial"/>
                <w:color w:val="231F20"/>
                <w:spacing w:val="-1"/>
              </w:rPr>
              <w:t>National</w:t>
            </w:r>
            <w:r w:rsidRPr="00DC0365">
              <w:rPr>
                <w:rFonts w:cs="Arial"/>
                <w:color w:val="231F20"/>
                <w:spacing w:val="-3"/>
              </w:rPr>
              <w:t xml:space="preserve"> </w:t>
            </w:r>
            <w:r w:rsidRPr="00DC0365">
              <w:rPr>
                <w:rFonts w:cs="Arial"/>
                <w:color w:val="231F20"/>
                <w:spacing w:val="-1"/>
              </w:rPr>
              <w:t>Standard</w:t>
            </w:r>
          </w:p>
        </w:tc>
      </w:tr>
      <w:tr w:rsidR="008050DD" w:rsidRPr="00DC0365" w14:paraId="01DA0AEF" w14:textId="77777777" w:rsidTr="00136286">
        <w:trPr>
          <w:trHeight w:hRule="exact" w:val="395"/>
        </w:trPr>
        <w:tc>
          <w:tcPr>
            <w:tcW w:w="578" w:type="pct"/>
            <w:tcBorders>
              <w:top w:val="single" w:sz="4" w:space="0" w:color="C39519"/>
              <w:left w:val="nil"/>
              <w:bottom w:val="single" w:sz="4" w:space="0" w:color="C39519"/>
              <w:right w:val="nil"/>
            </w:tcBorders>
          </w:tcPr>
          <w:p w14:paraId="2D2B16DE" w14:textId="77777777" w:rsidR="008050DD" w:rsidRPr="00DC0365" w:rsidRDefault="00B422B8" w:rsidP="005409E9">
            <w:pPr>
              <w:pStyle w:val="TableParagraph"/>
              <w:widowControl/>
              <w:spacing w:before="65"/>
              <w:ind w:left="80"/>
              <w:rPr>
                <w:rFonts w:eastAsia="Calibri" w:cs="Arial"/>
              </w:rPr>
            </w:pPr>
            <w:r w:rsidRPr="00DC0365">
              <w:rPr>
                <w:rFonts w:cs="Arial"/>
                <w:b/>
                <w:color w:val="231F20"/>
              </w:rPr>
              <w:t>ANSI</w:t>
            </w:r>
          </w:p>
        </w:tc>
        <w:tc>
          <w:tcPr>
            <w:tcW w:w="4422" w:type="pct"/>
            <w:tcBorders>
              <w:top w:val="single" w:sz="4" w:space="0" w:color="C39519"/>
              <w:left w:val="nil"/>
              <w:bottom w:val="single" w:sz="4" w:space="0" w:color="C39519"/>
              <w:right w:val="nil"/>
            </w:tcBorders>
          </w:tcPr>
          <w:p w14:paraId="69191225" w14:textId="77777777" w:rsidR="008050DD" w:rsidRPr="00DC0365" w:rsidRDefault="00B422B8" w:rsidP="005409E9">
            <w:pPr>
              <w:pStyle w:val="TableParagraph"/>
              <w:widowControl/>
              <w:spacing w:before="65"/>
              <w:ind w:left="156"/>
              <w:rPr>
                <w:rFonts w:eastAsia="Calibri" w:cs="Arial"/>
              </w:rPr>
            </w:pPr>
            <w:r w:rsidRPr="00DC0365">
              <w:rPr>
                <w:rFonts w:cs="Arial"/>
                <w:color w:val="231F20"/>
                <w:spacing w:val="-1"/>
              </w:rPr>
              <w:t>American</w:t>
            </w:r>
            <w:r w:rsidRPr="00DC0365">
              <w:rPr>
                <w:rFonts w:cs="Arial"/>
                <w:color w:val="231F20"/>
                <w:spacing w:val="-3"/>
              </w:rPr>
              <w:t xml:space="preserve"> </w:t>
            </w:r>
            <w:r w:rsidRPr="00DC0365">
              <w:rPr>
                <w:rFonts w:cs="Arial"/>
                <w:color w:val="231F20"/>
                <w:spacing w:val="-1"/>
              </w:rPr>
              <w:t>National</w:t>
            </w:r>
            <w:r w:rsidRPr="00DC0365">
              <w:rPr>
                <w:rFonts w:cs="Arial"/>
                <w:color w:val="231F20"/>
                <w:spacing w:val="-3"/>
              </w:rPr>
              <w:t xml:space="preserve"> </w:t>
            </w:r>
            <w:r w:rsidRPr="00DC0365">
              <w:rPr>
                <w:rFonts w:cs="Arial"/>
                <w:color w:val="231F20"/>
                <w:spacing w:val="-1"/>
              </w:rPr>
              <w:t>Standard</w:t>
            </w:r>
            <w:r w:rsidRPr="00DC0365">
              <w:rPr>
                <w:rFonts w:cs="Arial"/>
                <w:color w:val="231F20"/>
                <w:spacing w:val="-3"/>
              </w:rPr>
              <w:t xml:space="preserve"> </w:t>
            </w:r>
            <w:r w:rsidRPr="00DC0365">
              <w:rPr>
                <w:rFonts w:cs="Arial"/>
                <w:color w:val="231F20"/>
                <w:spacing w:val="-1"/>
              </w:rPr>
              <w:t>Institute</w:t>
            </w:r>
          </w:p>
        </w:tc>
      </w:tr>
      <w:tr w:rsidR="008050DD" w:rsidRPr="00DC0365" w14:paraId="7BB6D9D4" w14:textId="77777777" w:rsidTr="00136286">
        <w:trPr>
          <w:trHeight w:hRule="exact" w:val="395"/>
        </w:trPr>
        <w:tc>
          <w:tcPr>
            <w:tcW w:w="578" w:type="pct"/>
            <w:tcBorders>
              <w:top w:val="single" w:sz="4" w:space="0" w:color="C39519"/>
              <w:left w:val="nil"/>
              <w:bottom w:val="single" w:sz="4" w:space="0" w:color="C39519"/>
              <w:right w:val="nil"/>
            </w:tcBorders>
          </w:tcPr>
          <w:p w14:paraId="24E21F1C" w14:textId="77777777" w:rsidR="008050DD" w:rsidRPr="00DC0365" w:rsidRDefault="00B422B8" w:rsidP="005409E9">
            <w:pPr>
              <w:pStyle w:val="TableParagraph"/>
              <w:widowControl/>
              <w:spacing w:before="65"/>
              <w:ind w:left="80"/>
              <w:rPr>
                <w:rFonts w:eastAsia="Calibri" w:cs="Arial"/>
              </w:rPr>
            </w:pPr>
            <w:r w:rsidRPr="00DC0365">
              <w:rPr>
                <w:rFonts w:cs="Arial"/>
                <w:b/>
                <w:color w:val="231F20"/>
                <w:spacing w:val="-1"/>
              </w:rPr>
              <w:t>APCO</w:t>
            </w:r>
          </w:p>
        </w:tc>
        <w:tc>
          <w:tcPr>
            <w:tcW w:w="4422" w:type="pct"/>
            <w:tcBorders>
              <w:top w:val="single" w:sz="4" w:space="0" w:color="C39519"/>
              <w:left w:val="nil"/>
              <w:bottom w:val="single" w:sz="4" w:space="0" w:color="C39519"/>
              <w:right w:val="nil"/>
            </w:tcBorders>
          </w:tcPr>
          <w:p w14:paraId="11D03611" w14:textId="77777777" w:rsidR="008050DD" w:rsidRPr="00DC0365" w:rsidRDefault="00B422B8" w:rsidP="005409E9">
            <w:pPr>
              <w:pStyle w:val="TableParagraph"/>
              <w:widowControl/>
              <w:spacing w:before="65"/>
              <w:ind w:left="156"/>
              <w:rPr>
                <w:rFonts w:eastAsia="Calibri" w:cs="Arial"/>
              </w:rPr>
            </w:pPr>
            <w:r w:rsidRPr="00DC0365">
              <w:rPr>
                <w:rFonts w:eastAsia="Calibri" w:cs="Arial"/>
                <w:color w:val="231F20"/>
                <w:spacing w:val="-1"/>
              </w:rPr>
              <w:t>Association</w:t>
            </w:r>
            <w:r w:rsidRPr="00DC0365">
              <w:rPr>
                <w:rFonts w:eastAsia="Calibri" w:cs="Arial"/>
                <w:color w:val="231F20"/>
                <w:spacing w:val="-4"/>
              </w:rPr>
              <w:t xml:space="preserve"> </w:t>
            </w:r>
            <w:r w:rsidRPr="00DC0365">
              <w:rPr>
                <w:rFonts w:eastAsia="Calibri" w:cs="Arial"/>
                <w:color w:val="231F20"/>
              </w:rPr>
              <w:t>of</w:t>
            </w:r>
            <w:r w:rsidRPr="00DC0365">
              <w:rPr>
                <w:rFonts w:eastAsia="Calibri" w:cs="Arial"/>
                <w:color w:val="231F20"/>
                <w:spacing w:val="-3"/>
              </w:rPr>
              <w:t xml:space="preserve"> </w:t>
            </w:r>
            <w:r w:rsidRPr="00DC0365">
              <w:rPr>
                <w:rFonts w:eastAsia="Calibri" w:cs="Arial"/>
                <w:color w:val="231F20"/>
                <w:spacing w:val="-1"/>
              </w:rPr>
              <w:t>Public-Safety</w:t>
            </w:r>
            <w:r w:rsidRPr="00DC0365">
              <w:rPr>
                <w:rFonts w:eastAsia="Calibri" w:cs="Arial"/>
                <w:color w:val="231F20"/>
                <w:spacing w:val="-4"/>
              </w:rPr>
              <w:t xml:space="preserve"> </w:t>
            </w:r>
            <w:r w:rsidRPr="00DC0365">
              <w:rPr>
                <w:rFonts w:eastAsia="Calibri" w:cs="Arial"/>
                <w:color w:val="231F20"/>
                <w:spacing w:val="-1"/>
              </w:rPr>
              <w:t>Communications</w:t>
            </w:r>
            <w:r w:rsidRPr="00DC0365">
              <w:rPr>
                <w:rFonts w:eastAsia="Calibri" w:cs="Arial"/>
                <w:color w:val="231F20"/>
                <w:spacing w:val="-3"/>
              </w:rPr>
              <w:t xml:space="preserve"> </w:t>
            </w:r>
            <w:r w:rsidRPr="00DC0365">
              <w:rPr>
                <w:rFonts w:eastAsia="Calibri" w:cs="Arial"/>
                <w:color w:val="231F20"/>
              </w:rPr>
              <w:t>Officials</w:t>
            </w:r>
            <w:r w:rsidRPr="00DC0365">
              <w:rPr>
                <w:rFonts w:eastAsia="Calibri" w:cs="Arial"/>
                <w:color w:val="231F20"/>
                <w:spacing w:val="-3"/>
              </w:rPr>
              <w:t xml:space="preserve"> </w:t>
            </w:r>
            <w:r w:rsidRPr="00DC0365">
              <w:rPr>
                <w:rFonts w:eastAsia="Calibri" w:cs="Arial"/>
                <w:color w:val="231F20"/>
              </w:rPr>
              <w:t>–</w:t>
            </w:r>
            <w:r w:rsidRPr="00DC0365">
              <w:rPr>
                <w:rFonts w:eastAsia="Calibri" w:cs="Arial"/>
                <w:color w:val="231F20"/>
                <w:spacing w:val="-4"/>
              </w:rPr>
              <w:t xml:space="preserve"> </w:t>
            </w:r>
            <w:r w:rsidRPr="00DC0365">
              <w:rPr>
                <w:rFonts w:eastAsia="Calibri" w:cs="Arial"/>
                <w:color w:val="231F20"/>
                <w:spacing w:val="-1"/>
              </w:rPr>
              <w:t>International</w:t>
            </w:r>
          </w:p>
        </w:tc>
      </w:tr>
      <w:tr w:rsidR="008050DD" w:rsidRPr="00DC0365" w14:paraId="7A5DED63" w14:textId="77777777" w:rsidTr="00136286">
        <w:trPr>
          <w:trHeight w:hRule="exact" w:val="395"/>
        </w:trPr>
        <w:tc>
          <w:tcPr>
            <w:tcW w:w="578" w:type="pct"/>
            <w:tcBorders>
              <w:top w:val="single" w:sz="4" w:space="0" w:color="C39519"/>
              <w:left w:val="nil"/>
              <w:bottom w:val="single" w:sz="4" w:space="0" w:color="C39519"/>
              <w:right w:val="nil"/>
            </w:tcBorders>
          </w:tcPr>
          <w:p w14:paraId="30CF87F0" w14:textId="77777777" w:rsidR="008050DD" w:rsidRPr="00DC0365" w:rsidRDefault="00B422B8" w:rsidP="005409E9">
            <w:pPr>
              <w:pStyle w:val="TableParagraph"/>
              <w:widowControl/>
              <w:spacing w:before="65"/>
              <w:ind w:left="80"/>
              <w:rPr>
                <w:rFonts w:eastAsia="Calibri" w:cs="Arial"/>
              </w:rPr>
            </w:pPr>
            <w:r w:rsidRPr="00DC0365">
              <w:rPr>
                <w:rFonts w:cs="Arial"/>
                <w:b/>
                <w:color w:val="231F20"/>
              </w:rPr>
              <w:t>CAPRAD</w:t>
            </w:r>
          </w:p>
        </w:tc>
        <w:tc>
          <w:tcPr>
            <w:tcW w:w="4422" w:type="pct"/>
            <w:tcBorders>
              <w:top w:val="single" w:sz="4" w:space="0" w:color="C39519"/>
              <w:left w:val="nil"/>
              <w:bottom w:val="single" w:sz="4" w:space="0" w:color="C39519"/>
              <w:right w:val="nil"/>
            </w:tcBorders>
          </w:tcPr>
          <w:p w14:paraId="249EC7A6" w14:textId="5DEA5CE7" w:rsidR="008050DD" w:rsidRPr="00DC0365" w:rsidRDefault="00B422B8" w:rsidP="005409E9">
            <w:pPr>
              <w:pStyle w:val="TableParagraph"/>
              <w:widowControl/>
              <w:spacing w:before="65"/>
              <w:ind w:left="156"/>
              <w:rPr>
                <w:rFonts w:eastAsia="Calibri" w:cs="Arial"/>
              </w:rPr>
            </w:pPr>
            <w:r w:rsidRPr="00DC0365">
              <w:rPr>
                <w:rFonts w:cs="Arial"/>
                <w:color w:val="231F20"/>
                <w:spacing w:val="-1"/>
              </w:rPr>
              <w:t>Computer Assisted Pre-coordination</w:t>
            </w:r>
            <w:r w:rsidRPr="00DC0365">
              <w:rPr>
                <w:rFonts w:cs="Arial"/>
                <w:color w:val="231F20"/>
              </w:rPr>
              <w:t xml:space="preserve"> </w:t>
            </w:r>
            <w:r w:rsidRPr="00DC0365">
              <w:rPr>
                <w:rFonts w:cs="Arial"/>
                <w:color w:val="231F20"/>
                <w:spacing w:val="-1"/>
              </w:rPr>
              <w:t xml:space="preserve">Resource </w:t>
            </w:r>
            <w:r w:rsidRPr="00DC0365">
              <w:rPr>
                <w:rFonts w:cs="Arial"/>
                <w:color w:val="231F20"/>
              </w:rPr>
              <w:t xml:space="preserve">And </w:t>
            </w:r>
            <w:r w:rsidRPr="00DC0365">
              <w:rPr>
                <w:rFonts w:cs="Arial"/>
                <w:color w:val="231F20"/>
                <w:spacing w:val="-1"/>
              </w:rPr>
              <w:t xml:space="preserve">Database </w:t>
            </w:r>
            <w:r w:rsidRPr="00DC0365">
              <w:rPr>
                <w:rFonts w:cs="Arial"/>
                <w:color w:val="231F20"/>
                <w:spacing w:val="-3"/>
              </w:rPr>
              <w:t>system</w:t>
            </w:r>
          </w:p>
        </w:tc>
      </w:tr>
      <w:tr w:rsidR="008050DD" w:rsidRPr="00DC0365" w14:paraId="120ACCEC" w14:textId="77777777" w:rsidTr="00136286">
        <w:trPr>
          <w:trHeight w:hRule="exact" w:val="395"/>
        </w:trPr>
        <w:tc>
          <w:tcPr>
            <w:tcW w:w="578" w:type="pct"/>
            <w:tcBorders>
              <w:top w:val="single" w:sz="4" w:space="0" w:color="C39519"/>
              <w:left w:val="nil"/>
              <w:bottom w:val="single" w:sz="4" w:space="0" w:color="C39519"/>
              <w:right w:val="nil"/>
            </w:tcBorders>
          </w:tcPr>
          <w:p w14:paraId="0068F71D" w14:textId="77777777" w:rsidR="008050DD" w:rsidRPr="00DC0365" w:rsidRDefault="00B422B8" w:rsidP="005409E9">
            <w:pPr>
              <w:pStyle w:val="TableParagraph"/>
              <w:widowControl/>
              <w:spacing w:before="65"/>
              <w:ind w:left="80"/>
              <w:rPr>
                <w:rFonts w:eastAsia="Calibri" w:cs="Arial"/>
              </w:rPr>
            </w:pPr>
            <w:r w:rsidRPr="00DC0365">
              <w:rPr>
                <w:rFonts w:cs="Arial"/>
                <w:b/>
                <w:color w:val="231F20"/>
              </w:rPr>
              <w:t>CASM</w:t>
            </w:r>
          </w:p>
        </w:tc>
        <w:tc>
          <w:tcPr>
            <w:tcW w:w="4422" w:type="pct"/>
            <w:tcBorders>
              <w:top w:val="single" w:sz="4" w:space="0" w:color="C39519"/>
              <w:left w:val="nil"/>
              <w:bottom w:val="single" w:sz="4" w:space="0" w:color="C39519"/>
              <w:right w:val="nil"/>
            </w:tcBorders>
          </w:tcPr>
          <w:p w14:paraId="55DCC8A9" w14:textId="77777777" w:rsidR="008050DD" w:rsidRPr="00DC0365" w:rsidRDefault="00B422B8" w:rsidP="005409E9">
            <w:pPr>
              <w:pStyle w:val="TableParagraph"/>
              <w:widowControl/>
              <w:spacing w:before="65"/>
              <w:ind w:left="156"/>
              <w:rPr>
                <w:rFonts w:eastAsia="Calibri" w:cs="Arial"/>
              </w:rPr>
            </w:pPr>
            <w:r w:rsidRPr="00DC0365">
              <w:rPr>
                <w:rFonts w:cs="Arial"/>
                <w:color w:val="231F20"/>
                <w:spacing w:val="-1"/>
              </w:rPr>
              <w:t xml:space="preserve">Communications Asset Survey </w:t>
            </w:r>
            <w:r w:rsidRPr="00DC0365">
              <w:rPr>
                <w:rFonts w:cs="Arial"/>
                <w:color w:val="231F20"/>
              </w:rPr>
              <w:t>and</w:t>
            </w:r>
            <w:r w:rsidRPr="00DC0365">
              <w:rPr>
                <w:rFonts w:cs="Arial"/>
                <w:color w:val="231F20"/>
                <w:spacing w:val="-1"/>
              </w:rPr>
              <w:t xml:space="preserve"> </w:t>
            </w:r>
            <w:r w:rsidRPr="00DC0365">
              <w:rPr>
                <w:rFonts w:cs="Arial"/>
                <w:color w:val="231F20"/>
              </w:rPr>
              <w:t>Mapping</w:t>
            </w:r>
            <w:r w:rsidRPr="00DC0365">
              <w:rPr>
                <w:rFonts w:cs="Arial"/>
                <w:color w:val="231F20"/>
                <w:spacing w:val="-1"/>
              </w:rPr>
              <w:t xml:space="preserve"> tool</w:t>
            </w:r>
          </w:p>
        </w:tc>
      </w:tr>
      <w:tr w:rsidR="008050DD" w:rsidRPr="00DC0365" w14:paraId="7E26EA45" w14:textId="77777777" w:rsidTr="00136286">
        <w:trPr>
          <w:trHeight w:hRule="exact" w:val="395"/>
        </w:trPr>
        <w:tc>
          <w:tcPr>
            <w:tcW w:w="578" w:type="pct"/>
            <w:tcBorders>
              <w:top w:val="single" w:sz="4" w:space="0" w:color="C39519"/>
              <w:left w:val="nil"/>
              <w:bottom w:val="single" w:sz="4" w:space="0" w:color="C39519"/>
              <w:right w:val="nil"/>
            </w:tcBorders>
          </w:tcPr>
          <w:p w14:paraId="43642D36" w14:textId="77777777" w:rsidR="008050DD" w:rsidRPr="00DC0365" w:rsidRDefault="00B422B8" w:rsidP="005409E9">
            <w:pPr>
              <w:pStyle w:val="TableParagraph"/>
              <w:widowControl/>
              <w:spacing w:before="65"/>
              <w:ind w:left="80"/>
              <w:rPr>
                <w:rFonts w:eastAsia="Calibri" w:cs="Arial"/>
              </w:rPr>
            </w:pPr>
            <w:r w:rsidRPr="00DC0365">
              <w:rPr>
                <w:rFonts w:cs="Arial"/>
                <w:b/>
                <w:color w:val="231F20"/>
                <w:spacing w:val="-1"/>
              </w:rPr>
              <w:t>CFR</w:t>
            </w:r>
          </w:p>
        </w:tc>
        <w:tc>
          <w:tcPr>
            <w:tcW w:w="4422" w:type="pct"/>
            <w:tcBorders>
              <w:top w:val="single" w:sz="4" w:space="0" w:color="C39519"/>
              <w:left w:val="nil"/>
              <w:bottom w:val="single" w:sz="4" w:space="0" w:color="C39519"/>
              <w:right w:val="nil"/>
            </w:tcBorders>
          </w:tcPr>
          <w:p w14:paraId="75274249" w14:textId="77777777" w:rsidR="008050DD" w:rsidRPr="00DC0365" w:rsidRDefault="00B422B8" w:rsidP="005409E9">
            <w:pPr>
              <w:pStyle w:val="TableParagraph"/>
              <w:widowControl/>
              <w:spacing w:before="65"/>
              <w:ind w:left="156"/>
              <w:rPr>
                <w:rFonts w:eastAsia="Calibri" w:cs="Arial"/>
              </w:rPr>
            </w:pPr>
            <w:r w:rsidRPr="00DC0365">
              <w:rPr>
                <w:rFonts w:cs="Arial"/>
                <w:color w:val="231F20"/>
              </w:rPr>
              <w:t>Code</w:t>
            </w:r>
            <w:r w:rsidRPr="00DC0365">
              <w:rPr>
                <w:rFonts w:cs="Arial"/>
                <w:color w:val="231F20"/>
                <w:spacing w:val="-2"/>
              </w:rPr>
              <w:t xml:space="preserve"> </w:t>
            </w:r>
            <w:r w:rsidRPr="00DC0365">
              <w:rPr>
                <w:rFonts w:cs="Arial"/>
                <w:color w:val="231F20"/>
              </w:rPr>
              <w:t>of</w:t>
            </w:r>
            <w:r w:rsidRPr="00DC0365">
              <w:rPr>
                <w:rFonts w:cs="Arial"/>
                <w:color w:val="231F20"/>
                <w:spacing w:val="-1"/>
              </w:rPr>
              <w:t xml:space="preserve"> </w:t>
            </w:r>
            <w:r w:rsidRPr="00DC0365">
              <w:rPr>
                <w:rFonts w:cs="Arial"/>
                <w:color w:val="231F20"/>
                <w:spacing w:val="-2"/>
              </w:rPr>
              <w:t xml:space="preserve">Federal </w:t>
            </w:r>
            <w:r w:rsidRPr="00DC0365">
              <w:rPr>
                <w:rFonts w:cs="Arial"/>
                <w:color w:val="231F20"/>
                <w:spacing w:val="-1"/>
              </w:rPr>
              <w:t>Regulations</w:t>
            </w:r>
          </w:p>
        </w:tc>
      </w:tr>
      <w:tr w:rsidR="008050DD" w:rsidRPr="00DC0365" w14:paraId="314AC1C2" w14:textId="77777777" w:rsidTr="00136286">
        <w:trPr>
          <w:trHeight w:hRule="exact" w:val="395"/>
        </w:trPr>
        <w:tc>
          <w:tcPr>
            <w:tcW w:w="578" w:type="pct"/>
            <w:tcBorders>
              <w:top w:val="single" w:sz="4" w:space="0" w:color="C39519"/>
              <w:left w:val="nil"/>
              <w:bottom w:val="single" w:sz="4" w:space="0" w:color="C39519"/>
              <w:right w:val="nil"/>
            </w:tcBorders>
          </w:tcPr>
          <w:p w14:paraId="35F64DBB" w14:textId="77777777" w:rsidR="008050DD" w:rsidRPr="00DC0365" w:rsidRDefault="00B422B8" w:rsidP="005409E9">
            <w:pPr>
              <w:pStyle w:val="TableParagraph"/>
              <w:widowControl/>
              <w:spacing w:before="65"/>
              <w:ind w:left="80"/>
              <w:rPr>
                <w:rFonts w:eastAsia="Calibri" w:cs="Arial"/>
              </w:rPr>
            </w:pPr>
            <w:r w:rsidRPr="00DC0365">
              <w:rPr>
                <w:rFonts w:cs="Arial"/>
                <w:b/>
                <w:color w:val="231F20"/>
                <w:spacing w:val="-2"/>
              </w:rPr>
              <w:t>CTCSS</w:t>
            </w:r>
          </w:p>
        </w:tc>
        <w:tc>
          <w:tcPr>
            <w:tcW w:w="4422" w:type="pct"/>
            <w:tcBorders>
              <w:top w:val="single" w:sz="4" w:space="0" w:color="C39519"/>
              <w:left w:val="nil"/>
              <w:bottom w:val="single" w:sz="4" w:space="0" w:color="C39519"/>
              <w:right w:val="nil"/>
            </w:tcBorders>
          </w:tcPr>
          <w:p w14:paraId="4510D1BB" w14:textId="77777777" w:rsidR="008050DD" w:rsidRPr="00DC0365" w:rsidRDefault="00B422B8" w:rsidP="005409E9">
            <w:pPr>
              <w:pStyle w:val="TableParagraph"/>
              <w:widowControl/>
              <w:spacing w:before="65"/>
              <w:ind w:left="156"/>
              <w:rPr>
                <w:rFonts w:eastAsia="Calibri" w:cs="Arial"/>
              </w:rPr>
            </w:pPr>
            <w:r w:rsidRPr="00DC0365">
              <w:rPr>
                <w:rFonts w:cs="Arial"/>
                <w:color w:val="231F20"/>
                <w:spacing w:val="-1"/>
              </w:rPr>
              <w:t>Continuous</w:t>
            </w:r>
            <w:r w:rsidRPr="00DC0365">
              <w:rPr>
                <w:rFonts w:cs="Arial"/>
                <w:color w:val="231F20"/>
                <w:spacing w:val="-2"/>
              </w:rPr>
              <w:t xml:space="preserve"> </w:t>
            </w:r>
            <w:r w:rsidRPr="00DC0365">
              <w:rPr>
                <w:rFonts w:cs="Arial"/>
                <w:color w:val="231F20"/>
                <w:spacing w:val="-5"/>
              </w:rPr>
              <w:t>Tone</w:t>
            </w:r>
            <w:r w:rsidRPr="00DC0365">
              <w:rPr>
                <w:rFonts w:cs="Arial"/>
                <w:color w:val="231F20"/>
                <w:spacing w:val="-2"/>
              </w:rPr>
              <w:t xml:space="preserve"> </w:t>
            </w:r>
            <w:r w:rsidRPr="00DC0365">
              <w:rPr>
                <w:rFonts w:cs="Arial"/>
                <w:color w:val="231F20"/>
                <w:spacing w:val="-1"/>
              </w:rPr>
              <w:t>Controlled</w:t>
            </w:r>
            <w:r w:rsidRPr="00DC0365">
              <w:rPr>
                <w:rFonts w:cs="Arial"/>
                <w:color w:val="231F20"/>
                <w:spacing w:val="-2"/>
              </w:rPr>
              <w:t xml:space="preserve"> </w:t>
            </w:r>
            <w:r w:rsidRPr="00DC0365">
              <w:rPr>
                <w:rFonts w:cs="Arial"/>
                <w:color w:val="231F20"/>
              </w:rPr>
              <w:t>Squelch</w:t>
            </w:r>
            <w:r w:rsidRPr="00DC0365">
              <w:rPr>
                <w:rFonts w:cs="Arial"/>
                <w:color w:val="231F20"/>
                <w:spacing w:val="-1"/>
              </w:rPr>
              <w:t xml:space="preserve"> </w:t>
            </w:r>
            <w:r w:rsidRPr="00DC0365">
              <w:rPr>
                <w:rFonts w:cs="Arial"/>
                <w:color w:val="231F20"/>
                <w:spacing w:val="-2"/>
              </w:rPr>
              <w:t>System</w:t>
            </w:r>
          </w:p>
        </w:tc>
      </w:tr>
      <w:tr w:rsidR="008050DD" w:rsidRPr="00DC0365" w14:paraId="66FDDDA9" w14:textId="77777777" w:rsidTr="00136286">
        <w:trPr>
          <w:trHeight w:hRule="exact" w:val="395"/>
        </w:trPr>
        <w:tc>
          <w:tcPr>
            <w:tcW w:w="578" w:type="pct"/>
            <w:tcBorders>
              <w:top w:val="single" w:sz="4" w:space="0" w:color="C39519"/>
              <w:left w:val="nil"/>
              <w:bottom w:val="single" w:sz="4" w:space="0" w:color="C39519"/>
              <w:right w:val="nil"/>
            </w:tcBorders>
          </w:tcPr>
          <w:p w14:paraId="1BF80C9D" w14:textId="77777777" w:rsidR="008050DD" w:rsidRPr="00DC0365" w:rsidRDefault="00B422B8" w:rsidP="005409E9">
            <w:pPr>
              <w:pStyle w:val="TableParagraph"/>
              <w:widowControl/>
              <w:spacing w:before="65"/>
              <w:ind w:left="80"/>
              <w:rPr>
                <w:rFonts w:eastAsia="Calibri" w:cs="Arial"/>
              </w:rPr>
            </w:pPr>
            <w:r w:rsidRPr="00DC0365">
              <w:rPr>
                <w:rFonts w:cs="Arial"/>
                <w:b/>
                <w:color w:val="231F20"/>
                <w:spacing w:val="-2"/>
              </w:rPr>
              <w:t>FCC</w:t>
            </w:r>
          </w:p>
        </w:tc>
        <w:tc>
          <w:tcPr>
            <w:tcW w:w="4422" w:type="pct"/>
            <w:tcBorders>
              <w:top w:val="single" w:sz="4" w:space="0" w:color="C39519"/>
              <w:left w:val="nil"/>
              <w:bottom w:val="single" w:sz="4" w:space="0" w:color="C39519"/>
              <w:right w:val="nil"/>
            </w:tcBorders>
          </w:tcPr>
          <w:p w14:paraId="1608B469" w14:textId="77777777" w:rsidR="008050DD" w:rsidRPr="00DC0365" w:rsidRDefault="00B422B8" w:rsidP="005409E9">
            <w:pPr>
              <w:pStyle w:val="TableParagraph"/>
              <w:widowControl/>
              <w:spacing w:before="65"/>
              <w:ind w:left="156"/>
              <w:rPr>
                <w:rFonts w:eastAsia="Calibri" w:cs="Arial"/>
              </w:rPr>
            </w:pPr>
            <w:r w:rsidRPr="00DC0365">
              <w:rPr>
                <w:rFonts w:cs="Arial"/>
                <w:color w:val="231F20"/>
                <w:spacing w:val="-2"/>
              </w:rPr>
              <w:t>Federal</w:t>
            </w:r>
            <w:r w:rsidRPr="00DC0365">
              <w:rPr>
                <w:rFonts w:cs="Arial"/>
                <w:color w:val="231F20"/>
                <w:spacing w:val="-3"/>
              </w:rPr>
              <w:t xml:space="preserve"> </w:t>
            </w:r>
            <w:r w:rsidRPr="00DC0365">
              <w:rPr>
                <w:rFonts w:cs="Arial"/>
                <w:color w:val="231F20"/>
                <w:spacing w:val="-1"/>
              </w:rPr>
              <w:t>Communications</w:t>
            </w:r>
            <w:r w:rsidRPr="00DC0365">
              <w:rPr>
                <w:rFonts w:cs="Arial"/>
                <w:color w:val="231F20"/>
                <w:spacing w:val="-2"/>
              </w:rPr>
              <w:t xml:space="preserve"> </w:t>
            </w:r>
            <w:r w:rsidRPr="00DC0365">
              <w:rPr>
                <w:rFonts w:cs="Arial"/>
                <w:color w:val="231F20"/>
              </w:rPr>
              <w:t>Commission</w:t>
            </w:r>
          </w:p>
        </w:tc>
      </w:tr>
      <w:tr w:rsidR="008050DD" w:rsidRPr="00DC0365" w14:paraId="407590E0" w14:textId="77777777" w:rsidTr="00136286">
        <w:trPr>
          <w:trHeight w:hRule="exact" w:val="395"/>
        </w:trPr>
        <w:tc>
          <w:tcPr>
            <w:tcW w:w="578" w:type="pct"/>
            <w:tcBorders>
              <w:top w:val="single" w:sz="4" w:space="0" w:color="C39519"/>
              <w:left w:val="nil"/>
              <w:bottom w:val="single" w:sz="4" w:space="0" w:color="C39519"/>
              <w:right w:val="nil"/>
            </w:tcBorders>
          </w:tcPr>
          <w:p w14:paraId="342D7B1B" w14:textId="77777777" w:rsidR="008050DD" w:rsidRPr="00DC0365" w:rsidRDefault="00B422B8" w:rsidP="005409E9">
            <w:pPr>
              <w:pStyle w:val="TableParagraph"/>
              <w:widowControl/>
              <w:spacing w:before="65"/>
              <w:ind w:left="80"/>
              <w:rPr>
                <w:rFonts w:eastAsia="Calibri" w:cs="Arial"/>
              </w:rPr>
            </w:pPr>
            <w:r w:rsidRPr="00DC0365">
              <w:rPr>
                <w:rFonts w:cs="Arial"/>
                <w:b/>
                <w:color w:val="231F20"/>
                <w:spacing w:val="-1"/>
              </w:rPr>
              <w:t>IRAC</w:t>
            </w:r>
          </w:p>
        </w:tc>
        <w:tc>
          <w:tcPr>
            <w:tcW w:w="4422" w:type="pct"/>
            <w:tcBorders>
              <w:top w:val="single" w:sz="4" w:space="0" w:color="C39519"/>
              <w:left w:val="nil"/>
              <w:bottom w:val="single" w:sz="4" w:space="0" w:color="C39519"/>
              <w:right w:val="nil"/>
            </w:tcBorders>
          </w:tcPr>
          <w:p w14:paraId="4FD88510" w14:textId="467287F1" w:rsidR="008050DD" w:rsidRPr="00DC0365" w:rsidRDefault="00585F59" w:rsidP="005409E9">
            <w:pPr>
              <w:pStyle w:val="TableParagraph"/>
              <w:widowControl/>
              <w:spacing w:before="65"/>
              <w:ind w:left="156"/>
              <w:rPr>
                <w:rFonts w:eastAsia="Calibri" w:cs="Arial"/>
              </w:rPr>
            </w:pPr>
            <w:r w:rsidRPr="00DC0365">
              <w:rPr>
                <w:rFonts w:cs="Arial"/>
                <w:color w:val="231F20"/>
                <w:spacing w:val="-1"/>
              </w:rPr>
              <w:t>Interdepartmental</w:t>
            </w:r>
            <w:r w:rsidR="00B422B8" w:rsidRPr="00DC0365">
              <w:rPr>
                <w:rFonts w:cs="Arial"/>
                <w:color w:val="231F20"/>
                <w:spacing w:val="-6"/>
              </w:rPr>
              <w:t xml:space="preserve"> </w:t>
            </w:r>
            <w:r w:rsidR="00B422B8" w:rsidRPr="00DC0365">
              <w:rPr>
                <w:rFonts w:cs="Arial"/>
                <w:color w:val="231F20"/>
              </w:rPr>
              <w:t>Radio</w:t>
            </w:r>
            <w:r w:rsidR="00B422B8" w:rsidRPr="00DC0365">
              <w:rPr>
                <w:rFonts w:cs="Arial"/>
                <w:color w:val="231F20"/>
                <w:spacing w:val="-5"/>
              </w:rPr>
              <w:t xml:space="preserve"> </w:t>
            </w:r>
            <w:r w:rsidR="00B422B8" w:rsidRPr="00DC0365">
              <w:rPr>
                <w:rFonts w:cs="Arial"/>
                <w:color w:val="231F20"/>
              </w:rPr>
              <w:t>Advisory</w:t>
            </w:r>
            <w:r w:rsidR="00B422B8" w:rsidRPr="00DC0365">
              <w:rPr>
                <w:rFonts w:cs="Arial"/>
                <w:color w:val="231F20"/>
                <w:spacing w:val="-5"/>
              </w:rPr>
              <w:t xml:space="preserve"> </w:t>
            </w:r>
            <w:r w:rsidR="00B422B8" w:rsidRPr="00DC0365">
              <w:rPr>
                <w:rFonts w:cs="Arial"/>
                <w:color w:val="231F20"/>
                <w:spacing w:val="-1"/>
              </w:rPr>
              <w:t>Committee</w:t>
            </w:r>
          </w:p>
        </w:tc>
      </w:tr>
      <w:tr w:rsidR="008050DD" w:rsidRPr="00DC0365" w14:paraId="09057779" w14:textId="77777777" w:rsidTr="00136286">
        <w:trPr>
          <w:trHeight w:hRule="exact" w:val="395"/>
        </w:trPr>
        <w:tc>
          <w:tcPr>
            <w:tcW w:w="578" w:type="pct"/>
            <w:tcBorders>
              <w:top w:val="single" w:sz="4" w:space="0" w:color="C39519"/>
              <w:left w:val="nil"/>
              <w:bottom w:val="single" w:sz="4" w:space="0" w:color="C39519"/>
              <w:right w:val="nil"/>
            </w:tcBorders>
          </w:tcPr>
          <w:p w14:paraId="7943C7F3" w14:textId="77777777" w:rsidR="008050DD" w:rsidRPr="00DC0365" w:rsidRDefault="00B422B8" w:rsidP="005409E9">
            <w:pPr>
              <w:pStyle w:val="TableParagraph"/>
              <w:widowControl/>
              <w:spacing w:before="65"/>
              <w:ind w:left="80"/>
              <w:rPr>
                <w:rFonts w:eastAsia="Calibri" w:cs="Arial"/>
              </w:rPr>
            </w:pPr>
            <w:r w:rsidRPr="00DC0365">
              <w:rPr>
                <w:rFonts w:cs="Arial"/>
                <w:b/>
                <w:color w:val="231F20"/>
              </w:rPr>
              <w:t>LE</w:t>
            </w:r>
          </w:p>
        </w:tc>
        <w:tc>
          <w:tcPr>
            <w:tcW w:w="4422" w:type="pct"/>
            <w:tcBorders>
              <w:top w:val="single" w:sz="4" w:space="0" w:color="C39519"/>
              <w:left w:val="nil"/>
              <w:bottom w:val="single" w:sz="4" w:space="0" w:color="C39519"/>
              <w:right w:val="nil"/>
            </w:tcBorders>
          </w:tcPr>
          <w:p w14:paraId="385AA8AB" w14:textId="77777777" w:rsidR="008050DD" w:rsidRPr="00DC0365" w:rsidRDefault="00B422B8" w:rsidP="005409E9">
            <w:pPr>
              <w:pStyle w:val="TableParagraph"/>
              <w:widowControl/>
              <w:spacing w:before="65"/>
              <w:ind w:left="156"/>
              <w:rPr>
                <w:rFonts w:eastAsia="Calibri" w:cs="Arial"/>
              </w:rPr>
            </w:pPr>
            <w:r w:rsidRPr="00DC0365">
              <w:rPr>
                <w:rFonts w:cs="Arial"/>
                <w:color w:val="231F20"/>
                <w:spacing w:val="-1"/>
              </w:rPr>
              <w:t>Law</w:t>
            </w:r>
            <w:r w:rsidRPr="00DC0365">
              <w:rPr>
                <w:rFonts w:cs="Arial"/>
                <w:color w:val="231F20"/>
              </w:rPr>
              <w:t xml:space="preserve"> </w:t>
            </w:r>
            <w:r w:rsidRPr="00DC0365">
              <w:rPr>
                <w:rFonts w:cs="Arial"/>
                <w:color w:val="231F20"/>
                <w:spacing w:val="-2"/>
              </w:rPr>
              <w:t>Enforcement</w:t>
            </w:r>
          </w:p>
        </w:tc>
      </w:tr>
      <w:tr w:rsidR="008050DD" w:rsidRPr="00DC0365" w14:paraId="28D71905" w14:textId="77777777" w:rsidTr="00136286">
        <w:trPr>
          <w:trHeight w:hRule="exact" w:val="395"/>
        </w:trPr>
        <w:tc>
          <w:tcPr>
            <w:tcW w:w="578" w:type="pct"/>
            <w:tcBorders>
              <w:top w:val="single" w:sz="4" w:space="0" w:color="C39519"/>
              <w:left w:val="nil"/>
              <w:bottom w:val="single" w:sz="4" w:space="0" w:color="C39519"/>
              <w:right w:val="nil"/>
            </w:tcBorders>
          </w:tcPr>
          <w:p w14:paraId="31C51E25" w14:textId="77777777" w:rsidR="008050DD" w:rsidRPr="00DC0365" w:rsidRDefault="00B422B8" w:rsidP="005409E9">
            <w:pPr>
              <w:pStyle w:val="TableParagraph"/>
              <w:widowControl/>
              <w:spacing w:before="65"/>
              <w:ind w:left="80"/>
              <w:rPr>
                <w:rFonts w:eastAsia="Calibri" w:cs="Arial"/>
              </w:rPr>
            </w:pPr>
            <w:r w:rsidRPr="00DC0365">
              <w:rPr>
                <w:rFonts w:cs="Arial"/>
                <w:b/>
                <w:color w:val="231F20"/>
              </w:rPr>
              <w:t>MHz</w:t>
            </w:r>
          </w:p>
        </w:tc>
        <w:tc>
          <w:tcPr>
            <w:tcW w:w="4422" w:type="pct"/>
            <w:tcBorders>
              <w:top w:val="single" w:sz="4" w:space="0" w:color="C39519"/>
              <w:left w:val="nil"/>
              <w:bottom w:val="single" w:sz="4" w:space="0" w:color="C39519"/>
              <w:right w:val="nil"/>
            </w:tcBorders>
          </w:tcPr>
          <w:p w14:paraId="72224C54" w14:textId="77777777" w:rsidR="008050DD" w:rsidRPr="00DC0365" w:rsidRDefault="00B422B8" w:rsidP="005409E9">
            <w:pPr>
              <w:pStyle w:val="TableParagraph"/>
              <w:widowControl/>
              <w:spacing w:before="65"/>
              <w:ind w:left="156"/>
              <w:rPr>
                <w:rFonts w:eastAsia="Calibri" w:cs="Arial"/>
              </w:rPr>
            </w:pPr>
            <w:r w:rsidRPr="00DC0365">
              <w:rPr>
                <w:rFonts w:cs="Arial"/>
                <w:color w:val="231F20"/>
                <w:spacing w:val="-1"/>
              </w:rPr>
              <w:t>Megahertz</w:t>
            </w:r>
          </w:p>
        </w:tc>
      </w:tr>
      <w:tr w:rsidR="008050DD" w:rsidRPr="00DC0365" w14:paraId="446983A5" w14:textId="77777777" w:rsidTr="00136286">
        <w:trPr>
          <w:trHeight w:hRule="exact" w:val="395"/>
        </w:trPr>
        <w:tc>
          <w:tcPr>
            <w:tcW w:w="578" w:type="pct"/>
            <w:tcBorders>
              <w:top w:val="single" w:sz="4" w:space="0" w:color="C39519"/>
              <w:left w:val="nil"/>
              <w:bottom w:val="single" w:sz="4" w:space="0" w:color="C39519"/>
              <w:right w:val="nil"/>
            </w:tcBorders>
          </w:tcPr>
          <w:p w14:paraId="5EE79ADF" w14:textId="77777777" w:rsidR="008050DD" w:rsidRPr="00DC0365" w:rsidRDefault="00B422B8" w:rsidP="005409E9">
            <w:pPr>
              <w:pStyle w:val="TableParagraph"/>
              <w:widowControl/>
              <w:spacing w:before="65"/>
              <w:ind w:left="80"/>
              <w:rPr>
                <w:rFonts w:eastAsia="Calibri" w:cs="Arial"/>
              </w:rPr>
            </w:pPr>
            <w:r w:rsidRPr="00DC0365">
              <w:rPr>
                <w:rFonts w:cs="Arial"/>
                <w:b/>
                <w:color w:val="231F20"/>
                <w:spacing w:val="-1"/>
              </w:rPr>
              <w:t>NAC</w:t>
            </w:r>
          </w:p>
        </w:tc>
        <w:tc>
          <w:tcPr>
            <w:tcW w:w="4422" w:type="pct"/>
            <w:tcBorders>
              <w:top w:val="single" w:sz="4" w:space="0" w:color="C39519"/>
              <w:left w:val="nil"/>
              <w:bottom w:val="single" w:sz="4" w:space="0" w:color="C39519"/>
              <w:right w:val="nil"/>
            </w:tcBorders>
          </w:tcPr>
          <w:p w14:paraId="762D56D8" w14:textId="63757973" w:rsidR="008050DD" w:rsidRPr="00DC0365" w:rsidRDefault="00B422B8" w:rsidP="005409E9">
            <w:pPr>
              <w:pStyle w:val="TableParagraph"/>
              <w:widowControl/>
              <w:spacing w:before="65"/>
              <w:ind w:left="156"/>
              <w:rPr>
                <w:rFonts w:eastAsia="Calibri" w:cs="Arial"/>
              </w:rPr>
            </w:pPr>
            <w:r w:rsidRPr="00DC0365">
              <w:rPr>
                <w:rFonts w:cs="Arial"/>
                <w:color w:val="231F20"/>
                <w:spacing w:val="-1"/>
              </w:rPr>
              <w:t>Network</w:t>
            </w:r>
            <w:r w:rsidRPr="00DC0365">
              <w:rPr>
                <w:rFonts w:cs="Arial"/>
                <w:color w:val="231F20"/>
                <w:spacing w:val="-7"/>
              </w:rPr>
              <w:t xml:space="preserve"> </w:t>
            </w:r>
            <w:r w:rsidRPr="00DC0365">
              <w:rPr>
                <w:rFonts w:cs="Arial"/>
                <w:color w:val="231F20"/>
              </w:rPr>
              <w:t>Access</w:t>
            </w:r>
            <w:r w:rsidRPr="00DC0365">
              <w:rPr>
                <w:rFonts w:cs="Arial"/>
                <w:color w:val="231F20"/>
                <w:spacing w:val="-8"/>
              </w:rPr>
              <w:t xml:space="preserve"> </w:t>
            </w:r>
            <w:r w:rsidRPr="00DC0365">
              <w:rPr>
                <w:rFonts w:cs="Arial"/>
                <w:color w:val="231F20"/>
                <w:spacing w:val="-1"/>
              </w:rPr>
              <w:t>Code</w:t>
            </w:r>
          </w:p>
        </w:tc>
      </w:tr>
      <w:tr w:rsidR="008050DD" w:rsidRPr="00DC0365" w14:paraId="011D7121" w14:textId="77777777" w:rsidTr="00136286">
        <w:trPr>
          <w:trHeight w:hRule="exact" w:val="395"/>
        </w:trPr>
        <w:tc>
          <w:tcPr>
            <w:tcW w:w="578" w:type="pct"/>
            <w:tcBorders>
              <w:top w:val="single" w:sz="4" w:space="0" w:color="C39519"/>
              <w:left w:val="nil"/>
              <w:bottom w:val="single" w:sz="4" w:space="0" w:color="C39519"/>
              <w:right w:val="nil"/>
            </w:tcBorders>
          </w:tcPr>
          <w:p w14:paraId="1EEC2F6E" w14:textId="77777777" w:rsidR="008050DD" w:rsidRPr="00DC0365" w:rsidRDefault="00B422B8" w:rsidP="005409E9">
            <w:pPr>
              <w:pStyle w:val="TableParagraph"/>
              <w:widowControl/>
              <w:spacing w:before="65"/>
              <w:ind w:left="80"/>
              <w:rPr>
                <w:rFonts w:eastAsia="Calibri" w:cs="Arial"/>
              </w:rPr>
            </w:pPr>
            <w:r w:rsidRPr="00DC0365">
              <w:rPr>
                <w:rFonts w:cs="Arial"/>
                <w:b/>
                <w:color w:val="231F20"/>
              </w:rPr>
              <w:t>NCC</w:t>
            </w:r>
          </w:p>
        </w:tc>
        <w:tc>
          <w:tcPr>
            <w:tcW w:w="4422" w:type="pct"/>
            <w:tcBorders>
              <w:top w:val="single" w:sz="4" w:space="0" w:color="C39519"/>
              <w:left w:val="nil"/>
              <w:bottom w:val="single" w:sz="4" w:space="0" w:color="C39519"/>
              <w:right w:val="nil"/>
            </w:tcBorders>
          </w:tcPr>
          <w:p w14:paraId="65E4444F" w14:textId="77777777" w:rsidR="008050DD" w:rsidRPr="00DC0365" w:rsidRDefault="00B422B8" w:rsidP="005409E9">
            <w:pPr>
              <w:pStyle w:val="TableParagraph"/>
              <w:widowControl/>
              <w:spacing w:before="65"/>
              <w:ind w:left="156"/>
              <w:rPr>
                <w:rFonts w:eastAsia="Calibri" w:cs="Arial"/>
              </w:rPr>
            </w:pPr>
            <w:r w:rsidRPr="00DC0365">
              <w:rPr>
                <w:rFonts w:cs="Arial"/>
                <w:color w:val="231F20"/>
              </w:rPr>
              <w:t>Public</w:t>
            </w:r>
            <w:r w:rsidRPr="00DC0365">
              <w:rPr>
                <w:rFonts w:cs="Arial"/>
                <w:color w:val="231F20"/>
                <w:spacing w:val="-6"/>
              </w:rPr>
              <w:t xml:space="preserve"> </w:t>
            </w:r>
            <w:r w:rsidRPr="00DC0365">
              <w:rPr>
                <w:rFonts w:cs="Arial"/>
                <w:color w:val="231F20"/>
                <w:spacing w:val="-2"/>
              </w:rPr>
              <w:t>Safety</w:t>
            </w:r>
            <w:r w:rsidRPr="00DC0365">
              <w:rPr>
                <w:rFonts w:cs="Arial"/>
                <w:color w:val="231F20"/>
                <w:spacing w:val="-6"/>
              </w:rPr>
              <w:t xml:space="preserve"> </w:t>
            </w:r>
            <w:r w:rsidRPr="00DC0365">
              <w:rPr>
                <w:rFonts w:cs="Arial"/>
                <w:color w:val="231F20"/>
                <w:spacing w:val="-1"/>
              </w:rPr>
              <w:t>National</w:t>
            </w:r>
            <w:r w:rsidRPr="00DC0365">
              <w:rPr>
                <w:rFonts w:cs="Arial"/>
                <w:color w:val="231F20"/>
                <w:spacing w:val="-6"/>
              </w:rPr>
              <w:t xml:space="preserve"> </w:t>
            </w:r>
            <w:r w:rsidRPr="00DC0365">
              <w:rPr>
                <w:rFonts w:cs="Arial"/>
                <w:color w:val="231F20"/>
                <w:spacing w:val="-1"/>
              </w:rPr>
              <w:t>Communications</w:t>
            </w:r>
            <w:r w:rsidRPr="00DC0365">
              <w:rPr>
                <w:rFonts w:cs="Arial"/>
                <w:color w:val="231F20"/>
                <w:spacing w:val="-5"/>
              </w:rPr>
              <w:t xml:space="preserve"> </w:t>
            </w:r>
            <w:r w:rsidRPr="00DC0365">
              <w:rPr>
                <w:rFonts w:cs="Arial"/>
                <w:color w:val="231F20"/>
                <w:spacing w:val="-1"/>
              </w:rPr>
              <w:t>Coordination</w:t>
            </w:r>
            <w:r w:rsidRPr="00DC0365">
              <w:rPr>
                <w:rFonts w:cs="Arial"/>
                <w:color w:val="231F20"/>
                <w:spacing w:val="-6"/>
              </w:rPr>
              <w:t xml:space="preserve"> </w:t>
            </w:r>
            <w:r w:rsidRPr="00DC0365">
              <w:rPr>
                <w:rFonts w:cs="Arial"/>
                <w:color w:val="231F20"/>
                <w:spacing w:val="-1"/>
              </w:rPr>
              <w:t>Committee</w:t>
            </w:r>
          </w:p>
        </w:tc>
      </w:tr>
      <w:tr w:rsidR="008050DD" w:rsidRPr="00DC0365" w14:paraId="521EAFD3" w14:textId="77777777" w:rsidTr="00136286">
        <w:trPr>
          <w:trHeight w:hRule="exact" w:val="395"/>
        </w:trPr>
        <w:tc>
          <w:tcPr>
            <w:tcW w:w="578" w:type="pct"/>
            <w:tcBorders>
              <w:top w:val="single" w:sz="4" w:space="0" w:color="C39519"/>
              <w:left w:val="nil"/>
              <w:bottom w:val="single" w:sz="4" w:space="0" w:color="C39519"/>
              <w:right w:val="nil"/>
            </w:tcBorders>
          </w:tcPr>
          <w:p w14:paraId="6189BE14" w14:textId="77777777" w:rsidR="008050DD" w:rsidRPr="00DC0365" w:rsidRDefault="00B422B8" w:rsidP="005409E9">
            <w:pPr>
              <w:pStyle w:val="TableParagraph"/>
              <w:widowControl/>
              <w:spacing w:before="65"/>
              <w:ind w:left="80"/>
              <w:rPr>
                <w:rFonts w:eastAsia="Calibri" w:cs="Arial"/>
              </w:rPr>
            </w:pPr>
            <w:r w:rsidRPr="00DC0365">
              <w:rPr>
                <w:rFonts w:cs="Arial"/>
                <w:b/>
                <w:color w:val="231F20"/>
              </w:rPr>
              <w:t>NIIX</w:t>
            </w:r>
          </w:p>
        </w:tc>
        <w:tc>
          <w:tcPr>
            <w:tcW w:w="4422" w:type="pct"/>
            <w:tcBorders>
              <w:top w:val="single" w:sz="4" w:space="0" w:color="C39519"/>
              <w:left w:val="nil"/>
              <w:bottom w:val="single" w:sz="4" w:space="0" w:color="C39519"/>
              <w:right w:val="nil"/>
            </w:tcBorders>
          </w:tcPr>
          <w:p w14:paraId="7C4DDCDB" w14:textId="77777777" w:rsidR="008050DD" w:rsidRPr="00DC0365" w:rsidRDefault="00B422B8" w:rsidP="005409E9">
            <w:pPr>
              <w:pStyle w:val="TableParagraph"/>
              <w:widowControl/>
              <w:spacing w:before="65"/>
              <w:ind w:left="156"/>
              <w:rPr>
                <w:rFonts w:eastAsia="Calibri" w:cs="Arial"/>
              </w:rPr>
            </w:pPr>
            <w:r w:rsidRPr="00DC0365">
              <w:rPr>
                <w:rFonts w:cs="Arial"/>
                <w:color w:val="231F20"/>
                <w:spacing w:val="-1"/>
              </w:rPr>
              <w:t>National</w:t>
            </w:r>
            <w:r w:rsidRPr="00DC0365">
              <w:rPr>
                <w:rFonts w:cs="Arial"/>
                <w:color w:val="231F20"/>
                <w:spacing w:val="-3"/>
              </w:rPr>
              <w:t xml:space="preserve"> </w:t>
            </w:r>
            <w:r w:rsidRPr="00DC0365">
              <w:rPr>
                <w:rFonts w:cs="Arial"/>
                <w:color w:val="231F20"/>
                <w:spacing w:val="-1"/>
              </w:rPr>
              <w:t>Interoperability</w:t>
            </w:r>
            <w:r w:rsidRPr="00DC0365">
              <w:rPr>
                <w:rFonts w:cs="Arial"/>
                <w:color w:val="231F20"/>
                <w:spacing w:val="-3"/>
              </w:rPr>
              <w:t xml:space="preserve"> </w:t>
            </w:r>
            <w:r w:rsidRPr="00DC0365">
              <w:rPr>
                <w:rFonts w:cs="Arial"/>
                <w:color w:val="231F20"/>
                <w:spacing w:val="-1"/>
              </w:rPr>
              <w:t>Information</w:t>
            </w:r>
            <w:r w:rsidRPr="00DC0365">
              <w:rPr>
                <w:rFonts w:cs="Arial"/>
                <w:color w:val="231F20"/>
                <w:spacing w:val="-3"/>
              </w:rPr>
              <w:t xml:space="preserve"> </w:t>
            </w:r>
            <w:r w:rsidRPr="00DC0365">
              <w:rPr>
                <w:rFonts w:cs="Arial"/>
                <w:color w:val="231F20"/>
                <w:spacing w:val="-1"/>
              </w:rPr>
              <w:t>eXchange</w:t>
            </w:r>
          </w:p>
        </w:tc>
      </w:tr>
      <w:tr w:rsidR="008050DD" w:rsidRPr="00DC0365" w14:paraId="09946C97" w14:textId="77777777" w:rsidTr="00136286">
        <w:trPr>
          <w:trHeight w:hRule="exact" w:val="395"/>
        </w:trPr>
        <w:tc>
          <w:tcPr>
            <w:tcW w:w="578" w:type="pct"/>
            <w:tcBorders>
              <w:top w:val="single" w:sz="4" w:space="0" w:color="C39519"/>
              <w:left w:val="nil"/>
              <w:bottom w:val="single" w:sz="4" w:space="0" w:color="C39519"/>
              <w:right w:val="nil"/>
            </w:tcBorders>
          </w:tcPr>
          <w:p w14:paraId="7E4C0BA3" w14:textId="77777777" w:rsidR="008050DD" w:rsidRPr="00DC0365" w:rsidRDefault="00B422B8" w:rsidP="005409E9">
            <w:pPr>
              <w:pStyle w:val="TableParagraph"/>
              <w:widowControl/>
              <w:spacing w:before="65"/>
              <w:ind w:left="80"/>
              <w:rPr>
                <w:rFonts w:eastAsia="Calibri" w:cs="Arial"/>
              </w:rPr>
            </w:pPr>
            <w:r w:rsidRPr="00DC0365">
              <w:rPr>
                <w:rFonts w:cs="Arial"/>
                <w:b/>
                <w:color w:val="231F20"/>
                <w:spacing w:val="-5"/>
              </w:rPr>
              <w:t>NPSPA</w:t>
            </w:r>
            <w:r w:rsidRPr="00DC0365">
              <w:rPr>
                <w:rFonts w:cs="Arial"/>
                <w:b/>
                <w:color w:val="231F20"/>
                <w:spacing w:val="-4"/>
              </w:rPr>
              <w:t>C</w:t>
            </w:r>
          </w:p>
        </w:tc>
        <w:tc>
          <w:tcPr>
            <w:tcW w:w="4422" w:type="pct"/>
            <w:tcBorders>
              <w:top w:val="single" w:sz="4" w:space="0" w:color="C39519"/>
              <w:left w:val="nil"/>
              <w:bottom w:val="single" w:sz="4" w:space="0" w:color="C39519"/>
              <w:right w:val="nil"/>
            </w:tcBorders>
          </w:tcPr>
          <w:p w14:paraId="46677230" w14:textId="77777777" w:rsidR="008050DD" w:rsidRPr="00DC0365" w:rsidRDefault="00B422B8" w:rsidP="005409E9">
            <w:pPr>
              <w:pStyle w:val="TableParagraph"/>
              <w:widowControl/>
              <w:spacing w:before="65"/>
              <w:ind w:left="156"/>
              <w:rPr>
                <w:rFonts w:eastAsia="Calibri" w:cs="Arial"/>
              </w:rPr>
            </w:pPr>
            <w:r w:rsidRPr="00DC0365">
              <w:rPr>
                <w:rFonts w:cs="Arial"/>
                <w:color w:val="231F20"/>
                <w:spacing w:val="-1"/>
              </w:rPr>
              <w:t>National</w:t>
            </w:r>
            <w:r w:rsidRPr="00DC0365">
              <w:rPr>
                <w:rFonts w:cs="Arial"/>
                <w:color w:val="231F20"/>
                <w:spacing w:val="-5"/>
              </w:rPr>
              <w:t xml:space="preserve"> </w:t>
            </w:r>
            <w:r w:rsidRPr="00DC0365">
              <w:rPr>
                <w:rFonts w:cs="Arial"/>
                <w:color w:val="231F20"/>
              </w:rPr>
              <w:t>Public</w:t>
            </w:r>
            <w:r w:rsidRPr="00DC0365">
              <w:rPr>
                <w:rFonts w:cs="Arial"/>
                <w:color w:val="231F20"/>
                <w:spacing w:val="-4"/>
              </w:rPr>
              <w:t xml:space="preserve"> </w:t>
            </w:r>
            <w:r w:rsidRPr="00DC0365">
              <w:rPr>
                <w:rFonts w:cs="Arial"/>
                <w:color w:val="231F20"/>
                <w:spacing w:val="-2"/>
              </w:rPr>
              <w:t>Safety</w:t>
            </w:r>
            <w:r w:rsidRPr="00DC0365">
              <w:rPr>
                <w:rFonts w:cs="Arial"/>
                <w:color w:val="231F20"/>
                <w:spacing w:val="-4"/>
              </w:rPr>
              <w:t xml:space="preserve"> </w:t>
            </w:r>
            <w:r w:rsidRPr="00DC0365">
              <w:rPr>
                <w:rFonts w:cs="Arial"/>
                <w:color w:val="231F20"/>
              </w:rPr>
              <w:t>Planning</w:t>
            </w:r>
            <w:r w:rsidRPr="00DC0365">
              <w:rPr>
                <w:rFonts w:cs="Arial"/>
                <w:color w:val="231F20"/>
                <w:spacing w:val="-4"/>
              </w:rPr>
              <w:t xml:space="preserve"> </w:t>
            </w:r>
            <w:r w:rsidRPr="00DC0365">
              <w:rPr>
                <w:rFonts w:cs="Arial"/>
                <w:color w:val="231F20"/>
              </w:rPr>
              <w:t>Advisory</w:t>
            </w:r>
            <w:r w:rsidRPr="00DC0365">
              <w:rPr>
                <w:rFonts w:cs="Arial"/>
                <w:color w:val="231F20"/>
                <w:spacing w:val="-4"/>
              </w:rPr>
              <w:t xml:space="preserve"> </w:t>
            </w:r>
            <w:r w:rsidRPr="00DC0365">
              <w:rPr>
                <w:rFonts w:cs="Arial"/>
                <w:color w:val="231F20"/>
                <w:spacing w:val="-1"/>
              </w:rPr>
              <w:t>Committee</w:t>
            </w:r>
          </w:p>
        </w:tc>
      </w:tr>
      <w:tr w:rsidR="008050DD" w:rsidRPr="00DC0365" w14:paraId="00A3A678" w14:textId="77777777" w:rsidTr="00136286">
        <w:trPr>
          <w:trHeight w:hRule="exact" w:val="395"/>
        </w:trPr>
        <w:tc>
          <w:tcPr>
            <w:tcW w:w="578" w:type="pct"/>
            <w:tcBorders>
              <w:top w:val="single" w:sz="4" w:space="0" w:color="C39519"/>
              <w:left w:val="nil"/>
              <w:bottom w:val="single" w:sz="4" w:space="0" w:color="C39519"/>
              <w:right w:val="nil"/>
            </w:tcBorders>
          </w:tcPr>
          <w:p w14:paraId="1E168578" w14:textId="77777777" w:rsidR="008050DD" w:rsidRPr="00DC0365" w:rsidRDefault="00B422B8" w:rsidP="005409E9">
            <w:pPr>
              <w:pStyle w:val="TableParagraph"/>
              <w:widowControl/>
              <w:spacing w:before="65"/>
              <w:ind w:left="80"/>
              <w:rPr>
                <w:rFonts w:eastAsia="Calibri" w:cs="Arial"/>
              </w:rPr>
            </w:pPr>
            <w:r w:rsidRPr="00DC0365">
              <w:rPr>
                <w:rFonts w:cs="Arial"/>
                <w:b/>
                <w:color w:val="231F20"/>
                <w:spacing w:val="-2"/>
              </w:rPr>
              <w:t>NPSTC</w:t>
            </w:r>
          </w:p>
        </w:tc>
        <w:tc>
          <w:tcPr>
            <w:tcW w:w="4422" w:type="pct"/>
            <w:tcBorders>
              <w:top w:val="single" w:sz="4" w:space="0" w:color="C39519"/>
              <w:left w:val="nil"/>
              <w:bottom w:val="single" w:sz="4" w:space="0" w:color="C39519"/>
              <w:right w:val="nil"/>
            </w:tcBorders>
          </w:tcPr>
          <w:p w14:paraId="610B114D" w14:textId="77777777" w:rsidR="008050DD" w:rsidRPr="00DC0365" w:rsidRDefault="00B422B8" w:rsidP="005409E9">
            <w:pPr>
              <w:pStyle w:val="TableParagraph"/>
              <w:widowControl/>
              <w:spacing w:before="65"/>
              <w:ind w:left="156"/>
              <w:rPr>
                <w:rFonts w:eastAsia="Calibri" w:cs="Arial"/>
              </w:rPr>
            </w:pPr>
            <w:r w:rsidRPr="00DC0365">
              <w:rPr>
                <w:rFonts w:cs="Arial"/>
                <w:color w:val="231F20"/>
                <w:spacing w:val="-1"/>
              </w:rPr>
              <w:t>National</w:t>
            </w:r>
            <w:r w:rsidRPr="00DC0365">
              <w:rPr>
                <w:rFonts w:cs="Arial"/>
                <w:color w:val="231F20"/>
                <w:spacing w:val="-3"/>
              </w:rPr>
              <w:t xml:space="preserve"> </w:t>
            </w:r>
            <w:r w:rsidRPr="00DC0365">
              <w:rPr>
                <w:rFonts w:cs="Arial"/>
                <w:color w:val="231F20"/>
              </w:rPr>
              <w:t>Public</w:t>
            </w:r>
            <w:r w:rsidRPr="00DC0365">
              <w:rPr>
                <w:rFonts w:cs="Arial"/>
                <w:color w:val="231F20"/>
                <w:spacing w:val="-2"/>
              </w:rPr>
              <w:t xml:space="preserve"> Safety</w:t>
            </w:r>
            <w:r w:rsidRPr="00DC0365">
              <w:rPr>
                <w:rFonts w:cs="Arial"/>
                <w:color w:val="231F20"/>
                <w:spacing w:val="-3"/>
              </w:rPr>
              <w:t xml:space="preserve"> </w:t>
            </w:r>
            <w:r w:rsidRPr="00DC0365">
              <w:rPr>
                <w:rFonts w:cs="Arial"/>
                <w:color w:val="231F20"/>
                <w:spacing w:val="-2"/>
              </w:rPr>
              <w:t xml:space="preserve">Telecommunications </w:t>
            </w:r>
            <w:r w:rsidRPr="00DC0365">
              <w:rPr>
                <w:rFonts w:cs="Arial"/>
                <w:color w:val="231F20"/>
              </w:rPr>
              <w:t>Council</w:t>
            </w:r>
          </w:p>
        </w:tc>
      </w:tr>
      <w:tr w:rsidR="008050DD" w:rsidRPr="00DC0365" w14:paraId="771825C3" w14:textId="77777777" w:rsidTr="00136286">
        <w:trPr>
          <w:trHeight w:hRule="exact" w:val="395"/>
        </w:trPr>
        <w:tc>
          <w:tcPr>
            <w:tcW w:w="578" w:type="pct"/>
            <w:tcBorders>
              <w:top w:val="single" w:sz="4" w:space="0" w:color="C39519"/>
              <w:left w:val="nil"/>
              <w:bottom w:val="single" w:sz="4" w:space="0" w:color="C39519"/>
              <w:right w:val="nil"/>
            </w:tcBorders>
          </w:tcPr>
          <w:p w14:paraId="213607DD" w14:textId="77777777" w:rsidR="008050DD" w:rsidRPr="00DC0365" w:rsidRDefault="00B422B8" w:rsidP="005409E9">
            <w:pPr>
              <w:pStyle w:val="TableParagraph"/>
              <w:widowControl/>
              <w:spacing w:before="65"/>
              <w:ind w:left="80"/>
              <w:rPr>
                <w:rFonts w:eastAsia="Calibri" w:cs="Arial"/>
              </w:rPr>
            </w:pPr>
            <w:r w:rsidRPr="00DC0365">
              <w:rPr>
                <w:rFonts w:cs="Arial"/>
                <w:b/>
                <w:color w:val="231F20"/>
              </w:rPr>
              <w:t>NTIA</w:t>
            </w:r>
          </w:p>
        </w:tc>
        <w:tc>
          <w:tcPr>
            <w:tcW w:w="4422" w:type="pct"/>
            <w:tcBorders>
              <w:top w:val="single" w:sz="4" w:space="0" w:color="C39519"/>
              <w:left w:val="nil"/>
              <w:bottom w:val="single" w:sz="4" w:space="0" w:color="C39519"/>
              <w:right w:val="nil"/>
            </w:tcBorders>
          </w:tcPr>
          <w:p w14:paraId="30D85A97" w14:textId="77777777" w:rsidR="008050DD" w:rsidRPr="00DC0365" w:rsidRDefault="00B422B8" w:rsidP="005409E9">
            <w:pPr>
              <w:pStyle w:val="TableParagraph"/>
              <w:widowControl/>
              <w:spacing w:before="65"/>
              <w:ind w:left="156"/>
              <w:rPr>
                <w:rFonts w:eastAsia="Calibri" w:cs="Arial"/>
              </w:rPr>
            </w:pPr>
            <w:r w:rsidRPr="00DC0365">
              <w:rPr>
                <w:rFonts w:cs="Arial"/>
                <w:color w:val="231F20"/>
                <w:spacing w:val="-1"/>
              </w:rPr>
              <w:t>National</w:t>
            </w:r>
            <w:r w:rsidRPr="00DC0365">
              <w:rPr>
                <w:rFonts w:cs="Arial"/>
                <w:color w:val="231F20"/>
                <w:spacing w:val="-5"/>
              </w:rPr>
              <w:t xml:space="preserve"> </w:t>
            </w:r>
            <w:r w:rsidRPr="00DC0365">
              <w:rPr>
                <w:rFonts w:cs="Arial"/>
                <w:color w:val="231F20"/>
                <w:spacing w:val="-2"/>
              </w:rPr>
              <w:t>Telecommunications</w:t>
            </w:r>
            <w:r w:rsidRPr="00DC0365">
              <w:rPr>
                <w:rFonts w:cs="Arial"/>
                <w:color w:val="231F20"/>
                <w:spacing w:val="-4"/>
              </w:rPr>
              <w:t xml:space="preserve"> </w:t>
            </w:r>
            <w:r w:rsidRPr="00DC0365">
              <w:rPr>
                <w:rFonts w:cs="Arial"/>
                <w:color w:val="231F20"/>
              </w:rPr>
              <w:t>and</w:t>
            </w:r>
            <w:r w:rsidRPr="00DC0365">
              <w:rPr>
                <w:rFonts w:cs="Arial"/>
                <w:color w:val="231F20"/>
                <w:spacing w:val="-4"/>
              </w:rPr>
              <w:t xml:space="preserve"> </w:t>
            </w:r>
            <w:r w:rsidRPr="00DC0365">
              <w:rPr>
                <w:rFonts w:cs="Arial"/>
                <w:color w:val="231F20"/>
                <w:spacing w:val="-1"/>
              </w:rPr>
              <w:t>Information</w:t>
            </w:r>
            <w:r w:rsidRPr="00DC0365">
              <w:rPr>
                <w:rFonts w:cs="Arial"/>
                <w:color w:val="231F20"/>
                <w:spacing w:val="-4"/>
              </w:rPr>
              <w:t xml:space="preserve"> </w:t>
            </w:r>
            <w:r w:rsidRPr="00DC0365">
              <w:rPr>
                <w:rFonts w:cs="Arial"/>
                <w:color w:val="231F20"/>
                <w:spacing w:val="-1"/>
              </w:rPr>
              <w:t>Administration</w:t>
            </w:r>
          </w:p>
        </w:tc>
      </w:tr>
      <w:tr w:rsidR="008050DD" w:rsidRPr="00DC0365" w14:paraId="4A35A055" w14:textId="77777777" w:rsidTr="00136286">
        <w:trPr>
          <w:trHeight w:hRule="exact" w:val="395"/>
        </w:trPr>
        <w:tc>
          <w:tcPr>
            <w:tcW w:w="578" w:type="pct"/>
            <w:tcBorders>
              <w:top w:val="single" w:sz="4" w:space="0" w:color="C39519"/>
              <w:left w:val="nil"/>
              <w:bottom w:val="single" w:sz="4" w:space="0" w:color="C39519"/>
              <w:right w:val="nil"/>
            </w:tcBorders>
          </w:tcPr>
          <w:p w14:paraId="746D964C" w14:textId="77777777" w:rsidR="008050DD" w:rsidRPr="00DC0365" w:rsidRDefault="00B422B8" w:rsidP="005409E9">
            <w:pPr>
              <w:pStyle w:val="TableParagraph"/>
              <w:widowControl/>
              <w:spacing w:before="65"/>
              <w:ind w:left="80"/>
              <w:rPr>
                <w:rFonts w:eastAsia="Calibri" w:cs="Arial"/>
              </w:rPr>
            </w:pPr>
            <w:r w:rsidRPr="00DC0365">
              <w:rPr>
                <w:rFonts w:cs="Arial"/>
                <w:b/>
                <w:color w:val="231F20"/>
                <w:spacing w:val="-1"/>
              </w:rPr>
              <w:t>PSAP</w:t>
            </w:r>
          </w:p>
        </w:tc>
        <w:tc>
          <w:tcPr>
            <w:tcW w:w="4422" w:type="pct"/>
            <w:tcBorders>
              <w:top w:val="single" w:sz="4" w:space="0" w:color="C39519"/>
              <w:left w:val="nil"/>
              <w:bottom w:val="single" w:sz="4" w:space="0" w:color="C39519"/>
              <w:right w:val="nil"/>
            </w:tcBorders>
          </w:tcPr>
          <w:p w14:paraId="2B2BCBC9" w14:textId="77777777" w:rsidR="008050DD" w:rsidRPr="00DC0365" w:rsidRDefault="00B422B8" w:rsidP="005409E9">
            <w:pPr>
              <w:pStyle w:val="TableParagraph"/>
              <w:widowControl/>
              <w:spacing w:before="65"/>
              <w:ind w:left="156"/>
              <w:rPr>
                <w:rFonts w:eastAsia="Calibri" w:cs="Arial"/>
              </w:rPr>
            </w:pPr>
            <w:r w:rsidRPr="00DC0365">
              <w:rPr>
                <w:rFonts w:cs="Arial"/>
                <w:color w:val="231F20"/>
              </w:rPr>
              <w:t>Public</w:t>
            </w:r>
            <w:r w:rsidRPr="00DC0365">
              <w:rPr>
                <w:rFonts w:cs="Arial"/>
                <w:color w:val="231F20"/>
                <w:spacing w:val="-6"/>
              </w:rPr>
              <w:t xml:space="preserve"> </w:t>
            </w:r>
            <w:r w:rsidRPr="00DC0365">
              <w:rPr>
                <w:rFonts w:cs="Arial"/>
                <w:color w:val="231F20"/>
                <w:spacing w:val="-2"/>
              </w:rPr>
              <w:t>Safety</w:t>
            </w:r>
            <w:r w:rsidRPr="00DC0365">
              <w:rPr>
                <w:rFonts w:cs="Arial"/>
                <w:color w:val="231F20"/>
                <w:spacing w:val="-4"/>
              </w:rPr>
              <w:t xml:space="preserve"> </w:t>
            </w:r>
            <w:r w:rsidRPr="00DC0365">
              <w:rPr>
                <w:rFonts w:cs="Arial"/>
                <w:color w:val="231F20"/>
                <w:spacing w:val="-1"/>
              </w:rPr>
              <w:t>Answering</w:t>
            </w:r>
            <w:r w:rsidRPr="00DC0365">
              <w:rPr>
                <w:rFonts w:cs="Arial"/>
                <w:color w:val="231F20"/>
                <w:spacing w:val="-4"/>
              </w:rPr>
              <w:t xml:space="preserve"> </w:t>
            </w:r>
            <w:r w:rsidRPr="00DC0365">
              <w:rPr>
                <w:rFonts w:cs="Arial"/>
                <w:color w:val="231F20"/>
                <w:spacing w:val="-2"/>
              </w:rPr>
              <w:t>Point</w:t>
            </w:r>
          </w:p>
        </w:tc>
      </w:tr>
      <w:tr w:rsidR="008050DD" w:rsidRPr="00DC0365" w14:paraId="0F97533B" w14:textId="77777777" w:rsidTr="00136286">
        <w:trPr>
          <w:trHeight w:hRule="exact" w:val="395"/>
        </w:trPr>
        <w:tc>
          <w:tcPr>
            <w:tcW w:w="578" w:type="pct"/>
            <w:tcBorders>
              <w:top w:val="single" w:sz="4" w:space="0" w:color="C39519"/>
              <w:left w:val="nil"/>
              <w:bottom w:val="single" w:sz="4" w:space="0" w:color="C39519"/>
              <w:right w:val="nil"/>
            </w:tcBorders>
          </w:tcPr>
          <w:p w14:paraId="0654AD35" w14:textId="77777777" w:rsidR="008050DD" w:rsidRPr="00DC0365" w:rsidRDefault="00B422B8" w:rsidP="005409E9">
            <w:pPr>
              <w:pStyle w:val="TableParagraph"/>
              <w:widowControl/>
              <w:spacing w:before="65"/>
              <w:ind w:left="80"/>
              <w:rPr>
                <w:rFonts w:eastAsia="Calibri" w:cs="Arial"/>
              </w:rPr>
            </w:pPr>
            <w:r w:rsidRPr="00DC0365">
              <w:rPr>
                <w:rFonts w:cs="Arial"/>
                <w:b/>
                <w:color w:val="231F20"/>
              </w:rPr>
              <w:t>RPC</w:t>
            </w:r>
          </w:p>
        </w:tc>
        <w:tc>
          <w:tcPr>
            <w:tcW w:w="4422" w:type="pct"/>
            <w:tcBorders>
              <w:top w:val="single" w:sz="4" w:space="0" w:color="C39519"/>
              <w:left w:val="nil"/>
              <w:bottom w:val="single" w:sz="4" w:space="0" w:color="C39519"/>
              <w:right w:val="nil"/>
            </w:tcBorders>
          </w:tcPr>
          <w:p w14:paraId="798572F0" w14:textId="77777777" w:rsidR="008050DD" w:rsidRPr="00DC0365" w:rsidRDefault="00B422B8" w:rsidP="005409E9">
            <w:pPr>
              <w:pStyle w:val="TableParagraph"/>
              <w:widowControl/>
              <w:spacing w:before="65"/>
              <w:ind w:left="156"/>
              <w:rPr>
                <w:rFonts w:eastAsia="Calibri" w:cs="Arial"/>
              </w:rPr>
            </w:pPr>
            <w:r w:rsidRPr="00DC0365">
              <w:rPr>
                <w:rFonts w:cs="Arial"/>
                <w:color w:val="231F20"/>
                <w:spacing w:val="-1"/>
              </w:rPr>
              <w:t>Regional</w:t>
            </w:r>
            <w:r w:rsidRPr="00DC0365">
              <w:rPr>
                <w:rFonts w:cs="Arial"/>
                <w:color w:val="231F20"/>
                <w:spacing w:val="-8"/>
              </w:rPr>
              <w:t xml:space="preserve"> </w:t>
            </w:r>
            <w:r w:rsidRPr="00DC0365">
              <w:rPr>
                <w:rFonts w:cs="Arial"/>
                <w:color w:val="231F20"/>
              </w:rPr>
              <w:t>Planning</w:t>
            </w:r>
            <w:r w:rsidRPr="00DC0365">
              <w:rPr>
                <w:rFonts w:cs="Arial"/>
                <w:color w:val="231F20"/>
                <w:spacing w:val="-8"/>
              </w:rPr>
              <w:t xml:space="preserve"> </w:t>
            </w:r>
            <w:r w:rsidRPr="00DC0365">
              <w:rPr>
                <w:rFonts w:cs="Arial"/>
                <w:color w:val="231F20"/>
                <w:spacing w:val="-1"/>
              </w:rPr>
              <w:t>Committee</w:t>
            </w:r>
          </w:p>
        </w:tc>
      </w:tr>
      <w:tr w:rsidR="008050DD" w:rsidRPr="00DC0365" w14:paraId="4AD9E003" w14:textId="77777777" w:rsidTr="00136286">
        <w:trPr>
          <w:trHeight w:hRule="exact" w:val="395"/>
        </w:trPr>
        <w:tc>
          <w:tcPr>
            <w:tcW w:w="578" w:type="pct"/>
            <w:tcBorders>
              <w:top w:val="single" w:sz="4" w:space="0" w:color="C39519"/>
              <w:left w:val="nil"/>
              <w:bottom w:val="single" w:sz="4" w:space="0" w:color="C39519"/>
              <w:right w:val="nil"/>
            </w:tcBorders>
          </w:tcPr>
          <w:p w14:paraId="3B60C398" w14:textId="77777777" w:rsidR="008050DD" w:rsidRPr="00DC0365" w:rsidRDefault="00B422B8" w:rsidP="005409E9">
            <w:pPr>
              <w:pStyle w:val="TableParagraph"/>
              <w:widowControl/>
              <w:spacing w:before="65"/>
              <w:ind w:left="80"/>
              <w:rPr>
                <w:rFonts w:eastAsia="Calibri" w:cs="Arial"/>
              </w:rPr>
            </w:pPr>
            <w:r w:rsidRPr="00DC0365">
              <w:rPr>
                <w:rFonts w:cs="Arial"/>
                <w:b/>
                <w:color w:val="231F20"/>
                <w:spacing w:val="-1"/>
              </w:rPr>
              <w:t>SIEC</w:t>
            </w:r>
          </w:p>
        </w:tc>
        <w:tc>
          <w:tcPr>
            <w:tcW w:w="4422" w:type="pct"/>
            <w:tcBorders>
              <w:top w:val="single" w:sz="4" w:space="0" w:color="C39519"/>
              <w:left w:val="nil"/>
              <w:bottom w:val="single" w:sz="4" w:space="0" w:color="C39519"/>
              <w:right w:val="nil"/>
            </w:tcBorders>
          </w:tcPr>
          <w:p w14:paraId="0A3C6ACD" w14:textId="77777777" w:rsidR="008050DD" w:rsidRPr="00DC0365" w:rsidRDefault="00B422B8" w:rsidP="005409E9">
            <w:pPr>
              <w:pStyle w:val="TableParagraph"/>
              <w:widowControl/>
              <w:spacing w:before="65"/>
              <w:ind w:left="156"/>
              <w:rPr>
                <w:rFonts w:eastAsia="Calibri" w:cs="Arial"/>
              </w:rPr>
            </w:pPr>
            <w:r w:rsidRPr="00DC0365">
              <w:rPr>
                <w:rFonts w:cs="Arial"/>
                <w:color w:val="231F20"/>
                <w:spacing w:val="-2"/>
              </w:rPr>
              <w:t>Statewide</w:t>
            </w:r>
            <w:r w:rsidRPr="00DC0365">
              <w:rPr>
                <w:rFonts w:cs="Arial"/>
                <w:color w:val="231F20"/>
                <w:spacing w:val="-8"/>
              </w:rPr>
              <w:t xml:space="preserve"> </w:t>
            </w:r>
            <w:r w:rsidRPr="00DC0365">
              <w:rPr>
                <w:rFonts w:cs="Arial"/>
                <w:color w:val="231F20"/>
                <w:spacing w:val="-1"/>
              </w:rPr>
              <w:t>Interoperability</w:t>
            </w:r>
            <w:r w:rsidRPr="00DC0365">
              <w:rPr>
                <w:rFonts w:cs="Arial"/>
                <w:color w:val="231F20"/>
                <w:spacing w:val="-7"/>
              </w:rPr>
              <w:t xml:space="preserve"> </w:t>
            </w:r>
            <w:r w:rsidRPr="00DC0365">
              <w:rPr>
                <w:rFonts w:cs="Arial"/>
                <w:color w:val="231F20"/>
                <w:spacing w:val="-1"/>
              </w:rPr>
              <w:t>Executive</w:t>
            </w:r>
            <w:r w:rsidRPr="00DC0365">
              <w:rPr>
                <w:rFonts w:cs="Arial"/>
                <w:color w:val="231F20"/>
                <w:spacing w:val="-7"/>
              </w:rPr>
              <w:t xml:space="preserve"> </w:t>
            </w:r>
            <w:r w:rsidRPr="00DC0365">
              <w:rPr>
                <w:rFonts w:cs="Arial"/>
                <w:color w:val="231F20"/>
                <w:spacing w:val="-1"/>
              </w:rPr>
              <w:t>Committee</w:t>
            </w:r>
          </w:p>
        </w:tc>
      </w:tr>
      <w:tr w:rsidR="008050DD" w:rsidRPr="00DC0365" w14:paraId="2C2B73A2" w14:textId="77777777" w:rsidTr="00136286">
        <w:trPr>
          <w:trHeight w:hRule="exact" w:val="395"/>
        </w:trPr>
        <w:tc>
          <w:tcPr>
            <w:tcW w:w="578" w:type="pct"/>
            <w:tcBorders>
              <w:top w:val="single" w:sz="4" w:space="0" w:color="C39519"/>
              <w:left w:val="nil"/>
              <w:bottom w:val="single" w:sz="4" w:space="0" w:color="C39519"/>
              <w:right w:val="nil"/>
            </w:tcBorders>
          </w:tcPr>
          <w:p w14:paraId="2373AD02" w14:textId="77777777" w:rsidR="008050DD" w:rsidRPr="00DC0365" w:rsidRDefault="00B422B8" w:rsidP="005409E9">
            <w:pPr>
              <w:pStyle w:val="TableParagraph"/>
              <w:widowControl/>
              <w:spacing w:before="65"/>
              <w:ind w:left="80"/>
              <w:rPr>
                <w:rFonts w:eastAsia="Calibri" w:cs="Arial"/>
              </w:rPr>
            </w:pPr>
            <w:r w:rsidRPr="00DC0365">
              <w:rPr>
                <w:rFonts w:cs="Arial"/>
                <w:b/>
                <w:color w:val="231F20"/>
              </w:rPr>
              <w:t>UHF</w:t>
            </w:r>
          </w:p>
        </w:tc>
        <w:tc>
          <w:tcPr>
            <w:tcW w:w="4422" w:type="pct"/>
            <w:tcBorders>
              <w:top w:val="single" w:sz="4" w:space="0" w:color="C39519"/>
              <w:left w:val="nil"/>
              <w:bottom w:val="single" w:sz="4" w:space="0" w:color="C39519"/>
              <w:right w:val="nil"/>
            </w:tcBorders>
          </w:tcPr>
          <w:p w14:paraId="27C0D801" w14:textId="74D5EE02" w:rsidR="008050DD" w:rsidRPr="00DC0365" w:rsidRDefault="00585F59" w:rsidP="005409E9">
            <w:pPr>
              <w:pStyle w:val="TableParagraph"/>
              <w:widowControl/>
              <w:spacing w:before="65"/>
              <w:ind w:left="156"/>
              <w:rPr>
                <w:rFonts w:eastAsia="Calibri" w:cs="Arial"/>
              </w:rPr>
            </w:pPr>
            <w:r w:rsidRPr="00DC0365">
              <w:rPr>
                <w:rFonts w:cs="Arial"/>
                <w:color w:val="231F20"/>
                <w:spacing w:val="-1"/>
              </w:rPr>
              <w:t>Ultra</w:t>
            </w:r>
            <w:r w:rsidRPr="00DC0365">
              <w:rPr>
                <w:rFonts w:cs="Arial"/>
                <w:color w:val="231F20"/>
              </w:rPr>
              <w:t>-High</w:t>
            </w:r>
            <w:r w:rsidR="00B422B8" w:rsidRPr="00DC0365">
              <w:rPr>
                <w:rFonts w:cs="Arial"/>
                <w:color w:val="231F20"/>
              </w:rPr>
              <w:t xml:space="preserve"> </w:t>
            </w:r>
            <w:r w:rsidR="00B422B8" w:rsidRPr="00DC0365">
              <w:rPr>
                <w:rFonts w:cs="Arial"/>
                <w:color w:val="231F20"/>
                <w:spacing w:val="-1"/>
              </w:rPr>
              <w:t>Frequency</w:t>
            </w:r>
          </w:p>
        </w:tc>
      </w:tr>
      <w:tr w:rsidR="008050DD" w:rsidRPr="00DC0365" w14:paraId="629C183F" w14:textId="77777777" w:rsidTr="00136286">
        <w:trPr>
          <w:trHeight w:hRule="exact" w:val="395"/>
        </w:trPr>
        <w:tc>
          <w:tcPr>
            <w:tcW w:w="578" w:type="pct"/>
            <w:tcBorders>
              <w:top w:val="single" w:sz="4" w:space="0" w:color="C39519"/>
              <w:left w:val="nil"/>
              <w:bottom w:val="single" w:sz="4" w:space="0" w:color="C39519"/>
              <w:right w:val="nil"/>
            </w:tcBorders>
          </w:tcPr>
          <w:p w14:paraId="19FFDC74" w14:textId="77777777" w:rsidR="008050DD" w:rsidRPr="00DC0365" w:rsidRDefault="00B422B8" w:rsidP="005409E9">
            <w:pPr>
              <w:pStyle w:val="TableParagraph"/>
              <w:widowControl/>
              <w:spacing w:before="65"/>
              <w:ind w:left="80"/>
              <w:rPr>
                <w:rFonts w:eastAsia="Calibri" w:cs="Arial"/>
              </w:rPr>
            </w:pPr>
            <w:r w:rsidRPr="00DC0365">
              <w:rPr>
                <w:rFonts w:cs="Arial"/>
                <w:b/>
                <w:color w:val="231F20"/>
                <w:spacing w:val="-1"/>
              </w:rPr>
              <w:t>VHF</w:t>
            </w:r>
          </w:p>
        </w:tc>
        <w:tc>
          <w:tcPr>
            <w:tcW w:w="4422" w:type="pct"/>
            <w:tcBorders>
              <w:top w:val="single" w:sz="4" w:space="0" w:color="C39519"/>
              <w:left w:val="nil"/>
              <w:bottom w:val="single" w:sz="4" w:space="0" w:color="C39519"/>
              <w:right w:val="nil"/>
            </w:tcBorders>
          </w:tcPr>
          <w:p w14:paraId="07B91660" w14:textId="77777777" w:rsidR="008050DD" w:rsidRPr="00DC0365" w:rsidRDefault="00B422B8" w:rsidP="005409E9">
            <w:pPr>
              <w:pStyle w:val="TableParagraph"/>
              <w:widowControl/>
              <w:spacing w:before="65"/>
              <w:ind w:left="156"/>
              <w:rPr>
                <w:rFonts w:eastAsia="Calibri" w:cs="Arial"/>
              </w:rPr>
            </w:pPr>
            <w:r w:rsidRPr="00DC0365">
              <w:rPr>
                <w:rFonts w:cs="Arial"/>
                <w:color w:val="231F20"/>
                <w:spacing w:val="-3"/>
              </w:rPr>
              <w:t>Very</w:t>
            </w:r>
            <w:r w:rsidRPr="00DC0365">
              <w:rPr>
                <w:rFonts w:cs="Arial"/>
                <w:color w:val="231F20"/>
              </w:rPr>
              <w:t xml:space="preserve"> High </w:t>
            </w:r>
            <w:r w:rsidRPr="00DC0365">
              <w:rPr>
                <w:rFonts w:cs="Arial"/>
                <w:color w:val="231F20"/>
                <w:spacing w:val="-1"/>
              </w:rPr>
              <w:t>Frequency</w:t>
            </w:r>
          </w:p>
        </w:tc>
      </w:tr>
      <w:tr w:rsidR="008050DD" w:rsidRPr="00DC0365" w14:paraId="5CCE3BE6" w14:textId="77777777" w:rsidTr="00136286">
        <w:trPr>
          <w:trHeight w:hRule="exact" w:val="395"/>
        </w:trPr>
        <w:tc>
          <w:tcPr>
            <w:tcW w:w="578" w:type="pct"/>
            <w:tcBorders>
              <w:top w:val="single" w:sz="4" w:space="0" w:color="C39519"/>
              <w:left w:val="nil"/>
              <w:bottom w:val="single" w:sz="4" w:space="0" w:color="C39519"/>
              <w:right w:val="nil"/>
            </w:tcBorders>
          </w:tcPr>
          <w:p w14:paraId="195B0BA5" w14:textId="77777777" w:rsidR="008050DD" w:rsidRPr="00DC0365" w:rsidRDefault="00B422B8" w:rsidP="005409E9">
            <w:pPr>
              <w:pStyle w:val="TableParagraph"/>
              <w:widowControl/>
              <w:spacing w:before="65"/>
              <w:ind w:left="80"/>
              <w:rPr>
                <w:rFonts w:eastAsia="Calibri" w:cs="Arial"/>
              </w:rPr>
            </w:pPr>
            <w:r w:rsidRPr="00DC0365">
              <w:rPr>
                <w:rFonts w:cs="Arial"/>
                <w:b/>
                <w:color w:val="231F20"/>
                <w:spacing w:val="-1"/>
              </w:rPr>
              <w:t>VPSCA</w:t>
            </w:r>
          </w:p>
        </w:tc>
        <w:tc>
          <w:tcPr>
            <w:tcW w:w="4422" w:type="pct"/>
            <w:tcBorders>
              <w:top w:val="single" w:sz="4" w:space="0" w:color="C39519"/>
              <w:left w:val="nil"/>
              <w:bottom w:val="single" w:sz="4" w:space="0" w:color="C39519"/>
              <w:right w:val="nil"/>
            </w:tcBorders>
          </w:tcPr>
          <w:p w14:paraId="54DA7BDA" w14:textId="77777777" w:rsidR="008050DD" w:rsidRPr="00DC0365" w:rsidRDefault="00B422B8" w:rsidP="005409E9">
            <w:pPr>
              <w:pStyle w:val="TableParagraph"/>
              <w:widowControl/>
              <w:spacing w:before="65"/>
              <w:ind w:left="156"/>
              <w:rPr>
                <w:rFonts w:eastAsia="Calibri" w:cs="Arial"/>
              </w:rPr>
            </w:pPr>
            <w:r w:rsidRPr="00DC0365">
              <w:rPr>
                <w:rFonts w:cs="Arial"/>
                <w:color w:val="231F20"/>
              </w:rPr>
              <w:t xml:space="preserve">VHF Public </w:t>
            </w:r>
            <w:r w:rsidRPr="00DC0365">
              <w:rPr>
                <w:rFonts w:cs="Arial"/>
                <w:color w:val="231F20"/>
                <w:spacing w:val="-1"/>
              </w:rPr>
              <w:t>Coast</w:t>
            </w:r>
            <w:r w:rsidRPr="00DC0365">
              <w:rPr>
                <w:rFonts w:cs="Arial"/>
                <w:color w:val="231F20"/>
              </w:rPr>
              <w:t xml:space="preserve"> Service </w:t>
            </w:r>
            <w:r w:rsidRPr="00DC0365">
              <w:rPr>
                <w:rFonts w:cs="Arial"/>
                <w:color w:val="231F20"/>
                <w:spacing w:val="-1"/>
              </w:rPr>
              <w:t>Area</w:t>
            </w:r>
          </w:p>
        </w:tc>
      </w:tr>
    </w:tbl>
    <w:p w14:paraId="703FE769" w14:textId="77777777" w:rsidR="003450ED" w:rsidRDefault="003450ED" w:rsidP="005409E9">
      <w:pPr>
        <w:widowControl/>
        <w:rPr>
          <w:u w:color="9A0033"/>
        </w:rPr>
      </w:pPr>
    </w:p>
    <w:p w14:paraId="5F696741" w14:textId="77777777" w:rsidR="003450ED" w:rsidRDefault="003450ED" w:rsidP="005409E9">
      <w:pPr>
        <w:widowControl/>
        <w:rPr>
          <w:rFonts w:eastAsia="Arial"/>
          <w:sz w:val="28"/>
          <w:szCs w:val="28"/>
          <w:u w:color="9A0033"/>
        </w:rPr>
      </w:pPr>
      <w:r>
        <w:rPr>
          <w:u w:color="9A0033"/>
        </w:rPr>
        <w:br w:type="page"/>
      </w:r>
    </w:p>
    <w:p w14:paraId="04D862F7" w14:textId="51379B0D" w:rsidR="00066B83" w:rsidRDefault="00066B83" w:rsidP="00066B83">
      <w:pPr>
        <w:pStyle w:val="Heading1"/>
        <w:rPr>
          <w:u w:color="9A0033"/>
        </w:rPr>
      </w:pPr>
      <w:bookmarkStart w:id="7" w:name="_Toc298673900"/>
      <w:r>
        <w:rPr>
          <w:u w:color="9A0033"/>
        </w:rPr>
        <w:lastRenderedPageBreak/>
        <w:t>C</w:t>
      </w:r>
      <w:bookmarkStart w:id="8" w:name="_GoBack"/>
      <w:bookmarkEnd w:id="8"/>
      <w:r>
        <w:rPr>
          <w:u w:color="9A0033"/>
        </w:rPr>
        <w:t>andidate APCO ANS 1.104.2-201x</w:t>
      </w:r>
      <w:bookmarkEnd w:id="7"/>
    </w:p>
    <w:p w14:paraId="4DEDDF87" w14:textId="77777777" w:rsidR="00066B83" w:rsidRDefault="00066B83" w:rsidP="000F0F55">
      <w:pPr>
        <w:pStyle w:val="Heading2"/>
        <w:rPr>
          <w:u w:color="9A0033"/>
        </w:rPr>
      </w:pPr>
    </w:p>
    <w:p w14:paraId="266928C3" w14:textId="0DDFBE5A" w:rsidR="00DC0365" w:rsidRDefault="00B422B8" w:rsidP="000F0F55">
      <w:pPr>
        <w:pStyle w:val="Heading2"/>
      </w:pPr>
      <w:bookmarkStart w:id="9" w:name="_Toc298673901"/>
      <w:r w:rsidRPr="00DC0365">
        <w:rPr>
          <w:u w:color="9A0033"/>
        </w:rPr>
        <w:t>Introduction</w:t>
      </w:r>
      <w:bookmarkEnd w:id="9"/>
    </w:p>
    <w:p w14:paraId="5AC97BAB" w14:textId="77777777" w:rsidR="00DC0365" w:rsidRDefault="00B422B8" w:rsidP="005409E9">
      <w:pPr>
        <w:widowControl/>
      </w:pPr>
      <w:r w:rsidRPr="00DC0365">
        <w:t>This</w:t>
      </w:r>
      <w:r w:rsidRPr="00DC0365">
        <w:rPr>
          <w:spacing w:val="-7"/>
        </w:rPr>
        <w:t xml:space="preserve"> </w:t>
      </w:r>
      <w:r w:rsidRPr="00DC0365">
        <w:rPr>
          <w:spacing w:val="-1"/>
        </w:rPr>
        <w:t>document</w:t>
      </w:r>
      <w:r w:rsidRPr="00DC0365">
        <w:rPr>
          <w:spacing w:val="-7"/>
        </w:rPr>
        <w:t xml:space="preserve"> </w:t>
      </w:r>
      <w:r w:rsidRPr="00DC0365">
        <w:rPr>
          <w:spacing w:val="-1"/>
        </w:rPr>
        <w:t>outlines</w:t>
      </w:r>
      <w:r w:rsidRPr="00DC0365">
        <w:rPr>
          <w:spacing w:val="-7"/>
        </w:rPr>
        <w:t xml:space="preserve"> </w:t>
      </w:r>
      <w:r w:rsidRPr="00DC0365">
        <w:t>the</w:t>
      </w:r>
      <w:r w:rsidRPr="00DC0365">
        <w:rPr>
          <w:spacing w:val="-8"/>
        </w:rPr>
        <w:t xml:space="preserve"> </w:t>
      </w:r>
      <w:r w:rsidRPr="00DC0365">
        <w:rPr>
          <w:i/>
        </w:rPr>
        <w:t>Standard</w:t>
      </w:r>
      <w:r w:rsidRPr="00DC0365">
        <w:rPr>
          <w:i/>
          <w:spacing w:val="-7"/>
        </w:rPr>
        <w:t xml:space="preserve"> </w:t>
      </w:r>
      <w:r w:rsidRPr="00DC0365">
        <w:rPr>
          <w:i/>
        </w:rPr>
        <w:t>Channel</w:t>
      </w:r>
      <w:r w:rsidRPr="00DC0365">
        <w:rPr>
          <w:i/>
          <w:spacing w:val="-7"/>
        </w:rPr>
        <w:t xml:space="preserve"> </w:t>
      </w:r>
      <w:r w:rsidRPr="00DC0365">
        <w:rPr>
          <w:i/>
          <w:spacing w:val="-1"/>
        </w:rPr>
        <w:t>Nomenclature</w:t>
      </w:r>
      <w:r w:rsidRPr="00DC0365">
        <w:rPr>
          <w:i/>
          <w:spacing w:val="-7"/>
        </w:rPr>
        <w:t xml:space="preserve"> </w:t>
      </w:r>
      <w:r w:rsidRPr="00DC0365">
        <w:rPr>
          <w:i/>
        </w:rPr>
        <w:t>for</w:t>
      </w:r>
      <w:r w:rsidRPr="00DC0365">
        <w:rPr>
          <w:i/>
          <w:spacing w:val="-7"/>
        </w:rPr>
        <w:t xml:space="preserve"> </w:t>
      </w:r>
      <w:r w:rsidRPr="00DC0365">
        <w:rPr>
          <w:i/>
        </w:rPr>
        <w:t>Public</w:t>
      </w:r>
      <w:r w:rsidRPr="00DC0365">
        <w:rPr>
          <w:i/>
          <w:spacing w:val="-6"/>
        </w:rPr>
        <w:t xml:space="preserve"> </w:t>
      </w:r>
      <w:r w:rsidRPr="00DC0365">
        <w:rPr>
          <w:i/>
        </w:rPr>
        <w:t>Safety</w:t>
      </w:r>
      <w:r w:rsidRPr="00DC0365">
        <w:rPr>
          <w:i/>
          <w:spacing w:val="-8"/>
        </w:rPr>
        <w:t xml:space="preserve"> </w:t>
      </w:r>
      <w:r w:rsidRPr="00DC0365">
        <w:rPr>
          <w:i/>
        </w:rPr>
        <w:t>Interoperability</w:t>
      </w:r>
      <w:r w:rsidRPr="00DC0365">
        <w:rPr>
          <w:i/>
          <w:spacing w:val="-7"/>
        </w:rPr>
        <w:t xml:space="preserve"> </w:t>
      </w:r>
      <w:r w:rsidRPr="00DC0365">
        <w:rPr>
          <w:i/>
        </w:rPr>
        <w:t>Channels</w:t>
      </w:r>
      <w:r w:rsidRPr="00DC0365">
        <w:rPr>
          <w:i/>
          <w:spacing w:val="-9"/>
        </w:rPr>
        <w:t xml:space="preserve"> </w:t>
      </w:r>
      <w:r w:rsidRPr="00DC0365">
        <w:t>as</w:t>
      </w:r>
      <w:r w:rsidRPr="00DC0365">
        <w:rPr>
          <w:spacing w:val="-7"/>
        </w:rPr>
        <w:t xml:space="preserve"> </w:t>
      </w:r>
      <w:r w:rsidRPr="00DC0365">
        <w:t>revised</w:t>
      </w:r>
      <w:r w:rsidRPr="00DC0365">
        <w:rPr>
          <w:spacing w:val="-7"/>
        </w:rPr>
        <w:t xml:space="preserve"> </w:t>
      </w:r>
      <w:r w:rsidRPr="00DC0365">
        <w:t>in</w:t>
      </w:r>
      <w:r w:rsidRPr="00DC0365">
        <w:rPr>
          <w:spacing w:val="47"/>
          <w:w w:val="99"/>
        </w:rPr>
        <w:t xml:space="preserve"> </w:t>
      </w:r>
      <w:r w:rsidRPr="00DC0365">
        <w:t>20</w:t>
      </w:r>
      <w:r w:rsidR="000E0183" w:rsidRPr="00DC0365">
        <w:t>15</w:t>
      </w:r>
      <w:r w:rsidRPr="00DC0365">
        <w:t>.</w:t>
      </w:r>
      <w:r w:rsidRPr="00DC0365">
        <w:rPr>
          <w:spacing w:val="42"/>
        </w:rPr>
        <w:t xml:space="preserve"> </w:t>
      </w:r>
      <w:r w:rsidRPr="00DC0365">
        <w:t>The</w:t>
      </w:r>
      <w:r w:rsidRPr="00DC0365">
        <w:rPr>
          <w:spacing w:val="-6"/>
        </w:rPr>
        <w:t xml:space="preserve"> </w:t>
      </w:r>
      <w:r w:rsidRPr="00DC0365">
        <w:rPr>
          <w:spacing w:val="-1"/>
        </w:rPr>
        <w:t>requirement</w:t>
      </w:r>
      <w:r w:rsidRPr="00DC0365">
        <w:rPr>
          <w:spacing w:val="-6"/>
        </w:rPr>
        <w:t xml:space="preserve"> </w:t>
      </w:r>
      <w:r w:rsidRPr="00DC0365">
        <w:t>for</w:t>
      </w:r>
      <w:r w:rsidRPr="00DC0365">
        <w:rPr>
          <w:spacing w:val="-6"/>
        </w:rPr>
        <w:t xml:space="preserve"> </w:t>
      </w:r>
      <w:r w:rsidRPr="00DC0365">
        <w:t>a</w:t>
      </w:r>
      <w:r w:rsidRPr="00DC0365">
        <w:rPr>
          <w:spacing w:val="-6"/>
        </w:rPr>
        <w:t xml:space="preserve"> </w:t>
      </w:r>
      <w:r w:rsidRPr="00DC0365">
        <w:rPr>
          <w:spacing w:val="-1"/>
        </w:rPr>
        <w:t>common</w:t>
      </w:r>
      <w:r w:rsidRPr="00DC0365">
        <w:rPr>
          <w:spacing w:val="-6"/>
        </w:rPr>
        <w:t xml:space="preserve"> </w:t>
      </w:r>
      <w:r w:rsidRPr="00DC0365">
        <w:rPr>
          <w:spacing w:val="-1"/>
        </w:rPr>
        <w:t>naming</w:t>
      </w:r>
      <w:r w:rsidRPr="00DC0365">
        <w:rPr>
          <w:spacing w:val="-6"/>
        </w:rPr>
        <w:t xml:space="preserve"> </w:t>
      </w:r>
      <w:r w:rsidRPr="00DC0365">
        <w:rPr>
          <w:spacing w:val="-1"/>
        </w:rPr>
        <w:t>protocol</w:t>
      </w:r>
      <w:r w:rsidRPr="00DC0365">
        <w:rPr>
          <w:spacing w:val="-6"/>
        </w:rPr>
        <w:t xml:space="preserve"> </w:t>
      </w:r>
      <w:r w:rsidRPr="00DC0365">
        <w:t>for</w:t>
      </w:r>
      <w:r w:rsidRPr="00DC0365">
        <w:rPr>
          <w:spacing w:val="-6"/>
        </w:rPr>
        <w:t xml:space="preserve"> </w:t>
      </w:r>
      <w:r w:rsidRPr="00DC0365">
        <w:t>public</w:t>
      </w:r>
      <w:r w:rsidRPr="00DC0365">
        <w:rPr>
          <w:spacing w:val="-6"/>
        </w:rPr>
        <w:t xml:space="preserve"> </w:t>
      </w:r>
      <w:r w:rsidRPr="00DC0365">
        <w:rPr>
          <w:spacing w:val="-1"/>
        </w:rPr>
        <w:t>safety’s</w:t>
      </w:r>
      <w:r w:rsidRPr="00DC0365">
        <w:rPr>
          <w:spacing w:val="-6"/>
        </w:rPr>
        <w:t xml:space="preserve"> </w:t>
      </w:r>
      <w:r w:rsidRPr="003450ED">
        <w:t>interoperability</w:t>
      </w:r>
      <w:r w:rsidRPr="00DC0365">
        <w:rPr>
          <w:spacing w:val="-7"/>
        </w:rPr>
        <w:t xml:space="preserve"> </w:t>
      </w:r>
      <w:r w:rsidRPr="00DC0365">
        <w:t>frequencies</w:t>
      </w:r>
      <w:r w:rsidRPr="00DC0365">
        <w:rPr>
          <w:spacing w:val="-6"/>
        </w:rPr>
        <w:t xml:space="preserve"> </w:t>
      </w:r>
      <w:r w:rsidRPr="00DC0365">
        <w:t>was</w:t>
      </w:r>
      <w:r w:rsidRPr="00DC0365">
        <w:rPr>
          <w:spacing w:val="-5"/>
        </w:rPr>
        <w:t xml:space="preserve"> </w:t>
      </w:r>
      <w:r w:rsidRPr="00DC0365">
        <w:t>identified</w:t>
      </w:r>
      <w:r w:rsidRPr="00DC0365">
        <w:rPr>
          <w:spacing w:val="-6"/>
        </w:rPr>
        <w:t xml:space="preserve"> </w:t>
      </w:r>
      <w:r w:rsidRPr="00DC0365">
        <w:t>in</w:t>
      </w:r>
      <w:r w:rsidRPr="00DC0365">
        <w:rPr>
          <w:spacing w:val="59"/>
          <w:w w:val="99"/>
        </w:rPr>
        <w:t xml:space="preserve"> </w:t>
      </w:r>
      <w:r w:rsidRPr="00DC0365">
        <w:t>early</w:t>
      </w:r>
      <w:r w:rsidRPr="00DC0365">
        <w:rPr>
          <w:spacing w:val="-6"/>
        </w:rPr>
        <w:t xml:space="preserve"> </w:t>
      </w:r>
      <w:r w:rsidRPr="00DC0365">
        <w:t>2000</w:t>
      </w:r>
      <w:r w:rsidRPr="00DC0365">
        <w:rPr>
          <w:spacing w:val="-7"/>
        </w:rPr>
        <w:t xml:space="preserve"> </w:t>
      </w:r>
      <w:r w:rsidRPr="00DC0365">
        <w:t>by</w:t>
      </w:r>
      <w:r w:rsidRPr="00DC0365">
        <w:rPr>
          <w:spacing w:val="-6"/>
        </w:rPr>
        <w:t xml:space="preserve"> </w:t>
      </w:r>
      <w:r w:rsidRPr="00DC0365">
        <w:t>the</w:t>
      </w:r>
      <w:r w:rsidRPr="00DC0365">
        <w:rPr>
          <w:spacing w:val="-6"/>
        </w:rPr>
        <w:t xml:space="preserve"> </w:t>
      </w:r>
      <w:r w:rsidRPr="00DC0365">
        <w:t>Public</w:t>
      </w:r>
      <w:r w:rsidRPr="00DC0365">
        <w:rPr>
          <w:spacing w:val="-7"/>
        </w:rPr>
        <w:t xml:space="preserve"> </w:t>
      </w:r>
      <w:r w:rsidRPr="00DC0365">
        <w:rPr>
          <w:spacing w:val="-1"/>
        </w:rPr>
        <w:t>Safety</w:t>
      </w:r>
      <w:r w:rsidRPr="00DC0365">
        <w:rPr>
          <w:spacing w:val="-5"/>
        </w:rPr>
        <w:t xml:space="preserve"> </w:t>
      </w:r>
      <w:r w:rsidRPr="00DC0365">
        <w:t>National</w:t>
      </w:r>
      <w:r w:rsidRPr="00DC0365">
        <w:rPr>
          <w:spacing w:val="-7"/>
        </w:rPr>
        <w:t xml:space="preserve"> </w:t>
      </w:r>
      <w:r w:rsidRPr="00DC0365">
        <w:t>Coordination</w:t>
      </w:r>
      <w:r w:rsidRPr="00DC0365">
        <w:rPr>
          <w:spacing w:val="-7"/>
        </w:rPr>
        <w:t xml:space="preserve"> </w:t>
      </w:r>
      <w:r w:rsidRPr="00DC0365">
        <w:rPr>
          <w:spacing w:val="-1"/>
        </w:rPr>
        <w:t>Committee</w:t>
      </w:r>
      <w:r w:rsidRPr="00DC0365">
        <w:rPr>
          <w:spacing w:val="-6"/>
        </w:rPr>
        <w:t xml:space="preserve"> </w:t>
      </w:r>
      <w:r w:rsidRPr="00DC0365">
        <w:t>(NCC),</w:t>
      </w:r>
      <w:r w:rsidRPr="00DC0365">
        <w:rPr>
          <w:spacing w:val="-6"/>
        </w:rPr>
        <w:t xml:space="preserve"> </w:t>
      </w:r>
      <w:r w:rsidRPr="00DC0365">
        <w:t>a</w:t>
      </w:r>
      <w:r w:rsidRPr="00DC0365">
        <w:rPr>
          <w:spacing w:val="-7"/>
        </w:rPr>
        <w:t xml:space="preserve"> </w:t>
      </w:r>
      <w:r w:rsidRPr="00DC0365">
        <w:t>Federal</w:t>
      </w:r>
      <w:r w:rsidRPr="00DC0365">
        <w:rPr>
          <w:spacing w:val="-6"/>
        </w:rPr>
        <w:t xml:space="preserve"> </w:t>
      </w:r>
      <w:r w:rsidRPr="00DC0365">
        <w:t>Advisory</w:t>
      </w:r>
      <w:r w:rsidRPr="00DC0365">
        <w:rPr>
          <w:spacing w:val="-7"/>
        </w:rPr>
        <w:t xml:space="preserve"> </w:t>
      </w:r>
      <w:r w:rsidRPr="00DC0365">
        <w:rPr>
          <w:spacing w:val="-1"/>
        </w:rPr>
        <w:t>Committee</w:t>
      </w:r>
      <w:r w:rsidRPr="00DC0365">
        <w:rPr>
          <w:spacing w:val="-6"/>
        </w:rPr>
        <w:t xml:space="preserve"> </w:t>
      </w:r>
      <w:r w:rsidRPr="00DC0365">
        <w:t>chartered</w:t>
      </w:r>
      <w:r w:rsidRPr="00DC0365">
        <w:rPr>
          <w:spacing w:val="-6"/>
        </w:rPr>
        <w:t xml:space="preserve"> </w:t>
      </w:r>
      <w:r w:rsidRPr="00DC0365">
        <w:t>by</w:t>
      </w:r>
      <w:r w:rsidRPr="00DC0365">
        <w:rPr>
          <w:spacing w:val="-7"/>
        </w:rPr>
        <w:t xml:space="preserve"> </w:t>
      </w:r>
      <w:r w:rsidRPr="00DC0365">
        <w:t>the</w:t>
      </w:r>
      <w:r w:rsidRPr="00DC0365">
        <w:rPr>
          <w:spacing w:val="39"/>
          <w:w w:val="99"/>
        </w:rPr>
        <w:t xml:space="preserve"> </w:t>
      </w:r>
      <w:r w:rsidRPr="00DC0365">
        <w:t>Federal</w:t>
      </w:r>
      <w:r w:rsidRPr="00DC0365">
        <w:rPr>
          <w:spacing w:val="-7"/>
        </w:rPr>
        <w:t xml:space="preserve"> </w:t>
      </w:r>
      <w:r w:rsidRPr="00DC0365">
        <w:rPr>
          <w:spacing w:val="-1"/>
        </w:rPr>
        <w:t>Communications</w:t>
      </w:r>
      <w:r w:rsidRPr="00DC0365">
        <w:rPr>
          <w:spacing w:val="-7"/>
        </w:rPr>
        <w:t xml:space="preserve"> </w:t>
      </w:r>
      <w:r w:rsidRPr="00DC0365">
        <w:rPr>
          <w:spacing w:val="-1"/>
        </w:rPr>
        <w:t>Commission</w:t>
      </w:r>
      <w:r w:rsidRPr="00DC0365">
        <w:rPr>
          <w:spacing w:val="-7"/>
        </w:rPr>
        <w:t xml:space="preserve"> </w:t>
      </w:r>
      <w:r w:rsidRPr="00DC0365">
        <w:t>(FCC)</w:t>
      </w:r>
      <w:r w:rsidRPr="00DC0365">
        <w:rPr>
          <w:spacing w:val="-7"/>
        </w:rPr>
        <w:t xml:space="preserve"> </w:t>
      </w:r>
      <w:r w:rsidRPr="00DC0365">
        <w:t>that</w:t>
      </w:r>
      <w:r w:rsidRPr="00DC0365">
        <w:rPr>
          <w:spacing w:val="-7"/>
        </w:rPr>
        <w:t xml:space="preserve"> </w:t>
      </w:r>
      <w:r w:rsidRPr="00DC0365">
        <w:rPr>
          <w:spacing w:val="-1"/>
        </w:rPr>
        <w:t>operated</w:t>
      </w:r>
      <w:r w:rsidRPr="00DC0365">
        <w:rPr>
          <w:spacing w:val="-8"/>
        </w:rPr>
        <w:t xml:space="preserve"> </w:t>
      </w:r>
      <w:r w:rsidRPr="00DC0365">
        <w:t>from</w:t>
      </w:r>
      <w:r w:rsidRPr="00DC0365">
        <w:rPr>
          <w:spacing w:val="-8"/>
        </w:rPr>
        <w:t xml:space="preserve"> </w:t>
      </w:r>
      <w:r w:rsidRPr="00DC0365">
        <w:t>1999</w:t>
      </w:r>
      <w:r w:rsidRPr="00DC0365">
        <w:rPr>
          <w:spacing w:val="-7"/>
        </w:rPr>
        <w:t xml:space="preserve"> </w:t>
      </w:r>
      <w:r w:rsidRPr="00DC0365">
        <w:rPr>
          <w:spacing w:val="-1"/>
        </w:rPr>
        <w:t>to</w:t>
      </w:r>
      <w:r w:rsidRPr="00DC0365">
        <w:rPr>
          <w:spacing w:val="-7"/>
        </w:rPr>
        <w:t xml:space="preserve"> </w:t>
      </w:r>
      <w:r w:rsidRPr="00DC0365">
        <w:rPr>
          <w:spacing w:val="-1"/>
        </w:rPr>
        <w:t>2003,</w:t>
      </w:r>
      <w:r w:rsidRPr="00DC0365">
        <w:rPr>
          <w:spacing w:val="-8"/>
        </w:rPr>
        <w:t xml:space="preserve"> </w:t>
      </w:r>
      <w:r w:rsidRPr="00DC0365">
        <w:t>and</w:t>
      </w:r>
      <w:r w:rsidRPr="00DC0365">
        <w:rPr>
          <w:spacing w:val="-7"/>
        </w:rPr>
        <w:t xml:space="preserve"> </w:t>
      </w:r>
      <w:r w:rsidRPr="00DC0365">
        <w:rPr>
          <w:spacing w:val="-1"/>
        </w:rPr>
        <w:t>provided</w:t>
      </w:r>
      <w:r w:rsidRPr="00DC0365">
        <w:rPr>
          <w:spacing w:val="-7"/>
        </w:rPr>
        <w:t xml:space="preserve"> </w:t>
      </w:r>
      <w:r w:rsidRPr="00DC0365">
        <w:t>recommendations</w:t>
      </w:r>
      <w:r w:rsidRPr="00DC0365">
        <w:rPr>
          <w:spacing w:val="-7"/>
        </w:rPr>
        <w:t xml:space="preserve"> </w:t>
      </w:r>
      <w:r w:rsidRPr="00DC0365">
        <w:t>to</w:t>
      </w:r>
      <w:r w:rsidRPr="00DC0365">
        <w:rPr>
          <w:spacing w:val="-7"/>
        </w:rPr>
        <w:t xml:space="preserve"> </w:t>
      </w:r>
      <w:r w:rsidRPr="00DC0365">
        <w:rPr>
          <w:spacing w:val="-1"/>
        </w:rPr>
        <w:t>the</w:t>
      </w:r>
      <w:r w:rsidRPr="00DC0365">
        <w:rPr>
          <w:spacing w:val="87"/>
          <w:w w:val="99"/>
        </w:rPr>
        <w:t xml:space="preserve"> </w:t>
      </w:r>
      <w:r w:rsidRPr="00DC0365">
        <w:rPr>
          <w:spacing w:val="-1"/>
        </w:rPr>
        <w:t>Commission</w:t>
      </w:r>
      <w:r w:rsidRPr="00DC0365">
        <w:rPr>
          <w:spacing w:val="-6"/>
        </w:rPr>
        <w:t xml:space="preserve"> </w:t>
      </w:r>
      <w:r w:rsidRPr="00DC0365">
        <w:t>on</w:t>
      </w:r>
      <w:r w:rsidRPr="00DC0365">
        <w:rPr>
          <w:spacing w:val="-6"/>
        </w:rPr>
        <w:t xml:space="preserve"> </w:t>
      </w:r>
      <w:r w:rsidRPr="00DC0365">
        <w:rPr>
          <w:spacing w:val="-1"/>
        </w:rPr>
        <w:t>operational</w:t>
      </w:r>
      <w:r w:rsidRPr="00DC0365">
        <w:rPr>
          <w:spacing w:val="-5"/>
        </w:rPr>
        <w:t xml:space="preserve"> </w:t>
      </w:r>
      <w:r w:rsidRPr="00DC0365">
        <w:t>and</w:t>
      </w:r>
      <w:r w:rsidRPr="00DC0365">
        <w:rPr>
          <w:spacing w:val="-6"/>
        </w:rPr>
        <w:t xml:space="preserve"> </w:t>
      </w:r>
      <w:r w:rsidRPr="00DC0365">
        <w:t>technical</w:t>
      </w:r>
      <w:r w:rsidRPr="00DC0365">
        <w:rPr>
          <w:spacing w:val="-5"/>
        </w:rPr>
        <w:t xml:space="preserve"> </w:t>
      </w:r>
      <w:r w:rsidRPr="00DC0365">
        <w:rPr>
          <w:spacing w:val="-1"/>
        </w:rPr>
        <w:t>parameters</w:t>
      </w:r>
      <w:r w:rsidRPr="00DC0365">
        <w:rPr>
          <w:spacing w:val="-8"/>
        </w:rPr>
        <w:t xml:space="preserve"> </w:t>
      </w:r>
      <w:r w:rsidRPr="00DC0365">
        <w:t>for</w:t>
      </w:r>
      <w:r w:rsidRPr="00DC0365">
        <w:rPr>
          <w:spacing w:val="-5"/>
        </w:rPr>
        <w:t xml:space="preserve"> </w:t>
      </w:r>
      <w:r w:rsidRPr="00DC0365">
        <w:t>use</w:t>
      </w:r>
      <w:r w:rsidRPr="00DC0365">
        <w:rPr>
          <w:spacing w:val="-6"/>
        </w:rPr>
        <w:t xml:space="preserve"> </w:t>
      </w:r>
      <w:r w:rsidRPr="00DC0365">
        <w:t>of</w:t>
      </w:r>
      <w:r w:rsidRPr="00DC0365">
        <w:rPr>
          <w:spacing w:val="-5"/>
        </w:rPr>
        <w:t xml:space="preserve"> </w:t>
      </w:r>
      <w:r w:rsidRPr="00DC0365">
        <w:t>the</w:t>
      </w:r>
      <w:r w:rsidRPr="00DC0365">
        <w:rPr>
          <w:spacing w:val="-7"/>
        </w:rPr>
        <w:t xml:space="preserve"> </w:t>
      </w:r>
      <w:r w:rsidRPr="00DC0365">
        <w:t>700</w:t>
      </w:r>
      <w:r w:rsidRPr="00DC0365">
        <w:rPr>
          <w:spacing w:val="-5"/>
        </w:rPr>
        <w:t xml:space="preserve"> </w:t>
      </w:r>
      <w:r w:rsidRPr="00DC0365">
        <w:t>MHz</w:t>
      </w:r>
      <w:r w:rsidRPr="00DC0365">
        <w:rPr>
          <w:spacing w:val="-6"/>
        </w:rPr>
        <w:t xml:space="preserve"> </w:t>
      </w:r>
      <w:r w:rsidRPr="00DC0365">
        <w:rPr>
          <w:spacing w:val="-1"/>
        </w:rPr>
        <w:t>public</w:t>
      </w:r>
      <w:r w:rsidRPr="00DC0365">
        <w:rPr>
          <w:spacing w:val="-5"/>
        </w:rPr>
        <w:t xml:space="preserve"> </w:t>
      </w:r>
      <w:r w:rsidRPr="00DC0365">
        <w:t>safety</w:t>
      </w:r>
      <w:r w:rsidRPr="00DC0365">
        <w:rPr>
          <w:spacing w:val="-5"/>
        </w:rPr>
        <w:t xml:space="preserve"> </w:t>
      </w:r>
      <w:r w:rsidRPr="00DC0365">
        <w:rPr>
          <w:spacing w:val="-1"/>
        </w:rPr>
        <w:t>band.</w:t>
      </w:r>
    </w:p>
    <w:p w14:paraId="7AEB997E" w14:textId="77777777" w:rsidR="00DC0365" w:rsidRPr="000F0F55" w:rsidRDefault="00B422B8" w:rsidP="000F0F55">
      <w:pPr>
        <w:rPr>
          <w:b/>
        </w:rPr>
      </w:pPr>
      <w:r w:rsidRPr="000F0F55">
        <w:rPr>
          <w:b/>
        </w:rPr>
        <w:t>Document History</w:t>
      </w:r>
    </w:p>
    <w:p w14:paraId="4B4B247F" w14:textId="77777777" w:rsidR="00DC0365" w:rsidRDefault="00B422B8" w:rsidP="005409E9">
      <w:pPr>
        <w:widowControl/>
      </w:pPr>
      <w:r w:rsidRPr="00DC0365">
        <w:t>In</w:t>
      </w:r>
      <w:r w:rsidRPr="00DC0365">
        <w:rPr>
          <w:spacing w:val="-5"/>
        </w:rPr>
        <w:t xml:space="preserve"> </w:t>
      </w:r>
      <w:r w:rsidRPr="00DC0365">
        <w:t>the</w:t>
      </w:r>
      <w:r w:rsidRPr="00DC0365">
        <w:rPr>
          <w:spacing w:val="-5"/>
        </w:rPr>
        <w:t xml:space="preserve"> </w:t>
      </w:r>
      <w:r w:rsidRPr="00DC0365">
        <w:t>final</w:t>
      </w:r>
      <w:r w:rsidRPr="00DC0365">
        <w:rPr>
          <w:spacing w:val="-4"/>
        </w:rPr>
        <w:t xml:space="preserve"> </w:t>
      </w:r>
      <w:r w:rsidRPr="00DC0365">
        <w:t>report</w:t>
      </w:r>
      <w:r w:rsidRPr="00DC0365">
        <w:rPr>
          <w:spacing w:val="-5"/>
        </w:rPr>
        <w:t xml:space="preserve"> </w:t>
      </w:r>
      <w:r w:rsidRPr="00DC0365">
        <w:t>of</w:t>
      </w:r>
      <w:r w:rsidRPr="00DC0365">
        <w:rPr>
          <w:spacing w:val="-4"/>
        </w:rPr>
        <w:t xml:space="preserve"> </w:t>
      </w:r>
      <w:r w:rsidRPr="00DC0365">
        <w:rPr>
          <w:spacing w:val="-1"/>
        </w:rPr>
        <w:t>the</w:t>
      </w:r>
      <w:r w:rsidRPr="00DC0365">
        <w:rPr>
          <w:spacing w:val="-5"/>
        </w:rPr>
        <w:t xml:space="preserve"> </w:t>
      </w:r>
      <w:r w:rsidRPr="00DC0365">
        <w:t>NCC</w:t>
      </w:r>
      <w:r w:rsidRPr="00DC0365">
        <w:rPr>
          <w:spacing w:val="-4"/>
        </w:rPr>
        <w:t xml:space="preserve"> </w:t>
      </w:r>
      <w:r w:rsidRPr="00DC0365">
        <w:t>on</w:t>
      </w:r>
      <w:r w:rsidRPr="00DC0365">
        <w:rPr>
          <w:spacing w:val="-5"/>
        </w:rPr>
        <w:t xml:space="preserve"> </w:t>
      </w:r>
      <w:r w:rsidRPr="00DC0365">
        <w:rPr>
          <w:spacing w:val="-1"/>
        </w:rPr>
        <w:t>July</w:t>
      </w:r>
      <w:r w:rsidRPr="00DC0365">
        <w:rPr>
          <w:spacing w:val="-4"/>
        </w:rPr>
        <w:t xml:space="preserve"> </w:t>
      </w:r>
      <w:r w:rsidRPr="00DC0365">
        <w:rPr>
          <w:spacing w:val="-1"/>
        </w:rPr>
        <w:t>25,</w:t>
      </w:r>
      <w:r w:rsidRPr="00DC0365">
        <w:rPr>
          <w:spacing w:val="-4"/>
        </w:rPr>
        <w:t xml:space="preserve"> </w:t>
      </w:r>
      <w:r w:rsidRPr="00DC0365">
        <w:rPr>
          <w:spacing w:val="-1"/>
        </w:rPr>
        <w:t>2003,</w:t>
      </w:r>
      <w:r w:rsidRPr="00DC0365">
        <w:rPr>
          <w:spacing w:val="-5"/>
        </w:rPr>
        <w:t xml:space="preserve"> </w:t>
      </w:r>
      <w:r w:rsidRPr="00DC0365">
        <w:rPr>
          <w:spacing w:val="-1"/>
        </w:rPr>
        <w:t>Chair</w:t>
      </w:r>
      <w:r w:rsidRPr="00DC0365">
        <w:rPr>
          <w:spacing w:val="-4"/>
        </w:rPr>
        <w:t xml:space="preserve"> </w:t>
      </w:r>
      <w:r w:rsidRPr="00DC0365">
        <w:t>Kathleen</w:t>
      </w:r>
      <w:r w:rsidRPr="00DC0365">
        <w:rPr>
          <w:spacing w:val="-5"/>
        </w:rPr>
        <w:t xml:space="preserve"> </w:t>
      </w:r>
      <w:r w:rsidRPr="00DC0365">
        <w:rPr>
          <w:spacing w:val="-1"/>
        </w:rPr>
        <w:t>Wallmann</w:t>
      </w:r>
      <w:r w:rsidRPr="00DC0365">
        <w:rPr>
          <w:spacing w:val="-5"/>
        </w:rPr>
        <w:t xml:space="preserve"> </w:t>
      </w:r>
      <w:r w:rsidRPr="00DC0365">
        <w:t>wrote:</w:t>
      </w:r>
    </w:p>
    <w:p w14:paraId="1F559A7C" w14:textId="3B6C782D" w:rsidR="008050DD" w:rsidRPr="000F0F55" w:rsidRDefault="00B422B8" w:rsidP="000F0F55">
      <w:pPr>
        <w:rPr>
          <w:rFonts w:eastAsia="Times New Roman"/>
          <w:b/>
          <w:szCs w:val="20"/>
        </w:rPr>
      </w:pPr>
      <w:r w:rsidRPr="000F0F55">
        <w:rPr>
          <w:b/>
        </w:rPr>
        <w:t>Standard</w:t>
      </w:r>
      <w:r w:rsidRPr="000F0F55">
        <w:rPr>
          <w:b/>
          <w:spacing w:val="1"/>
        </w:rPr>
        <w:t xml:space="preserve"> </w:t>
      </w:r>
      <w:r w:rsidRPr="000F0F55">
        <w:rPr>
          <w:b/>
        </w:rPr>
        <w:t>Channel Nomenclature</w:t>
      </w:r>
    </w:p>
    <w:p w14:paraId="27584B9F" w14:textId="04EFAB21" w:rsidR="00DC0365" w:rsidRDefault="00B422B8" w:rsidP="005409E9">
      <w:pPr>
        <w:widowControl/>
      </w:pPr>
      <w:r w:rsidRPr="00DC0365">
        <w:t>“The NCC respectfully renews its earlier recommendation that the Commission’s Rules contain mandatory channel</w:t>
      </w:r>
      <w:r w:rsidRPr="00DC0365">
        <w:rPr>
          <w:spacing w:val="65"/>
        </w:rPr>
        <w:t xml:space="preserve"> </w:t>
      </w:r>
      <w:r w:rsidRPr="00DC0365">
        <w:t>nomenclature</w:t>
      </w:r>
      <w:r w:rsidRPr="00DC0365">
        <w:rPr>
          <w:spacing w:val="-2"/>
        </w:rPr>
        <w:t xml:space="preserve"> </w:t>
      </w:r>
      <w:r w:rsidRPr="00DC0365">
        <w:t>for all interoperability channels on</w:t>
      </w:r>
      <w:r w:rsidRPr="00DC0365">
        <w:rPr>
          <w:spacing w:val="1"/>
        </w:rPr>
        <w:t xml:space="preserve"> </w:t>
      </w:r>
      <w:r w:rsidRPr="00DC0365">
        <w:t>all</w:t>
      </w:r>
      <w:r w:rsidRPr="00DC0365">
        <w:rPr>
          <w:spacing w:val="-2"/>
        </w:rPr>
        <w:t xml:space="preserve"> </w:t>
      </w:r>
      <w:r w:rsidRPr="00DC0365">
        <w:t>public</w:t>
      </w:r>
      <w:r w:rsidRPr="00DC0365">
        <w:rPr>
          <w:spacing w:val="-2"/>
        </w:rPr>
        <w:t xml:space="preserve"> </w:t>
      </w:r>
      <w:r w:rsidRPr="00DC0365">
        <w:t>safety bands.</w:t>
      </w:r>
      <w:r w:rsidRPr="00DC0365">
        <w:rPr>
          <w:spacing w:val="48"/>
        </w:rPr>
        <w:t xml:space="preserve"> </w:t>
      </w:r>
      <w:r w:rsidRPr="00DC0365">
        <w:t>The</w:t>
      </w:r>
      <w:r w:rsidRPr="00DC0365">
        <w:rPr>
          <w:spacing w:val="-2"/>
        </w:rPr>
        <w:t xml:space="preserve"> </w:t>
      </w:r>
      <w:r w:rsidRPr="00DC0365">
        <w:t>NCC</w:t>
      </w:r>
      <w:r w:rsidRPr="00DC0365">
        <w:rPr>
          <w:spacing w:val="-2"/>
        </w:rPr>
        <w:t xml:space="preserve"> </w:t>
      </w:r>
      <w:r w:rsidRPr="00DC0365">
        <w:t>views such</w:t>
      </w:r>
      <w:r w:rsidRPr="00DC0365">
        <w:rPr>
          <w:spacing w:val="1"/>
        </w:rPr>
        <w:t xml:space="preserve"> </w:t>
      </w:r>
      <w:r w:rsidRPr="00DC0365">
        <w:t>standard nomenclature</w:t>
      </w:r>
      <w:r w:rsidRPr="00DC0365">
        <w:rPr>
          <w:spacing w:val="-2"/>
        </w:rPr>
        <w:t xml:space="preserve"> </w:t>
      </w:r>
      <w:r w:rsidRPr="00DC0365">
        <w:t>as</w:t>
      </w:r>
      <w:r w:rsidRPr="00DC0365">
        <w:rPr>
          <w:spacing w:val="66"/>
        </w:rPr>
        <w:t xml:space="preserve"> </w:t>
      </w:r>
      <w:r w:rsidRPr="00DC0365">
        <w:t>essential to</w:t>
      </w:r>
      <w:r w:rsidRPr="00DC0365">
        <w:rPr>
          <w:spacing w:val="1"/>
        </w:rPr>
        <w:t xml:space="preserve"> </w:t>
      </w:r>
      <w:r w:rsidRPr="00DC0365">
        <w:t>the interoperability process, such that all responders to</w:t>
      </w:r>
      <w:r w:rsidRPr="00DC0365">
        <w:rPr>
          <w:spacing w:val="1"/>
        </w:rPr>
        <w:t xml:space="preserve"> </w:t>
      </w:r>
      <w:r w:rsidRPr="00DC0365">
        <w:t>an</w:t>
      </w:r>
      <w:r w:rsidRPr="00DC0365">
        <w:rPr>
          <w:spacing w:val="1"/>
        </w:rPr>
        <w:t xml:space="preserve"> </w:t>
      </w:r>
      <w:r w:rsidRPr="00DC0365">
        <w:t>incident will know the appropriate</w:t>
      </w:r>
      <w:r w:rsidRPr="00DC0365">
        <w:rPr>
          <w:spacing w:val="-2"/>
        </w:rPr>
        <w:t xml:space="preserve"> </w:t>
      </w:r>
      <w:r w:rsidRPr="00DC0365">
        <w:t>channel to which</w:t>
      </w:r>
      <w:r w:rsidRPr="00DC0365">
        <w:rPr>
          <w:spacing w:val="1"/>
        </w:rPr>
        <w:t xml:space="preserve"> </w:t>
      </w:r>
      <w:r w:rsidRPr="00DC0365">
        <w:rPr>
          <w:spacing w:val="-2"/>
        </w:rPr>
        <w:t>to</w:t>
      </w:r>
      <w:r w:rsidRPr="00DC0365">
        <w:rPr>
          <w:spacing w:val="73"/>
        </w:rPr>
        <w:t xml:space="preserve"> </w:t>
      </w:r>
      <w:r w:rsidRPr="00DC0365">
        <w:t>tune their</w:t>
      </w:r>
      <w:r w:rsidRPr="00DC0365">
        <w:rPr>
          <w:spacing w:val="-2"/>
        </w:rPr>
        <w:t xml:space="preserve"> </w:t>
      </w:r>
      <w:r w:rsidRPr="00DC0365">
        <w:t>radios and will know</w:t>
      </w:r>
      <w:r w:rsidRPr="00DC0365">
        <w:rPr>
          <w:spacing w:val="-2"/>
        </w:rPr>
        <w:t xml:space="preserve"> </w:t>
      </w:r>
      <w:r w:rsidRPr="00DC0365">
        <w:t>–</w:t>
      </w:r>
      <w:r w:rsidRPr="00DC0365">
        <w:rPr>
          <w:spacing w:val="1"/>
        </w:rPr>
        <w:t xml:space="preserve"> </w:t>
      </w:r>
      <w:r w:rsidRPr="00DC0365">
        <w:t>from</w:t>
      </w:r>
      <w:r w:rsidRPr="00DC0365">
        <w:rPr>
          <w:spacing w:val="-2"/>
        </w:rPr>
        <w:t xml:space="preserve"> </w:t>
      </w:r>
      <w:r w:rsidRPr="00DC0365">
        <w:t>the channel</w:t>
      </w:r>
      <w:r w:rsidRPr="00DC0365">
        <w:rPr>
          <w:spacing w:val="-2"/>
        </w:rPr>
        <w:t xml:space="preserve"> </w:t>
      </w:r>
      <w:r w:rsidRPr="00DC0365">
        <w:t>designator</w:t>
      </w:r>
      <w:r w:rsidRPr="00DC0365">
        <w:rPr>
          <w:spacing w:val="-2"/>
        </w:rPr>
        <w:t xml:space="preserve"> </w:t>
      </w:r>
      <w:r w:rsidRPr="00DC0365">
        <w:t>–</w:t>
      </w:r>
      <w:r w:rsidRPr="00DC0365">
        <w:rPr>
          <w:spacing w:val="1"/>
        </w:rPr>
        <w:t xml:space="preserve"> </w:t>
      </w:r>
      <w:r w:rsidRPr="00DC0365">
        <w:t>the</w:t>
      </w:r>
      <w:r w:rsidRPr="00DC0365">
        <w:rPr>
          <w:spacing w:val="-2"/>
        </w:rPr>
        <w:t xml:space="preserve"> </w:t>
      </w:r>
      <w:r w:rsidRPr="00DC0365">
        <w:t xml:space="preserve">band and </w:t>
      </w:r>
      <w:r w:rsidRPr="00DC0365">
        <w:rPr>
          <w:spacing w:val="-2"/>
        </w:rPr>
        <w:t>primary</w:t>
      </w:r>
      <w:r w:rsidRPr="00DC0365">
        <w:t xml:space="preserve"> use of the channel specified.</w:t>
      </w:r>
      <w:r w:rsidRPr="00DC0365">
        <w:rPr>
          <w:spacing w:val="49"/>
        </w:rPr>
        <w:t xml:space="preserve"> </w:t>
      </w:r>
      <w:r w:rsidRPr="00DC0365">
        <w:t>Absent</w:t>
      </w:r>
      <w:r w:rsidRPr="00DC0365">
        <w:rPr>
          <w:spacing w:val="83"/>
        </w:rPr>
        <w:t xml:space="preserve"> </w:t>
      </w:r>
      <w:r w:rsidRPr="00DC0365">
        <w:t>such</w:t>
      </w:r>
      <w:r w:rsidRPr="00DC0365">
        <w:rPr>
          <w:spacing w:val="1"/>
        </w:rPr>
        <w:t xml:space="preserve"> </w:t>
      </w:r>
      <w:r w:rsidRPr="00DC0365">
        <w:t>standard</w:t>
      </w:r>
      <w:r w:rsidRPr="00DC0365">
        <w:rPr>
          <w:spacing w:val="-2"/>
        </w:rPr>
        <w:t xml:space="preserve"> </w:t>
      </w:r>
      <w:r w:rsidRPr="00DC0365">
        <w:t>nomenclature,</w:t>
      </w:r>
      <w:r w:rsidRPr="00DC0365">
        <w:rPr>
          <w:spacing w:val="-2"/>
        </w:rPr>
        <w:t xml:space="preserve"> </w:t>
      </w:r>
      <w:r w:rsidRPr="00DC0365">
        <w:t xml:space="preserve">confusion could result if, for example, a given jurisdiction </w:t>
      </w:r>
      <w:r w:rsidR="00585F59" w:rsidRPr="00DC0365">
        <w:t>was</w:t>
      </w:r>
      <w:r w:rsidRPr="00DC0365">
        <w:t xml:space="preserve"> to designate</w:t>
      </w:r>
      <w:r w:rsidR="00585F59">
        <w:t xml:space="preserve"> frequency</w:t>
      </w:r>
      <w:r w:rsidRPr="00DC0365">
        <w:rPr>
          <w:spacing w:val="93"/>
        </w:rPr>
        <w:t xml:space="preserve"> </w:t>
      </w:r>
      <w:r w:rsidRPr="00DC0365">
        <w:t>458.2125</w:t>
      </w:r>
      <w:r w:rsidRPr="00DC0365">
        <w:rPr>
          <w:spacing w:val="1"/>
        </w:rPr>
        <w:t xml:space="preserve"> </w:t>
      </w:r>
      <w:r w:rsidRPr="00DC0365">
        <w:t>MHz as a calling</w:t>
      </w:r>
      <w:r w:rsidRPr="00DC0365">
        <w:rPr>
          <w:spacing w:val="1"/>
        </w:rPr>
        <w:t xml:space="preserve"> </w:t>
      </w:r>
      <w:r w:rsidRPr="00DC0365">
        <w:t>channel and</w:t>
      </w:r>
      <w:r w:rsidRPr="00DC0365">
        <w:rPr>
          <w:spacing w:val="1"/>
        </w:rPr>
        <w:t xml:space="preserve"> </w:t>
      </w:r>
      <w:r w:rsidRPr="00DC0365">
        <w:t>associate it with</w:t>
      </w:r>
      <w:r w:rsidRPr="00DC0365">
        <w:rPr>
          <w:spacing w:val="1"/>
        </w:rPr>
        <w:t xml:space="preserve"> </w:t>
      </w:r>
      <w:r w:rsidRPr="00DC0365">
        <w:t>“Channel</w:t>
      </w:r>
      <w:r w:rsidRPr="00DC0365">
        <w:rPr>
          <w:spacing w:val="-3"/>
        </w:rPr>
        <w:t xml:space="preserve"> </w:t>
      </w:r>
      <w:r w:rsidRPr="00DC0365">
        <w:t>5”</w:t>
      </w:r>
      <w:r w:rsidRPr="00DC0365">
        <w:rPr>
          <w:spacing w:val="-2"/>
        </w:rPr>
        <w:t xml:space="preserve"> </w:t>
      </w:r>
      <w:r w:rsidRPr="00DC0365">
        <w:t>on its radios; and another jurisdiction were to designate</w:t>
      </w:r>
      <w:r w:rsidRPr="00DC0365">
        <w:rPr>
          <w:spacing w:val="68"/>
        </w:rPr>
        <w:t xml:space="preserve"> </w:t>
      </w:r>
      <w:r w:rsidRPr="00DC0365">
        <w:t>the same frequency as a tactical channel and assign it to</w:t>
      </w:r>
      <w:r w:rsidRPr="00DC0365">
        <w:rPr>
          <w:spacing w:val="1"/>
        </w:rPr>
        <w:t xml:space="preserve"> </w:t>
      </w:r>
      <w:r w:rsidRPr="00DC0365">
        <w:t>“Channel</w:t>
      </w:r>
      <w:r w:rsidRPr="00DC0365">
        <w:rPr>
          <w:spacing w:val="-2"/>
        </w:rPr>
        <w:t xml:space="preserve"> </w:t>
      </w:r>
      <w:r w:rsidRPr="00DC0365">
        <w:t>9” on its radios.</w:t>
      </w:r>
      <w:r w:rsidRPr="00DC0365">
        <w:rPr>
          <w:spacing w:val="49"/>
        </w:rPr>
        <w:t xml:space="preserve"> </w:t>
      </w:r>
      <w:r w:rsidRPr="00DC0365">
        <w:t>With adoption of a standard channel</w:t>
      </w:r>
      <w:r w:rsidRPr="00DC0365">
        <w:rPr>
          <w:spacing w:val="93"/>
        </w:rPr>
        <w:t xml:space="preserve"> </w:t>
      </w:r>
      <w:r w:rsidRPr="00DC0365">
        <w:t>nomenclature in the Rules, such confusion – and the attendant potential for delayed response to an incident – would be</w:t>
      </w:r>
      <w:r w:rsidRPr="00DC0365">
        <w:rPr>
          <w:spacing w:val="77"/>
        </w:rPr>
        <w:t xml:space="preserve"> </w:t>
      </w:r>
      <w:r w:rsidRPr="00DC0365">
        <w:t>avoided…”</w:t>
      </w:r>
    </w:p>
    <w:p w14:paraId="6D16B852" w14:textId="77777777" w:rsidR="00DC0365" w:rsidRDefault="00B422B8" w:rsidP="005409E9">
      <w:pPr>
        <w:widowControl/>
      </w:pPr>
      <w:r w:rsidRPr="00DC0365">
        <w:t>While</w:t>
      </w:r>
      <w:r w:rsidRPr="00DC0365">
        <w:rPr>
          <w:spacing w:val="-6"/>
        </w:rPr>
        <w:t xml:space="preserve"> </w:t>
      </w:r>
      <w:r w:rsidRPr="00DC0365">
        <w:t>the</w:t>
      </w:r>
      <w:r w:rsidRPr="00DC0365">
        <w:rPr>
          <w:spacing w:val="-5"/>
        </w:rPr>
        <w:t xml:space="preserve"> </w:t>
      </w:r>
      <w:r w:rsidRPr="00DC0365">
        <w:t>FCC</w:t>
      </w:r>
      <w:r w:rsidRPr="00DC0365">
        <w:rPr>
          <w:spacing w:val="-5"/>
        </w:rPr>
        <w:t xml:space="preserve"> </w:t>
      </w:r>
      <w:r w:rsidRPr="00DC0365">
        <w:t>declined</w:t>
      </w:r>
      <w:r w:rsidRPr="00DC0365">
        <w:rPr>
          <w:spacing w:val="-5"/>
        </w:rPr>
        <w:t xml:space="preserve"> </w:t>
      </w:r>
      <w:r w:rsidRPr="00DC0365">
        <w:t>at</w:t>
      </w:r>
      <w:r w:rsidRPr="00DC0365">
        <w:rPr>
          <w:spacing w:val="-6"/>
        </w:rPr>
        <w:t xml:space="preserve"> </w:t>
      </w:r>
      <w:r w:rsidRPr="00DC0365">
        <w:t>that</w:t>
      </w:r>
      <w:r w:rsidRPr="00DC0365">
        <w:rPr>
          <w:spacing w:val="-5"/>
        </w:rPr>
        <w:t xml:space="preserve"> </w:t>
      </w:r>
      <w:r w:rsidRPr="00DC0365">
        <w:t>time</w:t>
      </w:r>
      <w:r w:rsidRPr="00DC0365">
        <w:rPr>
          <w:spacing w:val="-5"/>
        </w:rPr>
        <w:t xml:space="preserve"> </w:t>
      </w:r>
      <w:r w:rsidRPr="00DC0365">
        <w:t>to</w:t>
      </w:r>
      <w:r w:rsidRPr="00DC0365">
        <w:rPr>
          <w:spacing w:val="-5"/>
        </w:rPr>
        <w:t xml:space="preserve"> </w:t>
      </w:r>
      <w:r w:rsidRPr="00DC0365">
        <w:t>mandate</w:t>
      </w:r>
      <w:r w:rsidRPr="00DC0365">
        <w:rPr>
          <w:spacing w:val="-6"/>
        </w:rPr>
        <w:t xml:space="preserve"> </w:t>
      </w:r>
      <w:r w:rsidRPr="00DC0365">
        <w:t>such</w:t>
      </w:r>
      <w:r w:rsidRPr="00DC0365">
        <w:rPr>
          <w:spacing w:val="-5"/>
        </w:rPr>
        <w:t xml:space="preserve"> </w:t>
      </w:r>
      <w:r w:rsidRPr="00DC0365">
        <w:t>a</w:t>
      </w:r>
      <w:r w:rsidRPr="00DC0365">
        <w:rPr>
          <w:spacing w:val="-5"/>
        </w:rPr>
        <w:t xml:space="preserve"> </w:t>
      </w:r>
      <w:r w:rsidRPr="00DC0365">
        <w:t>standard</w:t>
      </w:r>
      <w:r w:rsidRPr="00DC0365">
        <w:rPr>
          <w:spacing w:val="-5"/>
        </w:rPr>
        <w:t xml:space="preserve"> </w:t>
      </w:r>
      <w:r w:rsidRPr="00DC0365">
        <w:t>channel</w:t>
      </w:r>
      <w:r w:rsidRPr="00DC0365">
        <w:rPr>
          <w:spacing w:val="-6"/>
        </w:rPr>
        <w:t xml:space="preserve"> </w:t>
      </w:r>
      <w:r w:rsidRPr="00DC0365">
        <w:rPr>
          <w:spacing w:val="-1"/>
        </w:rPr>
        <w:t>nomenclature,</w:t>
      </w:r>
      <w:r w:rsidRPr="00DC0365">
        <w:rPr>
          <w:spacing w:val="-5"/>
        </w:rPr>
        <w:t xml:space="preserve"> </w:t>
      </w:r>
      <w:r w:rsidRPr="00DC0365">
        <w:t>the</w:t>
      </w:r>
      <w:r w:rsidRPr="00DC0365">
        <w:rPr>
          <w:spacing w:val="-5"/>
        </w:rPr>
        <w:t xml:space="preserve"> </w:t>
      </w:r>
      <w:r w:rsidRPr="00DC0365">
        <w:t>NCC</w:t>
      </w:r>
      <w:r w:rsidRPr="00DC0365">
        <w:rPr>
          <w:spacing w:val="-5"/>
        </w:rPr>
        <w:t xml:space="preserve"> </w:t>
      </w:r>
      <w:r w:rsidRPr="00DC0365">
        <w:t>protocol</w:t>
      </w:r>
      <w:r w:rsidRPr="00DC0365">
        <w:rPr>
          <w:spacing w:val="-6"/>
        </w:rPr>
        <w:t xml:space="preserve"> </w:t>
      </w:r>
      <w:r w:rsidRPr="00DC0365">
        <w:rPr>
          <w:spacing w:val="-1"/>
        </w:rPr>
        <w:t>has</w:t>
      </w:r>
      <w:r w:rsidRPr="00DC0365">
        <w:rPr>
          <w:spacing w:val="-5"/>
        </w:rPr>
        <w:t xml:space="preserve"> </w:t>
      </w:r>
      <w:r w:rsidRPr="00DC0365">
        <w:t>received</w:t>
      </w:r>
      <w:r w:rsidRPr="00DC0365">
        <w:rPr>
          <w:spacing w:val="28"/>
          <w:w w:val="99"/>
        </w:rPr>
        <w:t xml:space="preserve"> </w:t>
      </w:r>
      <w:r w:rsidRPr="00DC0365">
        <w:t>wide</w:t>
      </w:r>
      <w:r w:rsidRPr="00DC0365">
        <w:rPr>
          <w:spacing w:val="-8"/>
        </w:rPr>
        <w:t xml:space="preserve"> </w:t>
      </w:r>
      <w:r w:rsidRPr="00DC0365">
        <w:t>acceptance</w:t>
      </w:r>
      <w:r w:rsidRPr="00DC0365">
        <w:rPr>
          <w:spacing w:val="-8"/>
        </w:rPr>
        <w:t xml:space="preserve"> </w:t>
      </w:r>
      <w:r w:rsidRPr="00DC0365">
        <w:t>within</w:t>
      </w:r>
      <w:r w:rsidRPr="00DC0365">
        <w:rPr>
          <w:spacing w:val="-9"/>
        </w:rPr>
        <w:t xml:space="preserve"> </w:t>
      </w:r>
      <w:r w:rsidRPr="00DC0365">
        <w:t>the</w:t>
      </w:r>
      <w:r w:rsidRPr="00DC0365">
        <w:rPr>
          <w:spacing w:val="-8"/>
        </w:rPr>
        <w:t xml:space="preserve"> </w:t>
      </w:r>
      <w:r w:rsidRPr="00DC0365">
        <w:t>public</w:t>
      </w:r>
      <w:r w:rsidRPr="00DC0365">
        <w:rPr>
          <w:spacing w:val="-8"/>
        </w:rPr>
        <w:t xml:space="preserve"> </w:t>
      </w:r>
      <w:r w:rsidRPr="00DC0365">
        <w:t>safety</w:t>
      </w:r>
      <w:r w:rsidRPr="00DC0365">
        <w:rPr>
          <w:spacing w:val="-8"/>
        </w:rPr>
        <w:t xml:space="preserve"> </w:t>
      </w:r>
      <w:r w:rsidRPr="00DC0365">
        <w:rPr>
          <w:spacing w:val="-1"/>
        </w:rPr>
        <w:t>communications</w:t>
      </w:r>
      <w:r w:rsidRPr="00DC0365">
        <w:rPr>
          <w:spacing w:val="-8"/>
        </w:rPr>
        <w:t xml:space="preserve"> </w:t>
      </w:r>
      <w:r w:rsidRPr="00DC0365">
        <w:rPr>
          <w:spacing w:val="-1"/>
        </w:rPr>
        <w:t>community,</w:t>
      </w:r>
      <w:r w:rsidRPr="00DC0365">
        <w:rPr>
          <w:spacing w:val="-8"/>
        </w:rPr>
        <w:t xml:space="preserve"> </w:t>
      </w:r>
      <w:r w:rsidRPr="00DC0365">
        <w:t>as</w:t>
      </w:r>
      <w:r w:rsidRPr="00DC0365">
        <w:rPr>
          <w:spacing w:val="-8"/>
        </w:rPr>
        <w:t xml:space="preserve"> </w:t>
      </w:r>
      <w:r w:rsidRPr="00DC0365">
        <w:rPr>
          <w:spacing w:val="-1"/>
        </w:rPr>
        <w:t>communications</w:t>
      </w:r>
      <w:r w:rsidRPr="00DC0365">
        <w:rPr>
          <w:spacing w:val="-8"/>
        </w:rPr>
        <w:t xml:space="preserve"> </w:t>
      </w:r>
      <w:r w:rsidRPr="00DC0365">
        <w:t>interoperability</w:t>
      </w:r>
      <w:r w:rsidRPr="00DC0365">
        <w:rPr>
          <w:spacing w:val="-8"/>
        </w:rPr>
        <w:t xml:space="preserve"> </w:t>
      </w:r>
      <w:r w:rsidRPr="00DC0365">
        <w:t>for</w:t>
      </w:r>
      <w:r w:rsidRPr="00DC0365">
        <w:rPr>
          <w:spacing w:val="-8"/>
        </w:rPr>
        <w:t xml:space="preserve"> </w:t>
      </w:r>
      <w:r w:rsidRPr="00DC0365">
        <w:t>public</w:t>
      </w:r>
      <w:r w:rsidRPr="00DC0365">
        <w:rPr>
          <w:spacing w:val="65"/>
          <w:w w:val="99"/>
        </w:rPr>
        <w:t xml:space="preserve"> </w:t>
      </w:r>
      <w:r w:rsidRPr="00DC0365">
        <w:t>safety’s</w:t>
      </w:r>
      <w:r w:rsidRPr="00DC0365">
        <w:rPr>
          <w:spacing w:val="-6"/>
        </w:rPr>
        <w:t xml:space="preserve"> </w:t>
      </w:r>
      <w:r w:rsidRPr="00DC0365">
        <w:t>first</w:t>
      </w:r>
      <w:r w:rsidRPr="00DC0365">
        <w:rPr>
          <w:spacing w:val="-5"/>
        </w:rPr>
        <w:t xml:space="preserve"> </w:t>
      </w:r>
      <w:r w:rsidRPr="00DC0365">
        <w:rPr>
          <w:spacing w:val="-1"/>
        </w:rPr>
        <w:t>responders</w:t>
      </w:r>
      <w:r w:rsidRPr="00DC0365">
        <w:rPr>
          <w:spacing w:val="-6"/>
        </w:rPr>
        <w:t xml:space="preserve"> </w:t>
      </w:r>
      <w:r w:rsidRPr="00DC0365">
        <w:t>continues</w:t>
      </w:r>
      <w:r w:rsidRPr="00DC0365">
        <w:rPr>
          <w:spacing w:val="-5"/>
        </w:rPr>
        <w:t xml:space="preserve"> </w:t>
      </w:r>
      <w:r w:rsidRPr="00DC0365">
        <w:t>to</w:t>
      </w:r>
      <w:r w:rsidRPr="00DC0365">
        <w:rPr>
          <w:spacing w:val="-6"/>
        </w:rPr>
        <w:t xml:space="preserve"> </w:t>
      </w:r>
      <w:r w:rsidRPr="00DC0365">
        <w:t>be</w:t>
      </w:r>
      <w:r w:rsidRPr="00DC0365">
        <w:rPr>
          <w:spacing w:val="-6"/>
        </w:rPr>
        <w:t xml:space="preserve"> </w:t>
      </w:r>
      <w:r w:rsidRPr="00DC0365">
        <w:t>a</w:t>
      </w:r>
      <w:r w:rsidRPr="00DC0365">
        <w:rPr>
          <w:spacing w:val="-4"/>
        </w:rPr>
        <w:t xml:space="preserve"> </w:t>
      </w:r>
      <w:r w:rsidRPr="00DC0365">
        <w:rPr>
          <w:spacing w:val="-1"/>
        </w:rPr>
        <w:t>major</w:t>
      </w:r>
      <w:r w:rsidRPr="00DC0365">
        <w:rPr>
          <w:spacing w:val="-6"/>
        </w:rPr>
        <w:t xml:space="preserve"> </w:t>
      </w:r>
      <w:r w:rsidRPr="00DC0365">
        <w:t>issue.</w:t>
      </w:r>
    </w:p>
    <w:p w14:paraId="659CB060" w14:textId="77777777" w:rsidR="00DC0365" w:rsidRDefault="00B422B8" w:rsidP="005409E9">
      <w:pPr>
        <w:widowControl/>
      </w:pPr>
      <w:r w:rsidRPr="00DC0365">
        <w:t>During</w:t>
      </w:r>
      <w:r w:rsidRPr="00DC0365">
        <w:rPr>
          <w:spacing w:val="-6"/>
        </w:rPr>
        <w:t xml:space="preserve"> </w:t>
      </w:r>
      <w:r w:rsidRPr="00DC0365">
        <w:t>2006</w:t>
      </w:r>
      <w:r w:rsidRPr="00DC0365">
        <w:rPr>
          <w:spacing w:val="-6"/>
        </w:rPr>
        <w:t xml:space="preserve"> </w:t>
      </w:r>
      <w:r w:rsidRPr="00DC0365">
        <w:t>NPSTC</w:t>
      </w:r>
      <w:r w:rsidRPr="00DC0365">
        <w:rPr>
          <w:spacing w:val="-5"/>
        </w:rPr>
        <w:t xml:space="preserve"> </w:t>
      </w:r>
      <w:r w:rsidRPr="00DC0365">
        <w:t>was</w:t>
      </w:r>
      <w:r w:rsidRPr="00DC0365">
        <w:rPr>
          <w:spacing w:val="-6"/>
        </w:rPr>
        <w:t xml:space="preserve"> </w:t>
      </w:r>
      <w:r w:rsidRPr="00DC0365">
        <w:t>approached</w:t>
      </w:r>
      <w:r w:rsidRPr="00DC0365">
        <w:rPr>
          <w:spacing w:val="-5"/>
        </w:rPr>
        <w:t xml:space="preserve"> </w:t>
      </w:r>
      <w:r w:rsidRPr="00DC0365">
        <w:t>by</w:t>
      </w:r>
      <w:r w:rsidRPr="00DC0365">
        <w:rPr>
          <w:spacing w:val="-6"/>
        </w:rPr>
        <w:t xml:space="preserve"> </w:t>
      </w:r>
      <w:r w:rsidRPr="00DC0365">
        <w:t>a</w:t>
      </w:r>
      <w:r w:rsidRPr="00DC0365">
        <w:rPr>
          <w:spacing w:val="-5"/>
        </w:rPr>
        <w:t xml:space="preserve"> </w:t>
      </w:r>
      <w:r w:rsidRPr="00DC0365">
        <w:rPr>
          <w:spacing w:val="-1"/>
        </w:rPr>
        <w:t>number</w:t>
      </w:r>
      <w:r w:rsidRPr="00DC0365">
        <w:rPr>
          <w:spacing w:val="-5"/>
        </w:rPr>
        <w:t xml:space="preserve"> </w:t>
      </w:r>
      <w:r w:rsidRPr="00DC0365">
        <w:t>of</w:t>
      </w:r>
      <w:r w:rsidRPr="00DC0365">
        <w:rPr>
          <w:spacing w:val="-6"/>
        </w:rPr>
        <w:t xml:space="preserve"> </w:t>
      </w:r>
      <w:r w:rsidRPr="00DC0365">
        <w:t>public</w:t>
      </w:r>
      <w:r w:rsidRPr="00DC0365">
        <w:rPr>
          <w:spacing w:val="-5"/>
        </w:rPr>
        <w:t xml:space="preserve"> </w:t>
      </w:r>
      <w:r w:rsidRPr="00DC0365">
        <w:rPr>
          <w:spacing w:val="-1"/>
        </w:rPr>
        <w:t>safety</w:t>
      </w:r>
      <w:r w:rsidRPr="00DC0365">
        <w:rPr>
          <w:spacing w:val="-5"/>
        </w:rPr>
        <w:t xml:space="preserve"> </w:t>
      </w:r>
      <w:r w:rsidRPr="00DC0365">
        <w:t>user</w:t>
      </w:r>
      <w:r w:rsidRPr="00DC0365">
        <w:rPr>
          <w:spacing w:val="-6"/>
        </w:rPr>
        <w:t xml:space="preserve"> </w:t>
      </w:r>
      <w:r w:rsidRPr="00DC0365">
        <w:t>organizations</w:t>
      </w:r>
      <w:r w:rsidRPr="00DC0365">
        <w:rPr>
          <w:spacing w:val="-5"/>
        </w:rPr>
        <w:t xml:space="preserve"> </w:t>
      </w:r>
      <w:r w:rsidRPr="00DC0365">
        <w:t>with</w:t>
      </w:r>
      <w:r w:rsidRPr="00DC0365">
        <w:rPr>
          <w:spacing w:val="-5"/>
        </w:rPr>
        <w:t xml:space="preserve"> </w:t>
      </w:r>
      <w:r w:rsidRPr="00DC0365">
        <w:t>a</w:t>
      </w:r>
      <w:r w:rsidRPr="00DC0365">
        <w:rPr>
          <w:spacing w:val="-6"/>
        </w:rPr>
        <w:t xml:space="preserve"> </w:t>
      </w:r>
      <w:r w:rsidRPr="00DC0365">
        <w:t>request</w:t>
      </w:r>
      <w:r w:rsidRPr="00DC0365">
        <w:rPr>
          <w:spacing w:val="-5"/>
        </w:rPr>
        <w:t xml:space="preserve"> </w:t>
      </w:r>
      <w:r w:rsidRPr="00DC0365">
        <w:t>that</w:t>
      </w:r>
      <w:r w:rsidRPr="00DC0365">
        <w:rPr>
          <w:spacing w:val="-6"/>
        </w:rPr>
        <w:t xml:space="preserve"> </w:t>
      </w:r>
      <w:r w:rsidRPr="00DC0365">
        <w:t>NPSTC</w:t>
      </w:r>
      <w:r w:rsidRPr="00DC0365">
        <w:rPr>
          <w:spacing w:val="-5"/>
        </w:rPr>
        <w:t xml:space="preserve"> </w:t>
      </w:r>
      <w:r w:rsidRPr="00DC0365">
        <w:t>review</w:t>
      </w:r>
      <w:r w:rsidRPr="00DC0365">
        <w:rPr>
          <w:spacing w:val="29"/>
          <w:w w:val="99"/>
        </w:rPr>
        <w:t xml:space="preserve"> </w:t>
      </w:r>
      <w:r w:rsidRPr="00DC0365">
        <w:t>and</w:t>
      </w:r>
      <w:r w:rsidRPr="00DC0365">
        <w:rPr>
          <w:spacing w:val="-6"/>
        </w:rPr>
        <w:t xml:space="preserve"> </w:t>
      </w:r>
      <w:r w:rsidRPr="00DC0365">
        <w:t>update</w:t>
      </w:r>
      <w:r w:rsidRPr="00DC0365">
        <w:rPr>
          <w:spacing w:val="-6"/>
        </w:rPr>
        <w:t xml:space="preserve"> </w:t>
      </w:r>
      <w:r w:rsidRPr="00DC0365">
        <w:rPr>
          <w:spacing w:val="-1"/>
        </w:rPr>
        <w:t>the</w:t>
      </w:r>
      <w:r w:rsidRPr="00DC0365">
        <w:rPr>
          <w:spacing w:val="-6"/>
        </w:rPr>
        <w:t xml:space="preserve"> </w:t>
      </w:r>
      <w:r w:rsidRPr="00DC0365">
        <w:rPr>
          <w:i/>
          <w:spacing w:val="-1"/>
        </w:rPr>
        <w:t>Standard</w:t>
      </w:r>
      <w:r w:rsidRPr="00DC0365">
        <w:rPr>
          <w:i/>
          <w:spacing w:val="-5"/>
        </w:rPr>
        <w:t xml:space="preserve"> </w:t>
      </w:r>
      <w:r w:rsidRPr="00DC0365">
        <w:rPr>
          <w:i/>
        </w:rPr>
        <w:t>Channel</w:t>
      </w:r>
      <w:r w:rsidRPr="00DC0365">
        <w:rPr>
          <w:i/>
          <w:spacing w:val="-6"/>
        </w:rPr>
        <w:t xml:space="preserve"> </w:t>
      </w:r>
      <w:r w:rsidRPr="00DC0365">
        <w:rPr>
          <w:i/>
          <w:spacing w:val="-1"/>
        </w:rPr>
        <w:t>Nomenclature</w:t>
      </w:r>
      <w:r w:rsidRPr="00DC0365">
        <w:rPr>
          <w:i/>
          <w:spacing w:val="-6"/>
        </w:rPr>
        <w:t xml:space="preserve"> </w:t>
      </w:r>
      <w:r w:rsidRPr="00DC0365">
        <w:t>to</w:t>
      </w:r>
      <w:r w:rsidRPr="00DC0365">
        <w:rPr>
          <w:spacing w:val="-6"/>
        </w:rPr>
        <w:t xml:space="preserve"> </w:t>
      </w:r>
      <w:r w:rsidRPr="00DC0365">
        <w:t>reflect</w:t>
      </w:r>
      <w:r w:rsidRPr="00DC0365">
        <w:rPr>
          <w:spacing w:val="-5"/>
        </w:rPr>
        <w:t xml:space="preserve"> </w:t>
      </w:r>
      <w:r w:rsidRPr="00DC0365">
        <w:t>‘real</w:t>
      </w:r>
      <w:r w:rsidRPr="00DC0365">
        <w:rPr>
          <w:spacing w:val="-6"/>
        </w:rPr>
        <w:t xml:space="preserve"> </w:t>
      </w:r>
      <w:r w:rsidRPr="00DC0365">
        <w:t>world’</w:t>
      </w:r>
      <w:r w:rsidRPr="00DC0365">
        <w:rPr>
          <w:spacing w:val="-7"/>
        </w:rPr>
        <w:t xml:space="preserve"> </w:t>
      </w:r>
      <w:r w:rsidRPr="00DC0365">
        <w:t>user</w:t>
      </w:r>
      <w:r w:rsidRPr="00DC0365">
        <w:rPr>
          <w:spacing w:val="-5"/>
        </w:rPr>
        <w:t xml:space="preserve"> </w:t>
      </w:r>
      <w:r w:rsidRPr="00DC0365">
        <w:t>operational</w:t>
      </w:r>
      <w:r w:rsidRPr="00DC0365">
        <w:rPr>
          <w:spacing w:val="-6"/>
        </w:rPr>
        <w:t xml:space="preserve"> </w:t>
      </w:r>
      <w:r w:rsidRPr="00DC0365">
        <w:rPr>
          <w:spacing w:val="-1"/>
        </w:rPr>
        <w:t>requirements.</w:t>
      </w:r>
      <w:r w:rsidRPr="00DC0365">
        <w:rPr>
          <w:spacing w:val="43"/>
        </w:rPr>
        <w:t xml:space="preserve"> </w:t>
      </w:r>
      <w:r w:rsidRPr="00DC0365">
        <w:t>A</w:t>
      </w:r>
      <w:r w:rsidRPr="00DC0365">
        <w:rPr>
          <w:spacing w:val="-5"/>
        </w:rPr>
        <w:t xml:space="preserve"> </w:t>
      </w:r>
      <w:r w:rsidRPr="00DC0365">
        <w:t>Task</w:t>
      </w:r>
      <w:r w:rsidRPr="00DC0365">
        <w:rPr>
          <w:spacing w:val="-6"/>
        </w:rPr>
        <w:t xml:space="preserve"> </w:t>
      </w:r>
      <w:r w:rsidRPr="00DC0365">
        <w:t>Group</w:t>
      </w:r>
      <w:r w:rsidRPr="00DC0365">
        <w:rPr>
          <w:spacing w:val="-6"/>
        </w:rPr>
        <w:t xml:space="preserve"> </w:t>
      </w:r>
      <w:r w:rsidRPr="00DC0365">
        <w:t>was</w:t>
      </w:r>
      <w:r w:rsidRPr="00DC0365">
        <w:rPr>
          <w:spacing w:val="57"/>
          <w:w w:val="99"/>
        </w:rPr>
        <w:t xml:space="preserve"> </w:t>
      </w:r>
      <w:r w:rsidRPr="00DC0365">
        <w:t>convened</w:t>
      </w:r>
      <w:r w:rsidRPr="00DC0365">
        <w:rPr>
          <w:spacing w:val="-5"/>
        </w:rPr>
        <w:t xml:space="preserve"> </w:t>
      </w:r>
      <w:r w:rsidRPr="00DC0365">
        <w:t>and</w:t>
      </w:r>
      <w:r w:rsidRPr="00DC0365">
        <w:rPr>
          <w:spacing w:val="-6"/>
        </w:rPr>
        <w:t xml:space="preserve"> </w:t>
      </w:r>
      <w:r w:rsidRPr="00DC0365">
        <w:t>a</w:t>
      </w:r>
      <w:r w:rsidRPr="00DC0365">
        <w:rPr>
          <w:spacing w:val="-4"/>
        </w:rPr>
        <w:t xml:space="preserve"> </w:t>
      </w:r>
      <w:r w:rsidRPr="00DC0365">
        <w:t>public</w:t>
      </w:r>
      <w:r w:rsidRPr="00DC0365">
        <w:rPr>
          <w:spacing w:val="-5"/>
        </w:rPr>
        <w:t xml:space="preserve"> </w:t>
      </w:r>
      <w:r w:rsidRPr="00DC0365">
        <w:rPr>
          <w:spacing w:val="-1"/>
        </w:rPr>
        <w:t>forum</w:t>
      </w:r>
      <w:r w:rsidRPr="00DC0365">
        <w:rPr>
          <w:spacing w:val="-6"/>
        </w:rPr>
        <w:t xml:space="preserve"> </w:t>
      </w:r>
      <w:r w:rsidRPr="00DC0365">
        <w:t>to</w:t>
      </w:r>
      <w:r w:rsidRPr="00DC0365">
        <w:rPr>
          <w:spacing w:val="-5"/>
        </w:rPr>
        <w:t xml:space="preserve"> </w:t>
      </w:r>
      <w:r w:rsidRPr="00DC0365">
        <w:t>address</w:t>
      </w:r>
      <w:r w:rsidRPr="00DC0365">
        <w:rPr>
          <w:spacing w:val="-4"/>
        </w:rPr>
        <w:t xml:space="preserve"> </w:t>
      </w:r>
      <w:r w:rsidRPr="00DC0365">
        <w:t>the</w:t>
      </w:r>
      <w:r w:rsidRPr="00DC0365">
        <w:rPr>
          <w:spacing w:val="-5"/>
        </w:rPr>
        <w:t xml:space="preserve"> </w:t>
      </w:r>
      <w:r w:rsidRPr="00DC0365">
        <w:t>issue</w:t>
      </w:r>
      <w:r w:rsidRPr="00DC0365">
        <w:rPr>
          <w:spacing w:val="-4"/>
        </w:rPr>
        <w:t xml:space="preserve"> </w:t>
      </w:r>
      <w:r w:rsidRPr="00DC0365">
        <w:t>was</w:t>
      </w:r>
      <w:r w:rsidRPr="00DC0365">
        <w:rPr>
          <w:spacing w:val="-4"/>
        </w:rPr>
        <w:t xml:space="preserve"> </w:t>
      </w:r>
      <w:r w:rsidRPr="00DC0365">
        <w:t>held</w:t>
      </w:r>
      <w:r w:rsidRPr="00DC0365">
        <w:rPr>
          <w:spacing w:val="-4"/>
        </w:rPr>
        <w:t xml:space="preserve"> </w:t>
      </w:r>
      <w:r w:rsidRPr="00DC0365">
        <w:t>on</w:t>
      </w:r>
      <w:r w:rsidRPr="00DC0365">
        <w:rPr>
          <w:spacing w:val="-5"/>
        </w:rPr>
        <w:t xml:space="preserve"> </w:t>
      </w:r>
      <w:r w:rsidRPr="00DC0365">
        <w:rPr>
          <w:spacing w:val="-1"/>
        </w:rPr>
        <w:t>February</w:t>
      </w:r>
      <w:r w:rsidRPr="00DC0365">
        <w:rPr>
          <w:spacing w:val="-3"/>
        </w:rPr>
        <w:t xml:space="preserve"> </w:t>
      </w:r>
      <w:r w:rsidRPr="00DC0365">
        <w:rPr>
          <w:spacing w:val="-1"/>
        </w:rPr>
        <w:t>5,</w:t>
      </w:r>
      <w:r w:rsidRPr="00DC0365">
        <w:rPr>
          <w:spacing w:val="-4"/>
        </w:rPr>
        <w:t xml:space="preserve"> </w:t>
      </w:r>
      <w:r w:rsidRPr="00DC0365">
        <w:rPr>
          <w:spacing w:val="-1"/>
        </w:rPr>
        <w:t>2007,</w:t>
      </w:r>
      <w:r w:rsidRPr="00DC0365">
        <w:rPr>
          <w:spacing w:val="-6"/>
        </w:rPr>
        <w:t xml:space="preserve"> </w:t>
      </w:r>
      <w:r w:rsidRPr="00DC0365">
        <w:rPr>
          <w:spacing w:val="-1"/>
        </w:rPr>
        <w:t>in</w:t>
      </w:r>
      <w:r w:rsidRPr="00DC0365">
        <w:rPr>
          <w:spacing w:val="-4"/>
        </w:rPr>
        <w:t xml:space="preserve"> </w:t>
      </w:r>
      <w:r w:rsidRPr="00DC0365">
        <w:t>Orlando,</w:t>
      </w:r>
      <w:r w:rsidRPr="00DC0365">
        <w:rPr>
          <w:spacing w:val="-5"/>
        </w:rPr>
        <w:t xml:space="preserve"> </w:t>
      </w:r>
      <w:r w:rsidRPr="00DC0365">
        <w:rPr>
          <w:spacing w:val="-1"/>
        </w:rPr>
        <w:t>Florida.</w:t>
      </w:r>
      <w:r w:rsidRPr="00DC0365">
        <w:rPr>
          <w:spacing w:val="46"/>
        </w:rPr>
        <w:t xml:space="preserve"> </w:t>
      </w:r>
      <w:r w:rsidRPr="00DC0365">
        <w:t>Six</w:t>
      </w:r>
      <w:r w:rsidRPr="00DC0365">
        <w:rPr>
          <w:spacing w:val="-6"/>
        </w:rPr>
        <w:t xml:space="preserve"> </w:t>
      </w:r>
      <w:r w:rsidRPr="00DC0365">
        <w:rPr>
          <w:spacing w:val="-1"/>
        </w:rPr>
        <w:t>proponent</w:t>
      </w:r>
      <w:r w:rsidRPr="00DC0365">
        <w:rPr>
          <w:spacing w:val="57"/>
          <w:w w:val="99"/>
        </w:rPr>
        <w:t xml:space="preserve"> </w:t>
      </w:r>
      <w:r w:rsidRPr="00DC0365">
        <w:t>organizations</w:t>
      </w:r>
      <w:r w:rsidRPr="00DC0365">
        <w:rPr>
          <w:spacing w:val="-8"/>
        </w:rPr>
        <w:t xml:space="preserve"> </w:t>
      </w:r>
      <w:r w:rsidRPr="00DC0365">
        <w:rPr>
          <w:spacing w:val="-1"/>
        </w:rPr>
        <w:t>submitted</w:t>
      </w:r>
      <w:r w:rsidRPr="00DC0365">
        <w:rPr>
          <w:spacing w:val="-8"/>
        </w:rPr>
        <w:t xml:space="preserve"> </w:t>
      </w:r>
      <w:r w:rsidRPr="00DC0365">
        <w:rPr>
          <w:spacing w:val="-1"/>
        </w:rPr>
        <w:t>recommendations</w:t>
      </w:r>
      <w:r w:rsidRPr="00DC0365">
        <w:rPr>
          <w:spacing w:val="-7"/>
        </w:rPr>
        <w:t xml:space="preserve"> </w:t>
      </w:r>
      <w:r w:rsidRPr="00DC0365">
        <w:t>for</w:t>
      </w:r>
      <w:r w:rsidRPr="00DC0365">
        <w:rPr>
          <w:spacing w:val="-8"/>
        </w:rPr>
        <w:t xml:space="preserve"> </w:t>
      </w:r>
      <w:r w:rsidRPr="00DC0365">
        <w:rPr>
          <w:spacing w:val="-1"/>
        </w:rPr>
        <w:t>modification</w:t>
      </w:r>
      <w:r w:rsidRPr="00DC0365">
        <w:rPr>
          <w:spacing w:val="-7"/>
        </w:rPr>
        <w:t xml:space="preserve"> </w:t>
      </w:r>
      <w:r w:rsidRPr="00DC0365">
        <w:t>of</w:t>
      </w:r>
      <w:r w:rsidRPr="00DC0365">
        <w:rPr>
          <w:spacing w:val="-8"/>
        </w:rPr>
        <w:t xml:space="preserve"> </w:t>
      </w:r>
      <w:r w:rsidRPr="00DC0365">
        <w:t>the</w:t>
      </w:r>
      <w:r w:rsidRPr="00DC0365">
        <w:rPr>
          <w:spacing w:val="-9"/>
        </w:rPr>
        <w:t xml:space="preserve"> </w:t>
      </w:r>
      <w:r w:rsidRPr="00DC0365">
        <w:rPr>
          <w:i/>
          <w:spacing w:val="-1"/>
        </w:rPr>
        <w:t>Standard</w:t>
      </w:r>
      <w:r w:rsidRPr="00DC0365">
        <w:rPr>
          <w:i/>
          <w:spacing w:val="-7"/>
        </w:rPr>
        <w:t xml:space="preserve"> </w:t>
      </w:r>
      <w:r w:rsidRPr="00DC0365">
        <w:rPr>
          <w:i/>
          <w:spacing w:val="-1"/>
        </w:rPr>
        <w:t>Channel</w:t>
      </w:r>
      <w:r w:rsidRPr="00DC0365">
        <w:rPr>
          <w:i/>
          <w:spacing w:val="-8"/>
        </w:rPr>
        <w:t xml:space="preserve"> </w:t>
      </w:r>
      <w:r w:rsidRPr="00DC0365">
        <w:rPr>
          <w:i/>
          <w:spacing w:val="-1"/>
        </w:rPr>
        <w:t>Nomenclature</w:t>
      </w:r>
      <w:r w:rsidRPr="00DC0365">
        <w:rPr>
          <w:spacing w:val="-1"/>
        </w:rPr>
        <w:t>.</w:t>
      </w:r>
      <w:r w:rsidRPr="00DC0365">
        <w:rPr>
          <w:spacing w:val="40"/>
        </w:rPr>
        <w:t xml:space="preserve"> </w:t>
      </w:r>
      <w:r w:rsidRPr="00DC0365">
        <w:t>These</w:t>
      </w:r>
      <w:r w:rsidRPr="00DC0365">
        <w:rPr>
          <w:spacing w:val="-7"/>
        </w:rPr>
        <w:t xml:space="preserve"> </w:t>
      </w:r>
      <w:r w:rsidRPr="00DC0365">
        <w:t>were</w:t>
      </w:r>
      <w:r w:rsidRPr="00DC0365">
        <w:rPr>
          <w:spacing w:val="-8"/>
        </w:rPr>
        <w:t xml:space="preserve"> </w:t>
      </w:r>
      <w:r w:rsidRPr="00DC0365">
        <w:t>heard</w:t>
      </w:r>
      <w:r w:rsidRPr="00DC0365">
        <w:rPr>
          <w:spacing w:val="111"/>
          <w:w w:val="99"/>
        </w:rPr>
        <w:t xml:space="preserve"> </w:t>
      </w:r>
      <w:r w:rsidRPr="00DC0365">
        <w:t>and</w:t>
      </w:r>
      <w:r w:rsidRPr="00DC0365">
        <w:rPr>
          <w:spacing w:val="-5"/>
        </w:rPr>
        <w:t xml:space="preserve"> </w:t>
      </w:r>
      <w:r w:rsidRPr="00DC0365">
        <w:t>discussed</w:t>
      </w:r>
      <w:r w:rsidRPr="00DC0365">
        <w:rPr>
          <w:spacing w:val="-5"/>
        </w:rPr>
        <w:t xml:space="preserve"> </w:t>
      </w:r>
      <w:r w:rsidRPr="00DC0365">
        <w:t>at</w:t>
      </w:r>
      <w:r w:rsidRPr="00DC0365">
        <w:rPr>
          <w:spacing w:val="-5"/>
        </w:rPr>
        <w:t xml:space="preserve"> </w:t>
      </w:r>
      <w:r w:rsidRPr="00DC0365">
        <w:t>the</w:t>
      </w:r>
      <w:r w:rsidRPr="00DC0365">
        <w:rPr>
          <w:spacing w:val="-4"/>
        </w:rPr>
        <w:t xml:space="preserve"> </w:t>
      </w:r>
      <w:r w:rsidRPr="00DC0365">
        <w:rPr>
          <w:spacing w:val="-1"/>
        </w:rPr>
        <w:t>forum,</w:t>
      </w:r>
      <w:r w:rsidRPr="00DC0365">
        <w:rPr>
          <w:spacing w:val="-4"/>
        </w:rPr>
        <w:t xml:space="preserve"> </w:t>
      </w:r>
      <w:r w:rsidRPr="00DC0365">
        <w:t>and</w:t>
      </w:r>
      <w:r w:rsidRPr="00DC0365">
        <w:rPr>
          <w:spacing w:val="-5"/>
        </w:rPr>
        <w:t xml:space="preserve"> </w:t>
      </w:r>
      <w:r w:rsidRPr="00DC0365">
        <w:t>a</w:t>
      </w:r>
      <w:r w:rsidRPr="00DC0365">
        <w:rPr>
          <w:spacing w:val="-5"/>
        </w:rPr>
        <w:t xml:space="preserve"> </w:t>
      </w:r>
      <w:r w:rsidRPr="00DC0365">
        <w:t>consensus</w:t>
      </w:r>
      <w:r w:rsidRPr="00DC0365">
        <w:rPr>
          <w:spacing w:val="-5"/>
        </w:rPr>
        <w:t xml:space="preserve"> </w:t>
      </w:r>
      <w:r w:rsidRPr="00DC0365">
        <w:t>format</w:t>
      </w:r>
      <w:r w:rsidRPr="00DC0365">
        <w:rPr>
          <w:spacing w:val="-4"/>
        </w:rPr>
        <w:t xml:space="preserve"> </w:t>
      </w:r>
      <w:r w:rsidRPr="00DC0365">
        <w:t>was</w:t>
      </w:r>
      <w:r w:rsidRPr="00DC0365">
        <w:rPr>
          <w:spacing w:val="-5"/>
        </w:rPr>
        <w:t xml:space="preserve"> </w:t>
      </w:r>
      <w:r w:rsidRPr="00DC0365">
        <w:t>adopted.</w:t>
      </w:r>
      <w:r w:rsidRPr="00DC0365">
        <w:rPr>
          <w:spacing w:val="45"/>
        </w:rPr>
        <w:t xml:space="preserve"> </w:t>
      </w:r>
      <w:r w:rsidRPr="00DC0365">
        <w:t>The</w:t>
      </w:r>
      <w:r w:rsidRPr="00DC0365">
        <w:rPr>
          <w:spacing w:val="-5"/>
        </w:rPr>
        <w:t xml:space="preserve"> </w:t>
      </w:r>
      <w:r w:rsidRPr="00DC0365">
        <w:t>proposed</w:t>
      </w:r>
      <w:r w:rsidRPr="00DC0365">
        <w:rPr>
          <w:spacing w:val="-5"/>
        </w:rPr>
        <w:t xml:space="preserve"> </w:t>
      </w:r>
      <w:r w:rsidRPr="00DC0365">
        <w:t>revision</w:t>
      </w:r>
      <w:r w:rsidRPr="00DC0365">
        <w:rPr>
          <w:spacing w:val="-5"/>
        </w:rPr>
        <w:t xml:space="preserve"> </w:t>
      </w:r>
      <w:r w:rsidRPr="00DC0365">
        <w:t>(as</w:t>
      </w:r>
      <w:r w:rsidRPr="00DC0365">
        <w:rPr>
          <w:spacing w:val="-4"/>
        </w:rPr>
        <w:t xml:space="preserve"> </w:t>
      </w:r>
      <w:r w:rsidRPr="00DC0365">
        <w:t>a</w:t>
      </w:r>
      <w:r w:rsidRPr="00DC0365">
        <w:rPr>
          <w:spacing w:val="-4"/>
        </w:rPr>
        <w:t xml:space="preserve"> </w:t>
      </w:r>
      <w:r w:rsidRPr="00DC0365">
        <w:rPr>
          <w:i/>
        </w:rPr>
        <w:t>Report</w:t>
      </w:r>
      <w:r w:rsidRPr="00DC0365">
        <w:rPr>
          <w:i/>
          <w:spacing w:val="-5"/>
        </w:rPr>
        <w:t xml:space="preserve"> </w:t>
      </w:r>
      <w:r w:rsidRPr="00DC0365">
        <w:rPr>
          <w:i/>
        </w:rPr>
        <w:t>of</w:t>
      </w:r>
      <w:r w:rsidRPr="00DC0365">
        <w:rPr>
          <w:i/>
          <w:spacing w:val="-5"/>
        </w:rPr>
        <w:t xml:space="preserve"> </w:t>
      </w:r>
      <w:r w:rsidRPr="00DC0365">
        <w:rPr>
          <w:i/>
          <w:spacing w:val="-1"/>
        </w:rPr>
        <w:t>Committee</w:t>
      </w:r>
      <w:r w:rsidRPr="00DC0365">
        <w:rPr>
          <w:spacing w:val="-1"/>
        </w:rPr>
        <w:t>)</w:t>
      </w:r>
      <w:r w:rsidRPr="00DC0365">
        <w:rPr>
          <w:spacing w:val="-4"/>
        </w:rPr>
        <w:t xml:space="preserve"> </w:t>
      </w:r>
      <w:r w:rsidRPr="00DC0365">
        <w:rPr>
          <w:spacing w:val="-1"/>
        </w:rPr>
        <w:t>was</w:t>
      </w:r>
      <w:r w:rsidRPr="00DC0365">
        <w:rPr>
          <w:spacing w:val="26"/>
          <w:w w:val="99"/>
        </w:rPr>
        <w:t xml:space="preserve"> </w:t>
      </w:r>
      <w:r w:rsidRPr="00DC0365">
        <w:t>placed</w:t>
      </w:r>
      <w:r w:rsidRPr="00DC0365">
        <w:rPr>
          <w:spacing w:val="-6"/>
        </w:rPr>
        <w:t xml:space="preserve"> </w:t>
      </w:r>
      <w:r w:rsidRPr="00DC0365">
        <w:t>on</w:t>
      </w:r>
      <w:r w:rsidRPr="00DC0365">
        <w:rPr>
          <w:spacing w:val="-5"/>
        </w:rPr>
        <w:t xml:space="preserve"> </w:t>
      </w:r>
      <w:r w:rsidRPr="00DC0365">
        <w:t>public</w:t>
      </w:r>
      <w:r w:rsidRPr="00DC0365">
        <w:rPr>
          <w:spacing w:val="-5"/>
        </w:rPr>
        <w:t xml:space="preserve"> </w:t>
      </w:r>
      <w:r w:rsidRPr="00DC0365">
        <w:t>notice,</w:t>
      </w:r>
      <w:r w:rsidRPr="00DC0365">
        <w:rPr>
          <w:spacing w:val="-6"/>
        </w:rPr>
        <w:t xml:space="preserve"> </w:t>
      </w:r>
      <w:r w:rsidRPr="00DC0365">
        <w:t>and</w:t>
      </w:r>
      <w:r w:rsidRPr="00DC0365">
        <w:rPr>
          <w:spacing w:val="-5"/>
        </w:rPr>
        <w:t xml:space="preserve"> </w:t>
      </w:r>
      <w:r w:rsidRPr="00DC0365">
        <w:t>after</w:t>
      </w:r>
      <w:r w:rsidRPr="00DC0365">
        <w:rPr>
          <w:spacing w:val="-5"/>
        </w:rPr>
        <w:t xml:space="preserve"> </w:t>
      </w:r>
      <w:r w:rsidRPr="00DC0365">
        <w:t>a</w:t>
      </w:r>
      <w:r w:rsidRPr="00DC0365">
        <w:rPr>
          <w:spacing w:val="-5"/>
        </w:rPr>
        <w:t xml:space="preserve"> </w:t>
      </w:r>
      <w:r w:rsidRPr="00DC0365">
        <w:t>90-day</w:t>
      </w:r>
      <w:r w:rsidRPr="00DC0365">
        <w:rPr>
          <w:spacing w:val="-4"/>
        </w:rPr>
        <w:t xml:space="preserve"> </w:t>
      </w:r>
      <w:r w:rsidRPr="00DC0365">
        <w:rPr>
          <w:spacing w:val="-1"/>
        </w:rPr>
        <w:t>comment</w:t>
      </w:r>
      <w:r w:rsidRPr="00DC0365">
        <w:rPr>
          <w:spacing w:val="-4"/>
        </w:rPr>
        <w:t xml:space="preserve"> </w:t>
      </w:r>
      <w:r w:rsidRPr="00DC0365">
        <w:t>period,</w:t>
      </w:r>
      <w:r w:rsidRPr="00DC0365">
        <w:rPr>
          <w:spacing w:val="-6"/>
        </w:rPr>
        <w:t xml:space="preserve"> </w:t>
      </w:r>
      <w:r w:rsidRPr="00DC0365">
        <w:t>adopted</w:t>
      </w:r>
      <w:r w:rsidRPr="00DC0365">
        <w:rPr>
          <w:spacing w:val="-5"/>
        </w:rPr>
        <w:t xml:space="preserve"> </w:t>
      </w:r>
      <w:r w:rsidRPr="00DC0365">
        <w:t>as</w:t>
      </w:r>
      <w:r w:rsidRPr="00DC0365">
        <w:rPr>
          <w:spacing w:val="-5"/>
        </w:rPr>
        <w:t xml:space="preserve"> </w:t>
      </w:r>
      <w:r w:rsidRPr="00DC0365">
        <w:t>this</w:t>
      </w:r>
      <w:r w:rsidRPr="00DC0365">
        <w:rPr>
          <w:spacing w:val="-5"/>
        </w:rPr>
        <w:t xml:space="preserve"> </w:t>
      </w:r>
      <w:r w:rsidRPr="00DC0365">
        <w:t>revised</w:t>
      </w:r>
      <w:r w:rsidRPr="00DC0365">
        <w:rPr>
          <w:spacing w:val="-6"/>
        </w:rPr>
        <w:t xml:space="preserve"> </w:t>
      </w:r>
      <w:r w:rsidRPr="00DC0365">
        <w:t>protocol.</w:t>
      </w:r>
    </w:p>
    <w:p w14:paraId="3E88DF44" w14:textId="77777777" w:rsidR="00DC0365" w:rsidRDefault="00B422B8" w:rsidP="001F3600">
      <w:pPr>
        <w:pStyle w:val="Heading3"/>
      </w:pPr>
      <w:bookmarkStart w:id="10" w:name="_Toc298673902"/>
      <w:r w:rsidRPr="00DC0365">
        <w:t>NTIA Interoperability</w:t>
      </w:r>
      <w:r w:rsidRPr="00DC0365">
        <w:rPr>
          <w:spacing w:val="-1"/>
        </w:rPr>
        <w:t xml:space="preserve"> </w:t>
      </w:r>
      <w:r w:rsidRPr="00DC0365">
        <w:t>Channels*</w:t>
      </w:r>
      <w:bookmarkEnd w:id="10"/>
    </w:p>
    <w:p w14:paraId="26D0A306" w14:textId="03AA12FC" w:rsidR="008050DD" w:rsidRPr="00DC0365" w:rsidRDefault="00B422B8" w:rsidP="005409E9">
      <w:pPr>
        <w:widowControl/>
      </w:pPr>
      <w:r w:rsidRPr="00DC0365">
        <w:t>During</w:t>
      </w:r>
      <w:r w:rsidRPr="00DC0365">
        <w:rPr>
          <w:spacing w:val="-7"/>
        </w:rPr>
        <w:t xml:space="preserve"> </w:t>
      </w:r>
      <w:r w:rsidRPr="00DC0365">
        <w:t>the</w:t>
      </w:r>
      <w:r w:rsidRPr="00DC0365">
        <w:rPr>
          <w:spacing w:val="-6"/>
        </w:rPr>
        <w:t xml:space="preserve"> </w:t>
      </w:r>
      <w:r w:rsidRPr="00DC0365">
        <w:rPr>
          <w:spacing w:val="-1"/>
        </w:rPr>
        <w:t>forum,</w:t>
      </w:r>
      <w:r w:rsidRPr="00DC0365">
        <w:rPr>
          <w:spacing w:val="-7"/>
        </w:rPr>
        <w:t xml:space="preserve"> </w:t>
      </w:r>
      <w:r w:rsidRPr="00DC0365">
        <w:t>the</w:t>
      </w:r>
      <w:r w:rsidRPr="00DC0365">
        <w:rPr>
          <w:spacing w:val="-6"/>
        </w:rPr>
        <w:t xml:space="preserve"> </w:t>
      </w:r>
      <w:r w:rsidRPr="00DC0365">
        <w:t>issue</w:t>
      </w:r>
      <w:r w:rsidRPr="00DC0365">
        <w:rPr>
          <w:spacing w:val="-7"/>
        </w:rPr>
        <w:t xml:space="preserve"> </w:t>
      </w:r>
      <w:r w:rsidRPr="00DC0365">
        <w:t>of</w:t>
      </w:r>
      <w:r w:rsidRPr="00DC0365">
        <w:rPr>
          <w:spacing w:val="-6"/>
        </w:rPr>
        <w:t xml:space="preserve"> </w:t>
      </w:r>
      <w:r w:rsidRPr="00DC0365">
        <w:rPr>
          <w:spacing w:val="-1"/>
        </w:rPr>
        <w:t>names</w:t>
      </w:r>
      <w:r w:rsidRPr="00DC0365">
        <w:rPr>
          <w:spacing w:val="-7"/>
        </w:rPr>
        <w:t xml:space="preserve"> </w:t>
      </w:r>
      <w:r w:rsidRPr="00DC0365">
        <w:t>for</w:t>
      </w:r>
      <w:r w:rsidRPr="00DC0365">
        <w:rPr>
          <w:spacing w:val="-6"/>
        </w:rPr>
        <w:t xml:space="preserve"> </w:t>
      </w:r>
      <w:r w:rsidRPr="00DC0365">
        <w:t>the</w:t>
      </w:r>
      <w:r w:rsidRPr="00DC0365">
        <w:rPr>
          <w:spacing w:val="-7"/>
        </w:rPr>
        <w:t xml:space="preserve"> </w:t>
      </w:r>
      <w:r w:rsidRPr="00DC0365">
        <w:t>40</w:t>
      </w:r>
      <w:r w:rsidRPr="00DC0365">
        <w:rPr>
          <w:spacing w:val="-6"/>
        </w:rPr>
        <w:t xml:space="preserve"> </w:t>
      </w:r>
      <w:r w:rsidRPr="00DC0365">
        <w:t>National</w:t>
      </w:r>
      <w:r w:rsidRPr="00DC0365">
        <w:rPr>
          <w:spacing w:val="-7"/>
        </w:rPr>
        <w:t xml:space="preserve"> </w:t>
      </w:r>
      <w:r w:rsidRPr="00DC0365">
        <w:t>Telecommunications</w:t>
      </w:r>
      <w:r w:rsidRPr="00DC0365">
        <w:rPr>
          <w:spacing w:val="-7"/>
        </w:rPr>
        <w:t xml:space="preserve"> </w:t>
      </w:r>
      <w:r w:rsidRPr="00DC0365">
        <w:rPr>
          <w:spacing w:val="-1"/>
        </w:rPr>
        <w:t>and</w:t>
      </w:r>
      <w:r w:rsidRPr="00DC0365">
        <w:rPr>
          <w:spacing w:val="-6"/>
        </w:rPr>
        <w:t xml:space="preserve"> </w:t>
      </w:r>
      <w:r w:rsidRPr="00DC0365">
        <w:rPr>
          <w:spacing w:val="-1"/>
        </w:rPr>
        <w:t>Information</w:t>
      </w:r>
      <w:r w:rsidRPr="00DC0365">
        <w:rPr>
          <w:spacing w:val="-7"/>
        </w:rPr>
        <w:t xml:space="preserve"> </w:t>
      </w:r>
      <w:r w:rsidRPr="00DC0365">
        <w:rPr>
          <w:spacing w:val="-1"/>
        </w:rPr>
        <w:t>Administration</w:t>
      </w:r>
      <w:r w:rsidRPr="00DC0365">
        <w:rPr>
          <w:spacing w:val="-6"/>
        </w:rPr>
        <w:t xml:space="preserve"> </w:t>
      </w:r>
      <w:r w:rsidRPr="00DC0365">
        <w:t>(NTIA)</w:t>
      </w:r>
      <w:r w:rsidRPr="00DC0365">
        <w:rPr>
          <w:spacing w:val="63"/>
          <w:w w:val="99"/>
        </w:rPr>
        <w:t xml:space="preserve"> </w:t>
      </w:r>
      <w:r w:rsidRPr="00DC0365">
        <w:t>VHF</w:t>
      </w:r>
      <w:r w:rsidRPr="00DC0365">
        <w:rPr>
          <w:spacing w:val="-5"/>
        </w:rPr>
        <w:t xml:space="preserve"> </w:t>
      </w:r>
      <w:r w:rsidRPr="00DC0365">
        <w:t>and</w:t>
      </w:r>
      <w:r w:rsidRPr="00DC0365">
        <w:rPr>
          <w:spacing w:val="-5"/>
        </w:rPr>
        <w:t xml:space="preserve"> </w:t>
      </w:r>
      <w:r w:rsidRPr="00DC0365">
        <w:t>UHF</w:t>
      </w:r>
      <w:r w:rsidRPr="00DC0365">
        <w:rPr>
          <w:spacing w:val="-5"/>
        </w:rPr>
        <w:t xml:space="preserve"> </w:t>
      </w:r>
      <w:r w:rsidRPr="00DC0365">
        <w:t>Interoperability</w:t>
      </w:r>
      <w:r w:rsidRPr="00DC0365">
        <w:rPr>
          <w:spacing w:val="-3"/>
        </w:rPr>
        <w:t xml:space="preserve"> </w:t>
      </w:r>
      <w:r w:rsidRPr="00DC0365">
        <w:t>Channels</w:t>
      </w:r>
      <w:r w:rsidRPr="00DC0365">
        <w:rPr>
          <w:spacing w:val="-5"/>
        </w:rPr>
        <w:t xml:space="preserve"> </w:t>
      </w:r>
      <w:r w:rsidRPr="00DC0365">
        <w:rPr>
          <w:spacing w:val="-1"/>
        </w:rPr>
        <w:t>was</w:t>
      </w:r>
      <w:r w:rsidRPr="00DC0365">
        <w:rPr>
          <w:spacing w:val="-5"/>
        </w:rPr>
        <w:t xml:space="preserve"> </w:t>
      </w:r>
      <w:r w:rsidRPr="00DC0365">
        <w:t>discussed.</w:t>
      </w:r>
      <w:r w:rsidRPr="00DC0365">
        <w:rPr>
          <w:spacing w:val="46"/>
        </w:rPr>
        <w:t xml:space="preserve"> </w:t>
      </w:r>
      <w:r w:rsidR="008363F0">
        <w:t>In 2001</w:t>
      </w:r>
      <w:r w:rsidRPr="00DC0365">
        <w:rPr>
          <w:spacing w:val="-5"/>
        </w:rPr>
        <w:t xml:space="preserve"> </w:t>
      </w:r>
      <w:r w:rsidR="008363F0">
        <w:rPr>
          <w:spacing w:val="-5"/>
        </w:rPr>
        <w:t xml:space="preserve">the </w:t>
      </w:r>
      <w:r w:rsidRPr="00DC0365">
        <w:t>NTIA</w:t>
      </w:r>
      <w:r w:rsidRPr="00DC0365">
        <w:rPr>
          <w:spacing w:val="-5"/>
        </w:rPr>
        <w:t xml:space="preserve"> </w:t>
      </w:r>
      <w:r w:rsidRPr="00DC0365">
        <w:lastRenderedPageBreak/>
        <w:t>designated</w:t>
      </w:r>
      <w:r w:rsidRPr="00DC0365">
        <w:rPr>
          <w:spacing w:val="-5"/>
        </w:rPr>
        <w:t xml:space="preserve"> </w:t>
      </w:r>
      <w:r w:rsidRPr="00DC0365">
        <w:t>these</w:t>
      </w:r>
      <w:r w:rsidRPr="00DC0365">
        <w:rPr>
          <w:spacing w:val="-5"/>
        </w:rPr>
        <w:t xml:space="preserve"> </w:t>
      </w:r>
      <w:r w:rsidRPr="00DC0365">
        <w:t>channels</w:t>
      </w:r>
      <w:r w:rsidRPr="00DC0365">
        <w:rPr>
          <w:spacing w:val="-4"/>
        </w:rPr>
        <w:t xml:space="preserve"> </w:t>
      </w:r>
      <w:r w:rsidRPr="00DC0365">
        <w:t>with</w:t>
      </w:r>
      <w:r w:rsidRPr="00DC0365">
        <w:rPr>
          <w:spacing w:val="-5"/>
        </w:rPr>
        <w:t xml:space="preserve"> </w:t>
      </w:r>
      <w:r w:rsidRPr="00DC0365">
        <w:t>a</w:t>
      </w:r>
      <w:r w:rsidRPr="00DC0365">
        <w:rPr>
          <w:spacing w:val="-5"/>
        </w:rPr>
        <w:t xml:space="preserve"> </w:t>
      </w:r>
      <w:r w:rsidRPr="00DC0365">
        <w:t>set</w:t>
      </w:r>
      <w:r w:rsidRPr="00DC0365">
        <w:rPr>
          <w:spacing w:val="-5"/>
        </w:rPr>
        <w:t xml:space="preserve"> </w:t>
      </w:r>
      <w:r w:rsidRPr="00DC0365">
        <w:t>of</w:t>
      </w:r>
      <w:r w:rsidRPr="00DC0365">
        <w:rPr>
          <w:spacing w:val="-5"/>
        </w:rPr>
        <w:t xml:space="preserve"> </w:t>
      </w:r>
      <w:r w:rsidR="008363F0">
        <w:rPr>
          <w:spacing w:val="-5"/>
        </w:rPr>
        <w:t xml:space="preserve">unique </w:t>
      </w:r>
      <w:r w:rsidRPr="00DC0365">
        <w:rPr>
          <w:spacing w:val="-1"/>
        </w:rPr>
        <w:t>names</w:t>
      </w:r>
      <w:r w:rsidR="008363F0">
        <w:rPr>
          <w:spacing w:val="-1"/>
        </w:rPr>
        <w:t xml:space="preserve">. </w:t>
      </w:r>
      <w:r w:rsidRPr="00DC0365">
        <w:t>The</w:t>
      </w:r>
      <w:r w:rsidRPr="00DC0365">
        <w:rPr>
          <w:spacing w:val="-6"/>
        </w:rPr>
        <w:t xml:space="preserve"> </w:t>
      </w:r>
      <w:r w:rsidRPr="00DC0365">
        <w:t>channels</w:t>
      </w:r>
      <w:r w:rsidRPr="00DC0365">
        <w:rPr>
          <w:spacing w:val="-5"/>
        </w:rPr>
        <w:t xml:space="preserve"> </w:t>
      </w:r>
      <w:r w:rsidRPr="00DC0365">
        <w:t>were</w:t>
      </w:r>
      <w:r w:rsidRPr="00DC0365">
        <w:rPr>
          <w:spacing w:val="-5"/>
        </w:rPr>
        <w:t xml:space="preserve"> </w:t>
      </w:r>
      <w:r w:rsidRPr="00DC0365">
        <w:t>made</w:t>
      </w:r>
      <w:r w:rsidRPr="00DC0365">
        <w:rPr>
          <w:spacing w:val="-5"/>
        </w:rPr>
        <w:t xml:space="preserve"> </w:t>
      </w:r>
      <w:r w:rsidRPr="00DC0365">
        <w:t>available</w:t>
      </w:r>
      <w:r w:rsidRPr="00DC0365">
        <w:rPr>
          <w:spacing w:val="-6"/>
        </w:rPr>
        <w:t xml:space="preserve"> </w:t>
      </w:r>
      <w:r w:rsidRPr="00DC0365">
        <w:t>for</w:t>
      </w:r>
      <w:r w:rsidRPr="00DC0365">
        <w:rPr>
          <w:spacing w:val="23"/>
          <w:w w:val="99"/>
        </w:rPr>
        <w:t xml:space="preserve"> </w:t>
      </w:r>
      <w:r w:rsidRPr="00DC0365">
        <w:t>licensing</w:t>
      </w:r>
      <w:r w:rsidRPr="00DC0365">
        <w:rPr>
          <w:spacing w:val="-6"/>
        </w:rPr>
        <w:t xml:space="preserve"> </w:t>
      </w:r>
      <w:r w:rsidRPr="00DC0365">
        <w:t>by</w:t>
      </w:r>
      <w:r w:rsidRPr="00DC0365">
        <w:rPr>
          <w:spacing w:val="-3"/>
        </w:rPr>
        <w:t xml:space="preserve"> </w:t>
      </w:r>
      <w:r w:rsidRPr="00DC0365">
        <w:rPr>
          <w:spacing w:val="-1"/>
        </w:rPr>
        <w:t>state</w:t>
      </w:r>
      <w:r w:rsidRPr="00DC0365">
        <w:rPr>
          <w:spacing w:val="-5"/>
        </w:rPr>
        <w:t xml:space="preserve"> </w:t>
      </w:r>
      <w:r w:rsidRPr="00DC0365">
        <w:t>and</w:t>
      </w:r>
      <w:r w:rsidRPr="00DC0365">
        <w:rPr>
          <w:spacing w:val="-6"/>
        </w:rPr>
        <w:t xml:space="preserve"> </w:t>
      </w:r>
      <w:r w:rsidRPr="00DC0365">
        <w:t>local</w:t>
      </w:r>
      <w:r w:rsidRPr="00DC0365">
        <w:rPr>
          <w:spacing w:val="-5"/>
        </w:rPr>
        <w:t xml:space="preserve"> </w:t>
      </w:r>
      <w:r w:rsidRPr="00DC0365">
        <w:t>entities</w:t>
      </w:r>
      <w:r w:rsidRPr="00DC0365">
        <w:rPr>
          <w:spacing w:val="-5"/>
        </w:rPr>
        <w:t xml:space="preserve"> </w:t>
      </w:r>
      <w:r w:rsidRPr="00DC0365">
        <w:t>through</w:t>
      </w:r>
      <w:r w:rsidRPr="00DC0365">
        <w:rPr>
          <w:spacing w:val="-5"/>
        </w:rPr>
        <w:t xml:space="preserve"> </w:t>
      </w:r>
      <w:r w:rsidRPr="00DC0365">
        <w:t>a</w:t>
      </w:r>
      <w:r w:rsidRPr="00DC0365">
        <w:rPr>
          <w:spacing w:val="-6"/>
        </w:rPr>
        <w:t xml:space="preserve"> </w:t>
      </w:r>
      <w:r w:rsidRPr="00DC0365">
        <w:t>process</w:t>
      </w:r>
      <w:r w:rsidRPr="00DC0365">
        <w:rPr>
          <w:spacing w:val="-5"/>
        </w:rPr>
        <w:t xml:space="preserve"> </w:t>
      </w:r>
      <w:r w:rsidRPr="00DC0365">
        <w:rPr>
          <w:spacing w:val="-1"/>
        </w:rPr>
        <w:t>outlined</w:t>
      </w:r>
      <w:r w:rsidRPr="00DC0365">
        <w:rPr>
          <w:spacing w:val="-5"/>
        </w:rPr>
        <w:t xml:space="preserve"> </w:t>
      </w:r>
      <w:r w:rsidRPr="00DC0365">
        <w:rPr>
          <w:spacing w:val="-1"/>
        </w:rPr>
        <w:t>in</w:t>
      </w:r>
      <w:r w:rsidRPr="00DC0365">
        <w:rPr>
          <w:spacing w:val="-5"/>
        </w:rPr>
        <w:t xml:space="preserve"> </w:t>
      </w:r>
      <w:r w:rsidRPr="00DC0365">
        <w:t>FCC</w:t>
      </w:r>
      <w:r w:rsidRPr="00DC0365">
        <w:rPr>
          <w:spacing w:val="-5"/>
        </w:rPr>
        <w:t xml:space="preserve"> </w:t>
      </w:r>
      <w:r w:rsidRPr="00DC0365">
        <w:t>Public</w:t>
      </w:r>
      <w:r w:rsidRPr="00DC0365">
        <w:rPr>
          <w:spacing w:val="-6"/>
        </w:rPr>
        <w:t xml:space="preserve"> </w:t>
      </w:r>
      <w:r w:rsidRPr="00DC0365">
        <w:t>Notice</w:t>
      </w:r>
      <w:r w:rsidRPr="00DC0365">
        <w:rPr>
          <w:spacing w:val="-5"/>
        </w:rPr>
        <w:t xml:space="preserve"> </w:t>
      </w:r>
      <w:r w:rsidRPr="00DC0365">
        <w:t>DA-1621,</w:t>
      </w:r>
      <w:r w:rsidRPr="00DC0365">
        <w:rPr>
          <w:spacing w:val="-5"/>
        </w:rPr>
        <w:t xml:space="preserve"> </w:t>
      </w:r>
      <w:r w:rsidRPr="00DC0365">
        <w:t>released</w:t>
      </w:r>
      <w:r w:rsidRPr="00DC0365">
        <w:rPr>
          <w:spacing w:val="-5"/>
        </w:rPr>
        <w:t xml:space="preserve"> </w:t>
      </w:r>
      <w:r w:rsidRPr="00DC0365">
        <w:t>July</w:t>
      </w:r>
      <w:r w:rsidRPr="00DC0365">
        <w:rPr>
          <w:spacing w:val="-6"/>
        </w:rPr>
        <w:t xml:space="preserve"> </w:t>
      </w:r>
      <w:r w:rsidRPr="00DC0365">
        <w:t>13,</w:t>
      </w:r>
      <w:r w:rsidRPr="00DC0365">
        <w:rPr>
          <w:spacing w:val="-5"/>
        </w:rPr>
        <w:t xml:space="preserve"> </w:t>
      </w:r>
      <w:r w:rsidRPr="00DC0365">
        <w:rPr>
          <w:spacing w:val="-1"/>
        </w:rPr>
        <w:t>2001.</w:t>
      </w:r>
      <w:r w:rsidR="005369DD">
        <w:rPr>
          <w:rStyle w:val="FootnoteReference"/>
          <w:spacing w:val="-1"/>
        </w:rPr>
        <w:footnoteReference w:id="1"/>
      </w:r>
      <w:r w:rsidRPr="00DC0365">
        <w:rPr>
          <w:spacing w:val="31"/>
          <w:position w:val="10"/>
          <w:sz w:val="14"/>
        </w:rPr>
        <w:t xml:space="preserve"> </w:t>
      </w:r>
      <w:r w:rsidR="008363F0">
        <w:t>The use of different names by at least one large federal entity continues to cause confusion among first responders</w:t>
      </w:r>
      <w:r w:rsidRPr="00DC0365">
        <w:rPr>
          <w:spacing w:val="-1"/>
        </w:rPr>
        <w:t>.</w:t>
      </w:r>
    </w:p>
    <w:p w14:paraId="63BD6EAF" w14:textId="77777777" w:rsidR="00DC0365" w:rsidRDefault="00B422B8" w:rsidP="005409E9">
      <w:pPr>
        <w:widowControl/>
      </w:pPr>
      <w:r w:rsidRPr="00DC0365">
        <w:t>The</w:t>
      </w:r>
      <w:r w:rsidRPr="00DC0365">
        <w:rPr>
          <w:spacing w:val="-6"/>
        </w:rPr>
        <w:t xml:space="preserve"> </w:t>
      </w:r>
      <w:r w:rsidRPr="00DC0365">
        <w:t>representatives</w:t>
      </w:r>
      <w:r w:rsidRPr="00DC0365">
        <w:rPr>
          <w:spacing w:val="-5"/>
        </w:rPr>
        <w:t xml:space="preserve"> </w:t>
      </w:r>
      <w:r w:rsidRPr="00DC0365">
        <w:t>of</w:t>
      </w:r>
      <w:r w:rsidRPr="00DC0365">
        <w:rPr>
          <w:spacing w:val="-5"/>
        </w:rPr>
        <w:t xml:space="preserve"> </w:t>
      </w:r>
      <w:r w:rsidRPr="00DC0365">
        <w:t>the</w:t>
      </w:r>
      <w:r w:rsidRPr="00DC0365">
        <w:rPr>
          <w:spacing w:val="-5"/>
        </w:rPr>
        <w:t xml:space="preserve"> </w:t>
      </w:r>
      <w:r w:rsidRPr="00DC0365">
        <w:t>various</w:t>
      </w:r>
      <w:r w:rsidRPr="00DC0365">
        <w:rPr>
          <w:spacing w:val="-5"/>
        </w:rPr>
        <w:t xml:space="preserve"> </w:t>
      </w:r>
      <w:r w:rsidRPr="00DC0365">
        <w:t>federal</w:t>
      </w:r>
      <w:r w:rsidRPr="00DC0365">
        <w:rPr>
          <w:spacing w:val="-5"/>
        </w:rPr>
        <w:t xml:space="preserve"> </w:t>
      </w:r>
      <w:r w:rsidRPr="00DC0365">
        <w:t>agencies</w:t>
      </w:r>
      <w:r w:rsidRPr="00DC0365">
        <w:rPr>
          <w:spacing w:val="-5"/>
        </w:rPr>
        <w:t xml:space="preserve"> </w:t>
      </w:r>
      <w:r w:rsidRPr="00DC0365">
        <w:t>present</w:t>
      </w:r>
      <w:r w:rsidRPr="00DC0365">
        <w:rPr>
          <w:spacing w:val="-6"/>
        </w:rPr>
        <w:t xml:space="preserve"> </w:t>
      </w:r>
      <w:r w:rsidRPr="00DC0365">
        <w:t>requested</w:t>
      </w:r>
      <w:r w:rsidRPr="00DC0365">
        <w:rPr>
          <w:spacing w:val="-5"/>
        </w:rPr>
        <w:t xml:space="preserve"> </w:t>
      </w:r>
      <w:r w:rsidRPr="00DC0365">
        <w:t>that</w:t>
      </w:r>
      <w:r w:rsidRPr="00DC0365">
        <w:rPr>
          <w:spacing w:val="-5"/>
        </w:rPr>
        <w:t xml:space="preserve"> </w:t>
      </w:r>
      <w:r w:rsidRPr="00DC0365">
        <w:t>the</w:t>
      </w:r>
      <w:r w:rsidRPr="00DC0365">
        <w:rPr>
          <w:spacing w:val="-5"/>
        </w:rPr>
        <w:t xml:space="preserve"> </w:t>
      </w:r>
      <w:r w:rsidRPr="00DC0365">
        <w:t>Task</w:t>
      </w:r>
      <w:r w:rsidRPr="00DC0365">
        <w:rPr>
          <w:spacing w:val="-5"/>
        </w:rPr>
        <w:t xml:space="preserve"> </w:t>
      </w:r>
      <w:r w:rsidRPr="00DC0365">
        <w:t>Group</w:t>
      </w:r>
      <w:r w:rsidRPr="00DC0365">
        <w:rPr>
          <w:spacing w:val="-5"/>
        </w:rPr>
        <w:t xml:space="preserve"> </w:t>
      </w:r>
      <w:r w:rsidRPr="00DC0365">
        <w:t>take</w:t>
      </w:r>
      <w:r w:rsidRPr="00DC0365">
        <w:rPr>
          <w:spacing w:val="-5"/>
        </w:rPr>
        <w:t xml:space="preserve"> </w:t>
      </w:r>
      <w:r w:rsidRPr="00DC0365">
        <w:t>the</w:t>
      </w:r>
      <w:r w:rsidRPr="00DC0365">
        <w:rPr>
          <w:spacing w:val="-6"/>
        </w:rPr>
        <w:t xml:space="preserve"> </w:t>
      </w:r>
      <w:r w:rsidRPr="00DC0365">
        <w:t>issue</w:t>
      </w:r>
      <w:r w:rsidRPr="00DC0365">
        <w:rPr>
          <w:spacing w:val="-5"/>
        </w:rPr>
        <w:t xml:space="preserve"> </w:t>
      </w:r>
      <w:r w:rsidRPr="00DC0365">
        <w:t>of</w:t>
      </w:r>
      <w:r w:rsidRPr="00DC0365">
        <w:rPr>
          <w:spacing w:val="-5"/>
        </w:rPr>
        <w:t xml:space="preserve"> </w:t>
      </w:r>
      <w:r w:rsidRPr="00DC0365">
        <w:t>the</w:t>
      </w:r>
      <w:r w:rsidRPr="00DC0365">
        <w:rPr>
          <w:spacing w:val="-5"/>
        </w:rPr>
        <w:t xml:space="preserve"> </w:t>
      </w:r>
      <w:r w:rsidRPr="00DC0365">
        <w:t>NTIA</w:t>
      </w:r>
      <w:r w:rsidRPr="00DC0365">
        <w:rPr>
          <w:spacing w:val="21"/>
          <w:w w:val="99"/>
        </w:rPr>
        <w:t xml:space="preserve"> </w:t>
      </w:r>
      <w:r w:rsidRPr="00DC0365">
        <w:t>channels</w:t>
      </w:r>
      <w:r w:rsidRPr="00DC0365">
        <w:rPr>
          <w:spacing w:val="-5"/>
        </w:rPr>
        <w:t xml:space="preserve"> </w:t>
      </w:r>
      <w:r w:rsidRPr="00DC0365">
        <w:t>off</w:t>
      </w:r>
      <w:r w:rsidRPr="00DC0365">
        <w:rPr>
          <w:spacing w:val="-4"/>
        </w:rPr>
        <w:t xml:space="preserve"> </w:t>
      </w:r>
      <w:r w:rsidRPr="00DC0365">
        <w:t>line</w:t>
      </w:r>
      <w:r w:rsidRPr="00DC0365">
        <w:rPr>
          <w:spacing w:val="-4"/>
        </w:rPr>
        <w:t xml:space="preserve"> </w:t>
      </w:r>
      <w:r w:rsidRPr="00DC0365">
        <w:t>and</w:t>
      </w:r>
      <w:r w:rsidRPr="00DC0365">
        <w:rPr>
          <w:spacing w:val="-4"/>
        </w:rPr>
        <w:t xml:space="preserve"> </w:t>
      </w:r>
      <w:r w:rsidRPr="00DC0365">
        <w:t>work</w:t>
      </w:r>
      <w:r w:rsidRPr="00DC0365">
        <w:rPr>
          <w:spacing w:val="-5"/>
        </w:rPr>
        <w:t xml:space="preserve"> </w:t>
      </w:r>
      <w:r w:rsidRPr="00DC0365">
        <w:t>with</w:t>
      </w:r>
      <w:r w:rsidRPr="00DC0365">
        <w:rPr>
          <w:spacing w:val="-5"/>
        </w:rPr>
        <w:t xml:space="preserve"> </w:t>
      </w:r>
      <w:r w:rsidRPr="00DC0365">
        <w:t>them</w:t>
      </w:r>
      <w:r w:rsidRPr="00DC0365">
        <w:rPr>
          <w:spacing w:val="-6"/>
        </w:rPr>
        <w:t xml:space="preserve"> </w:t>
      </w:r>
      <w:r w:rsidRPr="00DC0365">
        <w:t>to</w:t>
      </w:r>
      <w:r w:rsidRPr="00DC0365">
        <w:rPr>
          <w:spacing w:val="-3"/>
        </w:rPr>
        <w:t xml:space="preserve"> </w:t>
      </w:r>
      <w:r w:rsidRPr="00DC0365">
        <w:t>find</w:t>
      </w:r>
      <w:r w:rsidRPr="00DC0365">
        <w:rPr>
          <w:spacing w:val="-3"/>
        </w:rPr>
        <w:t xml:space="preserve"> </w:t>
      </w:r>
      <w:r w:rsidRPr="00DC0365">
        <w:t>a</w:t>
      </w:r>
      <w:r w:rsidRPr="00DC0365">
        <w:rPr>
          <w:spacing w:val="-4"/>
        </w:rPr>
        <w:t xml:space="preserve"> </w:t>
      </w:r>
      <w:r w:rsidRPr="00DC0365">
        <w:t>solution</w:t>
      </w:r>
      <w:r w:rsidRPr="00DC0365">
        <w:rPr>
          <w:spacing w:val="-4"/>
        </w:rPr>
        <w:t xml:space="preserve"> </w:t>
      </w:r>
      <w:r w:rsidRPr="00DC0365">
        <w:t>that</w:t>
      </w:r>
      <w:r w:rsidRPr="00DC0365">
        <w:rPr>
          <w:spacing w:val="-5"/>
        </w:rPr>
        <w:t xml:space="preserve"> </w:t>
      </w:r>
      <w:r w:rsidRPr="00DC0365">
        <w:t>works</w:t>
      </w:r>
      <w:r w:rsidRPr="00DC0365">
        <w:rPr>
          <w:spacing w:val="-4"/>
        </w:rPr>
        <w:t xml:space="preserve"> </w:t>
      </w:r>
      <w:r w:rsidRPr="00DC0365">
        <w:t>for</w:t>
      </w:r>
      <w:r w:rsidRPr="00DC0365">
        <w:rPr>
          <w:spacing w:val="-4"/>
        </w:rPr>
        <w:t xml:space="preserve"> </w:t>
      </w:r>
      <w:r w:rsidRPr="00DC0365">
        <w:t>all</w:t>
      </w:r>
      <w:r w:rsidRPr="00DC0365">
        <w:rPr>
          <w:spacing w:val="-4"/>
        </w:rPr>
        <w:t xml:space="preserve"> </w:t>
      </w:r>
      <w:r w:rsidRPr="00DC0365">
        <w:t>parties.</w:t>
      </w:r>
    </w:p>
    <w:p w14:paraId="061F7EFD" w14:textId="77777777" w:rsidR="00DC0365" w:rsidRDefault="00B422B8" w:rsidP="005409E9">
      <w:pPr>
        <w:widowControl/>
      </w:pPr>
      <w:r w:rsidRPr="00DC0365">
        <w:t>The</w:t>
      </w:r>
      <w:r w:rsidRPr="00DC0365">
        <w:rPr>
          <w:spacing w:val="-7"/>
        </w:rPr>
        <w:t xml:space="preserve"> </w:t>
      </w:r>
      <w:proofErr w:type="spellStart"/>
      <w:r w:rsidRPr="00DC0365">
        <w:rPr>
          <w:spacing w:val="-1"/>
        </w:rPr>
        <w:t>Interdepartment</w:t>
      </w:r>
      <w:proofErr w:type="spellEnd"/>
      <w:r w:rsidRPr="00DC0365">
        <w:rPr>
          <w:spacing w:val="-7"/>
        </w:rPr>
        <w:t xml:space="preserve"> </w:t>
      </w:r>
      <w:r w:rsidRPr="00DC0365">
        <w:t>Radio</w:t>
      </w:r>
      <w:r w:rsidRPr="00DC0365">
        <w:rPr>
          <w:spacing w:val="-7"/>
        </w:rPr>
        <w:t xml:space="preserve"> </w:t>
      </w:r>
      <w:r w:rsidRPr="00DC0365">
        <w:rPr>
          <w:spacing w:val="-1"/>
        </w:rPr>
        <w:t>Advisory</w:t>
      </w:r>
      <w:r w:rsidRPr="00DC0365">
        <w:rPr>
          <w:spacing w:val="-5"/>
        </w:rPr>
        <w:t xml:space="preserve"> </w:t>
      </w:r>
      <w:r w:rsidRPr="00DC0365">
        <w:t>Committee</w:t>
      </w:r>
      <w:r w:rsidRPr="00DC0365">
        <w:rPr>
          <w:spacing w:val="-6"/>
        </w:rPr>
        <w:t xml:space="preserve"> </w:t>
      </w:r>
      <w:r w:rsidRPr="00DC0365">
        <w:t>(IRAC)</w:t>
      </w:r>
      <w:r w:rsidRPr="00DC0365">
        <w:rPr>
          <w:spacing w:val="-8"/>
        </w:rPr>
        <w:t xml:space="preserve"> </w:t>
      </w:r>
      <w:r w:rsidRPr="00DC0365">
        <w:t>AD</w:t>
      </w:r>
      <w:r w:rsidRPr="00DC0365">
        <w:rPr>
          <w:spacing w:val="-7"/>
        </w:rPr>
        <w:t xml:space="preserve"> </w:t>
      </w:r>
      <w:r w:rsidRPr="00DC0365">
        <w:t>HOC</w:t>
      </w:r>
      <w:r w:rsidRPr="00DC0365">
        <w:rPr>
          <w:spacing w:val="-6"/>
        </w:rPr>
        <w:t xml:space="preserve"> </w:t>
      </w:r>
      <w:r w:rsidRPr="00DC0365">
        <w:t>214</w:t>
      </w:r>
      <w:r w:rsidRPr="00DC0365">
        <w:rPr>
          <w:spacing w:val="-7"/>
        </w:rPr>
        <w:t xml:space="preserve"> </w:t>
      </w:r>
      <w:r w:rsidRPr="00DC0365">
        <w:t>group</w:t>
      </w:r>
      <w:r w:rsidRPr="00DC0365">
        <w:rPr>
          <w:spacing w:val="-7"/>
        </w:rPr>
        <w:t xml:space="preserve"> </w:t>
      </w:r>
      <w:r w:rsidRPr="00DC0365">
        <w:t>addressed</w:t>
      </w:r>
      <w:r w:rsidRPr="00DC0365">
        <w:rPr>
          <w:spacing w:val="-7"/>
        </w:rPr>
        <w:t xml:space="preserve"> </w:t>
      </w:r>
      <w:r w:rsidRPr="00DC0365">
        <w:t>the</w:t>
      </w:r>
      <w:r w:rsidRPr="00DC0365">
        <w:rPr>
          <w:spacing w:val="-6"/>
        </w:rPr>
        <w:t xml:space="preserve"> </w:t>
      </w:r>
      <w:r w:rsidRPr="00DC0365">
        <w:t>issue,</w:t>
      </w:r>
      <w:r w:rsidRPr="00DC0365">
        <w:rPr>
          <w:spacing w:val="-7"/>
        </w:rPr>
        <w:t xml:space="preserve"> </w:t>
      </w:r>
      <w:r w:rsidRPr="00DC0365">
        <w:t>obtained</w:t>
      </w:r>
      <w:r w:rsidRPr="00DC0365">
        <w:rPr>
          <w:spacing w:val="-8"/>
        </w:rPr>
        <w:t xml:space="preserve"> </w:t>
      </w:r>
      <w:r w:rsidRPr="00DC0365">
        <w:rPr>
          <w:spacing w:val="-1"/>
        </w:rPr>
        <w:t>naming</w:t>
      </w:r>
      <w:r w:rsidRPr="00DC0365">
        <w:rPr>
          <w:spacing w:val="49"/>
          <w:w w:val="99"/>
        </w:rPr>
        <w:t xml:space="preserve"> </w:t>
      </w:r>
      <w:r w:rsidRPr="00DC0365">
        <w:t>consensus</w:t>
      </w:r>
      <w:r w:rsidRPr="00DC0365">
        <w:rPr>
          <w:spacing w:val="-6"/>
        </w:rPr>
        <w:t xml:space="preserve"> </w:t>
      </w:r>
      <w:r w:rsidRPr="00DC0365">
        <w:t>within</w:t>
      </w:r>
      <w:r w:rsidRPr="00DC0365">
        <w:rPr>
          <w:spacing w:val="-6"/>
        </w:rPr>
        <w:t xml:space="preserve"> </w:t>
      </w:r>
      <w:r w:rsidRPr="00DC0365">
        <w:t>the</w:t>
      </w:r>
      <w:r w:rsidRPr="00DC0365">
        <w:rPr>
          <w:spacing w:val="-6"/>
        </w:rPr>
        <w:t xml:space="preserve"> </w:t>
      </w:r>
      <w:r w:rsidRPr="00DC0365">
        <w:rPr>
          <w:spacing w:val="-1"/>
        </w:rPr>
        <w:t>Federal</w:t>
      </w:r>
      <w:r w:rsidRPr="00DC0365">
        <w:rPr>
          <w:spacing w:val="-6"/>
        </w:rPr>
        <w:t xml:space="preserve"> </w:t>
      </w:r>
      <w:r w:rsidRPr="00DC0365">
        <w:t>public</w:t>
      </w:r>
      <w:r w:rsidRPr="00DC0365">
        <w:rPr>
          <w:spacing w:val="-6"/>
        </w:rPr>
        <w:t xml:space="preserve"> </w:t>
      </w:r>
      <w:r w:rsidRPr="00DC0365">
        <w:t>safety</w:t>
      </w:r>
      <w:r w:rsidRPr="00DC0365">
        <w:rPr>
          <w:spacing w:val="-6"/>
        </w:rPr>
        <w:t xml:space="preserve"> </w:t>
      </w:r>
      <w:r w:rsidRPr="00DC0365">
        <w:rPr>
          <w:spacing w:val="-1"/>
        </w:rPr>
        <w:t>community,</w:t>
      </w:r>
      <w:r w:rsidRPr="00DC0365">
        <w:rPr>
          <w:spacing w:val="-6"/>
        </w:rPr>
        <w:t xml:space="preserve"> </w:t>
      </w:r>
      <w:r w:rsidRPr="00DC0365">
        <w:t>and</w:t>
      </w:r>
      <w:r w:rsidRPr="00DC0365">
        <w:rPr>
          <w:spacing w:val="-6"/>
        </w:rPr>
        <w:t xml:space="preserve"> </w:t>
      </w:r>
      <w:r w:rsidRPr="00DC0365">
        <w:t>has</w:t>
      </w:r>
      <w:r w:rsidRPr="00DC0365">
        <w:rPr>
          <w:spacing w:val="-6"/>
        </w:rPr>
        <w:t xml:space="preserve"> </w:t>
      </w:r>
      <w:r w:rsidRPr="00DC0365">
        <w:t>reported</w:t>
      </w:r>
      <w:r w:rsidRPr="00DC0365">
        <w:rPr>
          <w:spacing w:val="-5"/>
        </w:rPr>
        <w:t xml:space="preserve"> </w:t>
      </w:r>
      <w:r w:rsidRPr="00DC0365">
        <w:t>out</w:t>
      </w:r>
      <w:r w:rsidRPr="00DC0365">
        <w:rPr>
          <w:spacing w:val="-6"/>
        </w:rPr>
        <w:t xml:space="preserve"> </w:t>
      </w:r>
      <w:r w:rsidRPr="00DC0365">
        <w:rPr>
          <w:spacing w:val="-1"/>
        </w:rPr>
        <w:t>that</w:t>
      </w:r>
      <w:r w:rsidRPr="00DC0365">
        <w:rPr>
          <w:spacing w:val="-7"/>
        </w:rPr>
        <w:t xml:space="preserve"> </w:t>
      </w:r>
      <w:r w:rsidRPr="00DC0365">
        <w:t>the</w:t>
      </w:r>
      <w:r w:rsidRPr="00DC0365">
        <w:rPr>
          <w:spacing w:val="-6"/>
        </w:rPr>
        <w:t xml:space="preserve"> </w:t>
      </w:r>
      <w:r w:rsidRPr="00DC0365">
        <w:t>existing</w:t>
      </w:r>
      <w:r w:rsidRPr="00DC0365">
        <w:rPr>
          <w:spacing w:val="-6"/>
        </w:rPr>
        <w:t xml:space="preserve"> </w:t>
      </w:r>
      <w:r w:rsidRPr="00DC0365">
        <w:rPr>
          <w:spacing w:val="-1"/>
        </w:rPr>
        <w:t>naming</w:t>
      </w:r>
      <w:r w:rsidRPr="00DC0365">
        <w:rPr>
          <w:spacing w:val="-6"/>
        </w:rPr>
        <w:t xml:space="preserve"> </w:t>
      </w:r>
      <w:r w:rsidRPr="00DC0365">
        <w:t>convention</w:t>
      </w:r>
      <w:r w:rsidRPr="00DC0365">
        <w:rPr>
          <w:spacing w:val="-6"/>
        </w:rPr>
        <w:t xml:space="preserve"> </w:t>
      </w:r>
      <w:r w:rsidRPr="00DC0365">
        <w:t>will</w:t>
      </w:r>
      <w:r w:rsidRPr="00DC0365">
        <w:rPr>
          <w:spacing w:val="37"/>
          <w:w w:val="99"/>
        </w:rPr>
        <w:t xml:space="preserve"> </w:t>
      </w:r>
      <w:r w:rsidRPr="00DC0365">
        <w:rPr>
          <w:spacing w:val="-1"/>
        </w:rPr>
        <w:t>remain</w:t>
      </w:r>
      <w:r w:rsidRPr="00DC0365">
        <w:rPr>
          <w:spacing w:val="-5"/>
        </w:rPr>
        <w:t xml:space="preserve"> </w:t>
      </w:r>
      <w:r w:rsidRPr="00DC0365">
        <w:t>as-is</w:t>
      </w:r>
      <w:r w:rsidRPr="00DC0365">
        <w:rPr>
          <w:spacing w:val="-4"/>
        </w:rPr>
        <w:t xml:space="preserve"> </w:t>
      </w:r>
      <w:r w:rsidRPr="00DC0365">
        <w:t>due</w:t>
      </w:r>
      <w:r w:rsidRPr="00DC0365">
        <w:rPr>
          <w:spacing w:val="-4"/>
        </w:rPr>
        <w:t xml:space="preserve"> </w:t>
      </w:r>
      <w:r w:rsidRPr="00DC0365">
        <w:t>to</w:t>
      </w:r>
      <w:r w:rsidRPr="00DC0365">
        <w:rPr>
          <w:spacing w:val="-5"/>
        </w:rPr>
        <w:t xml:space="preserve"> </w:t>
      </w:r>
      <w:r w:rsidRPr="00DC0365">
        <w:t>the</w:t>
      </w:r>
      <w:r w:rsidRPr="00DC0365">
        <w:rPr>
          <w:spacing w:val="-4"/>
        </w:rPr>
        <w:t xml:space="preserve"> </w:t>
      </w:r>
      <w:r w:rsidRPr="00DC0365">
        <w:rPr>
          <w:spacing w:val="-1"/>
        </w:rPr>
        <w:t>large</w:t>
      </w:r>
      <w:r w:rsidRPr="00DC0365">
        <w:rPr>
          <w:spacing w:val="-5"/>
        </w:rPr>
        <w:t xml:space="preserve"> </w:t>
      </w:r>
      <w:r w:rsidRPr="00DC0365">
        <w:rPr>
          <w:spacing w:val="-1"/>
        </w:rPr>
        <w:t>number</w:t>
      </w:r>
      <w:r w:rsidRPr="00DC0365">
        <w:rPr>
          <w:spacing w:val="-5"/>
        </w:rPr>
        <w:t xml:space="preserve"> </w:t>
      </w:r>
      <w:r w:rsidRPr="00DC0365">
        <w:t>of</w:t>
      </w:r>
      <w:r w:rsidRPr="00DC0365">
        <w:rPr>
          <w:spacing w:val="-4"/>
        </w:rPr>
        <w:t xml:space="preserve"> </w:t>
      </w:r>
      <w:r w:rsidRPr="00DC0365">
        <w:t>existing</w:t>
      </w:r>
      <w:r w:rsidRPr="00DC0365">
        <w:rPr>
          <w:spacing w:val="-5"/>
        </w:rPr>
        <w:t xml:space="preserve"> </w:t>
      </w:r>
      <w:r w:rsidRPr="00DC0365">
        <w:t>federal</w:t>
      </w:r>
      <w:r w:rsidRPr="00DC0365">
        <w:rPr>
          <w:spacing w:val="-4"/>
        </w:rPr>
        <w:t xml:space="preserve"> </w:t>
      </w:r>
      <w:r w:rsidRPr="00DC0365">
        <w:rPr>
          <w:spacing w:val="-1"/>
        </w:rPr>
        <w:t>subscriber</w:t>
      </w:r>
      <w:r w:rsidRPr="00DC0365">
        <w:rPr>
          <w:spacing w:val="-5"/>
        </w:rPr>
        <w:t xml:space="preserve"> </w:t>
      </w:r>
      <w:r w:rsidRPr="00DC0365">
        <w:t>sets</w:t>
      </w:r>
      <w:r w:rsidRPr="00DC0365">
        <w:rPr>
          <w:spacing w:val="-5"/>
        </w:rPr>
        <w:t xml:space="preserve"> </w:t>
      </w:r>
      <w:r w:rsidRPr="00DC0365">
        <w:t>in</w:t>
      </w:r>
      <w:r w:rsidRPr="00DC0365">
        <w:rPr>
          <w:spacing w:val="-4"/>
        </w:rPr>
        <w:t xml:space="preserve"> </w:t>
      </w:r>
      <w:r w:rsidRPr="00DC0365">
        <w:t>use.</w:t>
      </w:r>
      <w:r w:rsidRPr="00DC0365">
        <w:rPr>
          <w:spacing w:val="46"/>
        </w:rPr>
        <w:t xml:space="preserve"> </w:t>
      </w:r>
      <w:r w:rsidRPr="00DC0365">
        <w:t>The</w:t>
      </w:r>
      <w:r w:rsidRPr="00DC0365">
        <w:rPr>
          <w:spacing w:val="-5"/>
        </w:rPr>
        <w:t xml:space="preserve"> </w:t>
      </w:r>
      <w:r w:rsidRPr="00DC0365">
        <w:t>AD</w:t>
      </w:r>
      <w:r w:rsidRPr="00DC0365">
        <w:rPr>
          <w:spacing w:val="-4"/>
        </w:rPr>
        <w:t xml:space="preserve"> </w:t>
      </w:r>
      <w:r w:rsidRPr="00DC0365">
        <w:t>HOC</w:t>
      </w:r>
      <w:r w:rsidRPr="00DC0365">
        <w:rPr>
          <w:spacing w:val="-5"/>
        </w:rPr>
        <w:t xml:space="preserve"> </w:t>
      </w:r>
      <w:r w:rsidRPr="00DC0365">
        <w:t>214</w:t>
      </w:r>
      <w:r w:rsidRPr="00DC0365">
        <w:rPr>
          <w:spacing w:val="-5"/>
        </w:rPr>
        <w:t xml:space="preserve"> </w:t>
      </w:r>
      <w:r w:rsidRPr="00DC0365">
        <w:rPr>
          <w:spacing w:val="-1"/>
        </w:rPr>
        <w:t>co-conveners</w:t>
      </w:r>
      <w:r w:rsidRPr="00DC0365">
        <w:rPr>
          <w:spacing w:val="-4"/>
        </w:rPr>
        <w:t xml:space="preserve"> </w:t>
      </w:r>
      <w:r w:rsidRPr="00DC0365">
        <w:t>have</w:t>
      </w:r>
      <w:r w:rsidRPr="00DC0365">
        <w:rPr>
          <w:spacing w:val="61"/>
          <w:w w:val="99"/>
        </w:rPr>
        <w:t xml:space="preserve"> </w:t>
      </w:r>
      <w:r w:rsidRPr="00DC0365">
        <w:t>agreed</w:t>
      </w:r>
      <w:r w:rsidRPr="00DC0365">
        <w:rPr>
          <w:spacing w:val="-6"/>
        </w:rPr>
        <w:t xml:space="preserve"> </w:t>
      </w:r>
      <w:r w:rsidRPr="00DC0365">
        <w:t>to</w:t>
      </w:r>
      <w:r w:rsidRPr="00DC0365">
        <w:rPr>
          <w:spacing w:val="-5"/>
        </w:rPr>
        <w:t xml:space="preserve"> </w:t>
      </w:r>
      <w:r w:rsidRPr="00DC0365">
        <w:t>request</w:t>
      </w:r>
      <w:r w:rsidRPr="00DC0365">
        <w:rPr>
          <w:spacing w:val="-5"/>
        </w:rPr>
        <w:t xml:space="preserve"> </w:t>
      </w:r>
      <w:r w:rsidRPr="00DC0365">
        <w:t>that</w:t>
      </w:r>
      <w:r w:rsidRPr="00DC0365">
        <w:rPr>
          <w:spacing w:val="-5"/>
        </w:rPr>
        <w:t xml:space="preserve"> </w:t>
      </w:r>
      <w:r w:rsidRPr="00DC0365">
        <w:t>the</w:t>
      </w:r>
      <w:r w:rsidRPr="00DC0365">
        <w:rPr>
          <w:spacing w:val="-5"/>
        </w:rPr>
        <w:t xml:space="preserve"> </w:t>
      </w:r>
      <w:r w:rsidRPr="00DC0365">
        <w:t>FCC</w:t>
      </w:r>
      <w:r w:rsidRPr="00DC0365">
        <w:rPr>
          <w:spacing w:val="-5"/>
        </w:rPr>
        <w:t xml:space="preserve"> </w:t>
      </w:r>
      <w:r w:rsidRPr="00DC0365">
        <w:t>update</w:t>
      </w:r>
      <w:r w:rsidRPr="00DC0365">
        <w:rPr>
          <w:spacing w:val="-5"/>
        </w:rPr>
        <w:t xml:space="preserve"> </w:t>
      </w:r>
      <w:r w:rsidRPr="00DC0365">
        <w:t>the</w:t>
      </w:r>
      <w:r w:rsidRPr="00DC0365">
        <w:rPr>
          <w:spacing w:val="-5"/>
        </w:rPr>
        <w:t xml:space="preserve"> </w:t>
      </w:r>
      <w:r w:rsidRPr="00DC0365">
        <w:rPr>
          <w:spacing w:val="-1"/>
        </w:rPr>
        <w:t>information</w:t>
      </w:r>
      <w:r w:rsidRPr="00DC0365">
        <w:rPr>
          <w:spacing w:val="-6"/>
        </w:rPr>
        <w:t xml:space="preserve"> </w:t>
      </w:r>
      <w:r w:rsidRPr="00DC0365">
        <w:t>contained</w:t>
      </w:r>
      <w:r w:rsidRPr="00DC0365">
        <w:rPr>
          <w:spacing w:val="-5"/>
        </w:rPr>
        <w:t xml:space="preserve"> </w:t>
      </w:r>
      <w:r w:rsidRPr="00DC0365">
        <w:rPr>
          <w:spacing w:val="-1"/>
        </w:rPr>
        <w:t>in</w:t>
      </w:r>
      <w:r w:rsidRPr="00DC0365">
        <w:rPr>
          <w:spacing w:val="-5"/>
        </w:rPr>
        <w:t xml:space="preserve"> </w:t>
      </w:r>
      <w:r w:rsidRPr="00DC0365">
        <w:t>DA-1621</w:t>
      </w:r>
      <w:r w:rsidRPr="00DC0365">
        <w:rPr>
          <w:spacing w:val="-5"/>
        </w:rPr>
        <w:t xml:space="preserve"> </w:t>
      </w:r>
      <w:r w:rsidRPr="00DC0365">
        <w:rPr>
          <w:spacing w:val="-1"/>
        </w:rPr>
        <w:t>and</w:t>
      </w:r>
      <w:r w:rsidRPr="00DC0365">
        <w:rPr>
          <w:spacing w:val="-5"/>
        </w:rPr>
        <w:t xml:space="preserve"> </w:t>
      </w:r>
      <w:r w:rsidRPr="00DC0365">
        <w:t>issue</w:t>
      </w:r>
      <w:r w:rsidRPr="00DC0365">
        <w:rPr>
          <w:spacing w:val="-5"/>
        </w:rPr>
        <w:t xml:space="preserve"> </w:t>
      </w:r>
      <w:r w:rsidRPr="00DC0365">
        <w:t>a</w:t>
      </w:r>
      <w:r w:rsidRPr="00DC0365">
        <w:rPr>
          <w:spacing w:val="-5"/>
        </w:rPr>
        <w:t xml:space="preserve"> </w:t>
      </w:r>
      <w:r w:rsidRPr="00DC0365">
        <w:t>new</w:t>
      </w:r>
      <w:r w:rsidRPr="00DC0365">
        <w:rPr>
          <w:spacing w:val="-5"/>
        </w:rPr>
        <w:t xml:space="preserve"> </w:t>
      </w:r>
      <w:r w:rsidRPr="00DC0365">
        <w:t>Public</w:t>
      </w:r>
      <w:r w:rsidRPr="00DC0365">
        <w:rPr>
          <w:spacing w:val="-5"/>
        </w:rPr>
        <w:t xml:space="preserve"> </w:t>
      </w:r>
      <w:r w:rsidRPr="00DC0365">
        <w:rPr>
          <w:spacing w:val="-1"/>
        </w:rPr>
        <w:t>Notice.</w:t>
      </w:r>
    </w:p>
    <w:p w14:paraId="202B154B" w14:textId="77777777" w:rsidR="00DC0365" w:rsidRDefault="00B422B8" w:rsidP="005409E9">
      <w:pPr>
        <w:widowControl/>
        <w:rPr>
          <w:b/>
          <w:bCs/>
        </w:rPr>
      </w:pPr>
      <w:r w:rsidRPr="00DC0365">
        <w:t>This</w:t>
      </w:r>
      <w:r w:rsidRPr="00DC0365">
        <w:rPr>
          <w:spacing w:val="-7"/>
        </w:rPr>
        <w:t xml:space="preserve"> </w:t>
      </w:r>
      <w:r w:rsidRPr="00DC0365">
        <w:t>document</w:t>
      </w:r>
      <w:r w:rsidRPr="00DC0365">
        <w:rPr>
          <w:spacing w:val="-6"/>
        </w:rPr>
        <w:t xml:space="preserve"> </w:t>
      </w:r>
      <w:r w:rsidRPr="00DC0365">
        <w:t>includes</w:t>
      </w:r>
      <w:r w:rsidRPr="00DC0365">
        <w:rPr>
          <w:spacing w:val="-6"/>
        </w:rPr>
        <w:t xml:space="preserve"> </w:t>
      </w:r>
      <w:r w:rsidRPr="00DC0365">
        <w:t>the</w:t>
      </w:r>
      <w:r w:rsidRPr="00DC0365">
        <w:rPr>
          <w:spacing w:val="-6"/>
        </w:rPr>
        <w:t xml:space="preserve"> </w:t>
      </w:r>
      <w:r w:rsidRPr="00DC0365">
        <w:t>40</w:t>
      </w:r>
      <w:r w:rsidRPr="00DC0365">
        <w:rPr>
          <w:spacing w:val="-6"/>
        </w:rPr>
        <w:t xml:space="preserve"> </w:t>
      </w:r>
      <w:r w:rsidRPr="00DC0365">
        <w:t>NTIA</w:t>
      </w:r>
      <w:r w:rsidRPr="00DC0365">
        <w:rPr>
          <w:spacing w:val="-5"/>
        </w:rPr>
        <w:t xml:space="preserve"> </w:t>
      </w:r>
      <w:r w:rsidRPr="00DC0365">
        <w:t>VHF</w:t>
      </w:r>
      <w:r w:rsidRPr="00DC0365">
        <w:rPr>
          <w:spacing w:val="-6"/>
        </w:rPr>
        <w:t xml:space="preserve"> </w:t>
      </w:r>
      <w:r w:rsidRPr="00DC0365">
        <w:t>and</w:t>
      </w:r>
      <w:r w:rsidRPr="00DC0365">
        <w:rPr>
          <w:spacing w:val="-7"/>
        </w:rPr>
        <w:t xml:space="preserve"> </w:t>
      </w:r>
      <w:r w:rsidRPr="00DC0365">
        <w:t>UHF</w:t>
      </w:r>
      <w:r w:rsidRPr="00DC0365">
        <w:rPr>
          <w:spacing w:val="-6"/>
        </w:rPr>
        <w:t xml:space="preserve"> </w:t>
      </w:r>
      <w:r w:rsidRPr="00DC0365">
        <w:t>Interoperability</w:t>
      </w:r>
      <w:r w:rsidRPr="00DC0365">
        <w:rPr>
          <w:spacing w:val="-6"/>
        </w:rPr>
        <w:t xml:space="preserve"> </w:t>
      </w:r>
      <w:r w:rsidRPr="00DC0365">
        <w:t>Channels</w:t>
      </w:r>
      <w:r w:rsidRPr="00DC0365">
        <w:rPr>
          <w:spacing w:val="-6"/>
        </w:rPr>
        <w:t xml:space="preserve"> </w:t>
      </w:r>
      <w:r w:rsidRPr="00DC0365">
        <w:t>with</w:t>
      </w:r>
      <w:r w:rsidRPr="00DC0365">
        <w:rPr>
          <w:spacing w:val="-6"/>
        </w:rPr>
        <w:t xml:space="preserve"> </w:t>
      </w:r>
      <w:r w:rsidRPr="00DC0365">
        <w:t>the</w:t>
      </w:r>
      <w:r w:rsidRPr="00DC0365">
        <w:rPr>
          <w:spacing w:val="-6"/>
        </w:rPr>
        <w:t xml:space="preserve"> </w:t>
      </w:r>
      <w:r w:rsidRPr="00DC0365">
        <w:t>NTIA</w:t>
      </w:r>
      <w:r w:rsidRPr="00DC0365">
        <w:rPr>
          <w:spacing w:val="-6"/>
        </w:rPr>
        <w:t xml:space="preserve"> </w:t>
      </w:r>
      <w:r w:rsidRPr="00DC0365">
        <w:t>naming</w:t>
      </w:r>
      <w:r w:rsidRPr="00DC0365">
        <w:rPr>
          <w:spacing w:val="-7"/>
        </w:rPr>
        <w:t xml:space="preserve"> </w:t>
      </w:r>
      <w:r w:rsidRPr="00DC0365">
        <w:t>format</w:t>
      </w:r>
      <w:r w:rsidRPr="00DC0365">
        <w:rPr>
          <w:spacing w:val="-6"/>
        </w:rPr>
        <w:t xml:space="preserve"> </w:t>
      </w:r>
      <w:r w:rsidRPr="00DC0365">
        <w:t>and</w:t>
      </w:r>
      <w:r w:rsidRPr="00DC0365">
        <w:rPr>
          <w:spacing w:val="22"/>
          <w:w w:val="99"/>
        </w:rPr>
        <w:t xml:space="preserve"> </w:t>
      </w:r>
      <w:r w:rsidRPr="00DC0365">
        <w:t>Tone</w:t>
      </w:r>
      <w:r w:rsidRPr="00DC0365">
        <w:rPr>
          <w:spacing w:val="-7"/>
        </w:rPr>
        <w:t xml:space="preserve"> </w:t>
      </w:r>
      <w:r w:rsidRPr="00DC0365">
        <w:t>Squelch</w:t>
      </w:r>
      <w:r w:rsidRPr="00DC0365">
        <w:rPr>
          <w:spacing w:val="-6"/>
        </w:rPr>
        <w:t xml:space="preserve"> </w:t>
      </w:r>
      <w:r w:rsidRPr="00DC0365">
        <w:t>/</w:t>
      </w:r>
      <w:r w:rsidRPr="00DC0365">
        <w:rPr>
          <w:spacing w:val="-6"/>
        </w:rPr>
        <w:t xml:space="preserve"> </w:t>
      </w:r>
      <w:r w:rsidRPr="00DC0365">
        <w:t>Network</w:t>
      </w:r>
      <w:r w:rsidRPr="00DC0365">
        <w:rPr>
          <w:spacing w:val="-5"/>
        </w:rPr>
        <w:t xml:space="preserve"> </w:t>
      </w:r>
      <w:r w:rsidRPr="00DC0365">
        <w:t>Access</w:t>
      </w:r>
      <w:r w:rsidRPr="00DC0365">
        <w:rPr>
          <w:spacing w:val="-6"/>
        </w:rPr>
        <w:t xml:space="preserve"> </w:t>
      </w:r>
      <w:r w:rsidRPr="00DC0365">
        <w:t>information.</w:t>
      </w:r>
      <w:r w:rsidRPr="00DC0365">
        <w:rPr>
          <w:spacing w:val="-6"/>
        </w:rPr>
        <w:t xml:space="preserve"> </w:t>
      </w:r>
      <w:r w:rsidRPr="00DC0365">
        <w:rPr>
          <w:spacing w:val="-1"/>
        </w:rPr>
        <w:t>State</w:t>
      </w:r>
      <w:r w:rsidRPr="00DC0365">
        <w:rPr>
          <w:spacing w:val="-6"/>
        </w:rPr>
        <w:t xml:space="preserve"> </w:t>
      </w:r>
      <w:r w:rsidRPr="00DC0365">
        <w:t>and</w:t>
      </w:r>
      <w:r w:rsidRPr="00DC0365">
        <w:rPr>
          <w:spacing w:val="-7"/>
        </w:rPr>
        <w:t xml:space="preserve"> </w:t>
      </w:r>
      <w:r w:rsidRPr="00DC0365">
        <w:t>local</w:t>
      </w:r>
      <w:r w:rsidRPr="00DC0365">
        <w:rPr>
          <w:spacing w:val="-6"/>
        </w:rPr>
        <w:t xml:space="preserve"> </w:t>
      </w:r>
      <w:r w:rsidRPr="00DC0365">
        <w:t>public</w:t>
      </w:r>
      <w:r w:rsidRPr="00DC0365">
        <w:rPr>
          <w:spacing w:val="-6"/>
        </w:rPr>
        <w:t xml:space="preserve"> </w:t>
      </w:r>
      <w:r w:rsidRPr="00DC0365">
        <w:t>safety</w:t>
      </w:r>
      <w:r w:rsidRPr="00DC0365">
        <w:rPr>
          <w:spacing w:val="-6"/>
        </w:rPr>
        <w:t xml:space="preserve"> </w:t>
      </w:r>
      <w:r w:rsidRPr="00DC0365">
        <w:t>agencies</w:t>
      </w:r>
      <w:r w:rsidRPr="00DC0365">
        <w:rPr>
          <w:spacing w:val="-6"/>
        </w:rPr>
        <w:t xml:space="preserve"> </w:t>
      </w:r>
      <w:r w:rsidRPr="00DC0365">
        <w:t>who</w:t>
      </w:r>
      <w:r w:rsidRPr="00DC0365">
        <w:rPr>
          <w:spacing w:val="-6"/>
        </w:rPr>
        <w:t xml:space="preserve"> </w:t>
      </w:r>
      <w:r w:rsidRPr="00DC0365">
        <w:t>may</w:t>
      </w:r>
      <w:r w:rsidRPr="00DC0365">
        <w:rPr>
          <w:spacing w:val="-6"/>
        </w:rPr>
        <w:t xml:space="preserve"> </w:t>
      </w:r>
      <w:r w:rsidRPr="00DC0365">
        <w:rPr>
          <w:spacing w:val="-1"/>
        </w:rPr>
        <w:t>program</w:t>
      </w:r>
      <w:r w:rsidRPr="00DC0365">
        <w:rPr>
          <w:spacing w:val="-6"/>
        </w:rPr>
        <w:t xml:space="preserve"> </w:t>
      </w:r>
      <w:r w:rsidRPr="00DC0365">
        <w:t>these</w:t>
      </w:r>
      <w:r w:rsidRPr="00DC0365">
        <w:rPr>
          <w:spacing w:val="29"/>
          <w:w w:val="99"/>
        </w:rPr>
        <w:t xml:space="preserve"> </w:t>
      </w:r>
      <w:r w:rsidRPr="00DC0365">
        <w:t>channels</w:t>
      </w:r>
      <w:r w:rsidRPr="00DC0365">
        <w:rPr>
          <w:spacing w:val="-7"/>
        </w:rPr>
        <w:t xml:space="preserve"> </w:t>
      </w:r>
      <w:r w:rsidRPr="00DC0365">
        <w:t>into</w:t>
      </w:r>
      <w:r w:rsidRPr="00DC0365">
        <w:rPr>
          <w:spacing w:val="-6"/>
        </w:rPr>
        <w:t xml:space="preserve"> </w:t>
      </w:r>
      <w:r w:rsidRPr="00DC0365">
        <w:t>subscriber</w:t>
      </w:r>
      <w:r w:rsidRPr="00DC0365">
        <w:rPr>
          <w:spacing w:val="-5"/>
        </w:rPr>
        <w:t xml:space="preserve"> </w:t>
      </w:r>
      <w:r w:rsidRPr="00DC0365">
        <w:t>radio</w:t>
      </w:r>
      <w:r w:rsidRPr="00DC0365">
        <w:rPr>
          <w:spacing w:val="-6"/>
        </w:rPr>
        <w:t xml:space="preserve"> </w:t>
      </w:r>
      <w:r w:rsidRPr="00DC0365">
        <w:t>equipment</w:t>
      </w:r>
      <w:r w:rsidRPr="00DC0365">
        <w:rPr>
          <w:spacing w:val="-6"/>
        </w:rPr>
        <w:t xml:space="preserve"> </w:t>
      </w:r>
      <w:r w:rsidRPr="00DC0365">
        <w:t>should</w:t>
      </w:r>
      <w:r w:rsidRPr="00DC0365">
        <w:rPr>
          <w:spacing w:val="-6"/>
        </w:rPr>
        <w:t xml:space="preserve"> </w:t>
      </w:r>
      <w:r w:rsidRPr="00DC0365">
        <w:rPr>
          <w:spacing w:val="-1"/>
        </w:rPr>
        <w:t>place</w:t>
      </w:r>
      <w:r w:rsidRPr="00DC0365">
        <w:rPr>
          <w:spacing w:val="-6"/>
        </w:rPr>
        <w:t xml:space="preserve"> </w:t>
      </w:r>
      <w:r w:rsidRPr="00DC0365">
        <w:t>these</w:t>
      </w:r>
      <w:r w:rsidRPr="00DC0365">
        <w:rPr>
          <w:spacing w:val="-6"/>
        </w:rPr>
        <w:t xml:space="preserve"> </w:t>
      </w:r>
      <w:r w:rsidRPr="00DC0365">
        <w:t>channels</w:t>
      </w:r>
      <w:r w:rsidRPr="00DC0365">
        <w:rPr>
          <w:spacing w:val="-6"/>
        </w:rPr>
        <w:t xml:space="preserve"> </w:t>
      </w:r>
      <w:r w:rsidRPr="00DC0365">
        <w:t>into</w:t>
      </w:r>
      <w:r w:rsidRPr="00DC0365">
        <w:rPr>
          <w:spacing w:val="-7"/>
        </w:rPr>
        <w:t xml:space="preserve"> </w:t>
      </w:r>
      <w:r w:rsidRPr="00DC0365">
        <w:t>a</w:t>
      </w:r>
      <w:r w:rsidRPr="00DC0365">
        <w:rPr>
          <w:spacing w:val="-6"/>
        </w:rPr>
        <w:t xml:space="preserve"> </w:t>
      </w:r>
      <w:r w:rsidRPr="00DC0365">
        <w:t>separate</w:t>
      </w:r>
      <w:r w:rsidRPr="00DC0365">
        <w:rPr>
          <w:spacing w:val="-7"/>
        </w:rPr>
        <w:t xml:space="preserve"> </w:t>
      </w:r>
      <w:r w:rsidRPr="00DC0365">
        <w:t>bank</w:t>
      </w:r>
      <w:r w:rsidRPr="00DC0365">
        <w:rPr>
          <w:spacing w:val="-6"/>
        </w:rPr>
        <w:t xml:space="preserve"> </w:t>
      </w:r>
      <w:r w:rsidRPr="00DC0365">
        <w:t>named</w:t>
      </w:r>
      <w:r w:rsidRPr="00DC0365">
        <w:rPr>
          <w:spacing w:val="-6"/>
        </w:rPr>
        <w:t xml:space="preserve"> </w:t>
      </w:r>
      <w:r w:rsidRPr="00DC0365">
        <w:t>“Fed”</w:t>
      </w:r>
      <w:r w:rsidRPr="00DC0365">
        <w:rPr>
          <w:spacing w:val="-6"/>
        </w:rPr>
        <w:t xml:space="preserve"> </w:t>
      </w:r>
      <w:r w:rsidRPr="00DC0365">
        <w:t>or</w:t>
      </w:r>
      <w:r w:rsidRPr="00DC0365">
        <w:rPr>
          <w:spacing w:val="25"/>
          <w:w w:val="99"/>
        </w:rPr>
        <w:t xml:space="preserve"> </w:t>
      </w:r>
      <w:r w:rsidRPr="00DC0365">
        <w:t>“NTIA”</w:t>
      </w:r>
      <w:r w:rsidRPr="00DC0365">
        <w:rPr>
          <w:spacing w:val="-7"/>
        </w:rPr>
        <w:t xml:space="preserve"> </w:t>
      </w:r>
      <w:r w:rsidRPr="00DC0365">
        <w:t>as</w:t>
      </w:r>
      <w:r w:rsidRPr="00DC0365">
        <w:rPr>
          <w:spacing w:val="-6"/>
        </w:rPr>
        <w:t xml:space="preserve"> </w:t>
      </w:r>
      <w:r w:rsidRPr="00DC0365">
        <w:t>a</w:t>
      </w:r>
      <w:r w:rsidRPr="00DC0365">
        <w:rPr>
          <w:spacing w:val="-6"/>
        </w:rPr>
        <w:t xml:space="preserve"> </w:t>
      </w:r>
      <w:r w:rsidRPr="00DC0365">
        <w:t>method</w:t>
      </w:r>
      <w:r w:rsidRPr="00DC0365">
        <w:rPr>
          <w:spacing w:val="-7"/>
        </w:rPr>
        <w:t xml:space="preserve"> </w:t>
      </w:r>
      <w:r w:rsidRPr="00DC0365">
        <w:t>of</w:t>
      </w:r>
      <w:r w:rsidRPr="00DC0365">
        <w:rPr>
          <w:spacing w:val="-6"/>
        </w:rPr>
        <w:t xml:space="preserve"> </w:t>
      </w:r>
      <w:r w:rsidRPr="00DC0365">
        <w:t>avoiding</w:t>
      </w:r>
      <w:r w:rsidRPr="00DC0365">
        <w:rPr>
          <w:spacing w:val="-6"/>
        </w:rPr>
        <w:t xml:space="preserve"> </w:t>
      </w:r>
      <w:r w:rsidRPr="00DC0365">
        <w:t>user</w:t>
      </w:r>
      <w:r w:rsidRPr="00DC0365">
        <w:rPr>
          <w:spacing w:val="-7"/>
        </w:rPr>
        <w:t xml:space="preserve"> </w:t>
      </w:r>
      <w:r w:rsidRPr="00DC0365">
        <w:t>confusion</w:t>
      </w:r>
      <w:r w:rsidRPr="00DC0365">
        <w:rPr>
          <w:spacing w:val="-7"/>
        </w:rPr>
        <w:t xml:space="preserve"> </w:t>
      </w:r>
      <w:r w:rsidRPr="00DC0365">
        <w:t>with</w:t>
      </w:r>
      <w:r w:rsidRPr="00DC0365">
        <w:rPr>
          <w:spacing w:val="-6"/>
        </w:rPr>
        <w:t xml:space="preserve"> </w:t>
      </w:r>
      <w:r w:rsidRPr="00DC0365">
        <w:t>any</w:t>
      </w:r>
      <w:r w:rsidRPr="00DC0365">
        <w:rPr>
          <w:spacing w:val="-6"/>
        </w:rPr>
        <w:t xml:space="preserve"> </w:t>
      </w:r>
      <w:r w:rsidRPr="00DC0365">
        <w:t>similarly</w:t>
      </w:r>
      <w:r w:rsidRPr="00DC0365">
        <w:rPr>
          <w:spacing w:val="-6"/>
        </w:rPr>
        <w:t xml:space="preserve"> </w:t>
      </w:r>
      <w:r w:rsidRPr="00DC0365">
        <w:t>named</w:t>
      </w:r>
      <w:r w:rsidRPr="00DC0365">
        <w:rPr>
          <w:spacing w:val="-7"/>
        </w:rPr>
        <w:t xml:space="preserve"> </w:t>
      </w:r>
      <w:r w:rsidRPr="00DC0365">
        <w:t>local</w:t>
      </w:r>
      <w:r w:rsidRPr="00DC0365">
        <w:rPr>
          <w:spacing w:val="-6"/>
        </w:rPr>
        <w:t xml:space="preserve"> </w:t>
      </w:r>
      <w:r w:rsidRPr="00DC0365">
        <w:t>operating</w:t>
      </w:r>
      <w:r w:rsidRPr="00DC0365">
        <w:rPr>
          <w:spacing w:val="-6"/>
        </w:rPr>
        <w:t xml:space="preserve"> </w:t>
      </w:r>
      <w:r w:rsidRPr="00DC0365">
        <w:t>frequencies.</w:t>
      </w:r>
    </w:p>
    <w:p w14:paraId="5521299E" w14:textId="77777777" w:rsidR="00DC0365" w:rsidRDefault="00B422B8" w:rsidP="001F3600">
      <w:pPr>
        <w:pStyle w:val="Heading3"/>
      </w:pPr>
      <w:bookmarkStart w:id="11" w:name="_Toc298673903"/>
      <w:r w:rsidRPr="00DC0365">
        <w:t>700 MHz Spectrum*</w:t>
      </w:r>
      <w:bookmarkEnd w:id="11"/>
    </w:p>
    <w:p w14:paraId="4E0382B3" w14:textId="3215336C" w:rsidR="00DC0365" w:rsidRDefault="00B422B8" w:rsidP="005409E9">
      <w:pPr>
        <w:widowControl/>
      </w:pPr>
      <w:r w:rsidRPr="00DC0365">
        <w:t>During</w:t>
      </w:r>
      <w:r w:rsidRPr="00DC0365">
        <w:rPr>
          <w:spacing w:val="-6"/>
        </w:rPr>
        <w:t xml:space="preserve"> </w:t>
      </w:r>
      <w:r w:rsidRPr="00DC0365">
        <w:rPr>
          <w:spacing w:val="-1"/>
        </w:rPr>
        <w:t>NPSTC’s</w:t>
      </w:r>
      <w:r w:rsidRPr="00DC0365">
        <w:rPr>
          <w:spacing w:val="-5"/>
        </w:rPr>
        <w:t xml:space="preserve"> </w:t>
      </w:r>
      <w:r w:rsidRPr="00DC0365">
        <w:rPr>
          <w:spacing w:val="-1"/>
        </w:rPr>
        <w:t>2007</w:t>
      </w:r>
      <w:r w:rsidRPr="00DC0365">
        <w:rPr>
          <w:spacing w:val="-6"/>
        </w:rPr>
        <w:t xml:space="preserve"> </w:t>
      </w:r>
      <w:r w:rsidRPr="00DC0365">
        <w:rPr>
          <w:spacing w:val="-1"/>
        </w:rPr>
        <w:t>Comment</w:t>
      </w:r>
      <w:r w:rsidRPr="00DC0365">
        <w:rPr>
          <w:spacing w:val="-5"/>
        </w:rPr>
        <w:t xml:space="preserve"> </w:t>
      </w:r>
      <w:r w:rsidRPr="00DC0365">
        <w:t>Period</w:t>
      </w:r>
      <w:r w:rsidRPr="00DC0365">
        <w:rPr>
          <w:spacing w:val="-6"/>
        </w:rPr>
        <w:t xml:space="preserve"> </w:t>
      </w:r>
      <w:r w:rsidRPr="00DC0365">
        <w:t>for</w:t>
      </w:r>
      <w:r w:rsidRPr="00DC0365">
        <w:rPr>
          <w:spacing w:val="-5"/>
        </w:rPr>
        <w:t xml:space="preserve"> </w:t>
      </w:r>
      <w:r w:rsidRPr="00DC0365">
        <w:t>the</w:t>
      </w:r>
      <w:r w:rsidRPr="00DC0365">
        <w:rPr>
          <w:spacing w:val="-6"/>
        </w:rPr>
        <w:t xml:space="preserve"> </w:t>
      </w:r>
      <w:r w:rsidRPr="00DC0365">
        <w:rPr>
          <w:spacing w:val="-1"/>
        </w:rPr>
        <w:t>Report</w:t>
      </w:r>
      <w:r w:rsidRPr="00DC0365">
        <w:rPr>
          <w:spacing w:val="-5"/>
        </w:rPr>
        <w:t xml:space="preserve"> </w:t>
      </w:r>
      <w:r w:rsidRPr="00DC0365">
        <w:t>of</w:t>
      </w:r>
      <w:r w:rsidRPr="00DC0365">
        <w:rPr>
          <w:spacing w:val="-6"/>
        </w:rPr>
        <w:t xml:space="preserve"> </w:t>
      </w:r>
      <w:r w:rsidRPr="00DC0365">
        <w:rPr>
          <w:spacing w:val="-1"/>
        </w:rPr>
        <w:t>Committee,</w:t>
      </w:r>
      <w:r w:rsidRPr="00DC0365">
        <w:rPr>
          <w:spacing w:val="-5"/>
        </w:rPr>
        <w:t xml:space="preserve"> </w:t>
      </w:r>
      <w:r w:rsidRPr="00DC0365">
        <w:t>the</w:t>
      </w:r>
      <w:r w:rsidRPr="00DC0365">
        <w:rPr>
          <w:spacing w:val="-6"/>
        </w:rPr>
        <w:t xml:space="preserve"> </w:t>
      </w:r>
      <w:r w:rsidRPr="00DC0365">
        <w:t>FCC</w:t>
      </w:r>
      <w:r w:rsidRPr="00DC0365">
        <w:rPr>
          <w:spacing w:val="-5"/>
        </w:rPr>
        <w:t xml:space="preserve"> </w:t>
      </w:r>
      <w:r w:rsidRPr="00DC0365">
        <w:t>released</w:t>
      </w:r>
      <w:r w:rsidRPr="00DC0365">
        <w:rPr>
          <w:spacing w:val="-6"/>
        </w:rPr>
        <w:t xml:space="preserve"> </w:t>
      </w:r>
      <w:r w:rsidRPr="00DC0365">
        <w:t>Docket</w:t>
      </w:r>
      <w:r w:rsidRPr="00DC0365">
        <w:rPr>
          <w:spacing w:val="-5"/>
        </w:rPr>
        <w:t xml:space="preserve"> </w:t>
      </w:r>
      <w:r w:rsidRPr="00DC0365">
        <w:t>07-72,</w:t>
      </w:r>
      <w:r w:rsidRPr="00DC0365">
        <w:rPr>
          <w:spacing w:val="-6"/>
        </w:rPr>
        <w:t xml:space="preserve"> </w:t>
      </w:r>
      <w:r w:rsidRPr="00DC0365">
        <w:t>a</w:t>
      </w:r>
      <w:r w:rsidRPr="00DC0365">
        <w:rPr>
          <w:spacing w:val="-6"/>
        </w:rPr>
        <w:t xml:space="preserve"> </w:t>
      </w:r>
      <w:r w:rsidRPr="00DC0365">
        <w:rPr>
          <w:i/>
        </w:rPr>
        <w:t>Report</w:t>
      </w:r>
      <w:r w:rsidRPr="00DC0365">
        <w:rPr>
          <w:i/>
          <w:spacing w:val="-6"/>
        </w:rPr>
        <w:t xml:space="preserve"> </w:t>
      </w:r>
      <w:r w:rsidRPr="00DC0365">
        <w:rPr>
          <w:i/>
        </w:rPr>
        <w:t>and</w:t>
      </w:r>
      <w:r w:rsidRPr="00DC0365">
        <w:rPr>
          <w:i/>
          <w:spacing w:val="61"/>
          <w:w w:val="99"/>
        </w:rPr>
        <w:t xml:space="preserve"> </w:t>
      </w:r>
      <w:r w:rsidRPr="00DC0365">
        <w:rPr>
          <w:i/>
        </w:rPr>
        <w:t>Order</w:t>
      </w:r>
      <w:r w:rsidRPr="00DC0365">
        <w:rPr>
          <w:i/>
          <w:spacing w:val="-7"/>
        </w:rPr>
        <w:t xml:space="preserve"> </w:t>
      </w:r>
      <w:r w:rsidRPr="00DC0365">
        <w:rPr>
          <w:i/>
        </w:rPr>
        <w:t>and</w:t>
      </w:r>
      <w:r w:rsidRPr="00DC0365">
        <w:rPr>
          <w:i/>
          <w:spacing w:val="-6"/>
        </w:rPr>
        <w:t xml:space="preserve"> </w:t>
      </w:r>
      <w:r w:rsidRPr="00DC0365">
        <w:rPr>
          <w:i/>
          <w:spacing w:val="-1"/>
        </w:rPr>
        <w:t>Further</w:t>
      </w:r>
      <w:r w:rsidRPr="00DC0365">
        <w:rPr>
          <w:i/>
          <w:spacing w:val="-6"/>
        </w:rPr>
        <w:t xml:space="preserve"> </w:t>
      </w:r>
      <w:r w:rsidRPr="00DC0365">
        <w:rPr>
          <w:i/>
        </w:rPr>
        <w:t>Notice</w:t>
      </w:r>
      <w:r w:rsidRPr="00DC0365">
        <w:rPr>
          <w:i/>
          <w:spacing w:val="-5"/>
        </w:rPr>
        <w:t xml:space="preserve"> </w:t>
      </w:r>
      <w:r w:rsidRPr="00DC0365">
        <w:rPr>
          <w:i/>
        </w:rPr>
        <w:t>of</w:t>
      </w:r>
      <w:r w:rsidRPr="00DC0365">
        <w:rPr>
          <w:i/>
          <w:spacing w:val="-6"/>
        </w:rPr>
        <w:t xml:space="preserve"> </w:t>
      </w:r>
      <w:r w:rsidRPr="00DC0365">
        <w:rPr>
          <w:i/>
        </w:rPr>
        <w:t>Proposed</w:t>
      </w:r>
      <w:r w:rsidRPr="00DC0365">
        <w:rPr>
          <w:i/>
          <w:spacing w:val="-7"/>
        </w:rPr>
        <w:t xml:space="preserve"> </w:t>
      </w:r>
      <w:r w:rsidRPr="00DC0365">
        <w:rPr>
          <w:i/>
        </w:rPr>
        <w:t>Rulemaking</w:t>
      </w:r>
      <w:r w:rsidRPr="00DC0365">
        <w:rPr>
          <w:i/>
          <w:spacing w:val="-5"/>
        </w:rPr>
        <w:t xml:space="preserve"> </w:t>
      </w:r>
      <w:r w:rsidRPr="00DC0365">
        <w:t>addressing</w:t>
      </w:r>
      <w:r w:rsidRPr="00DC0365">
        <w:rPr>
          <w:spacing w:val="-6"/>
        </w:rPr>
        <w:t xml:space="preserve"> </w:t>
      </w:r>
      <w:r w:rsidRPr="00DC0365">
        <w:t>seven</w:t>
      </w:r>
      <w:r w:rsidRPr="00DC0365">
        <w:rPr>
          <w:spacing w:val="-7"/>
        </w:rPr>
        <w:t xml:space="preserve"> </w:t>
      </w:r>
      <w:r w:rsidRPr="00DC0365">
        <w:t>different</w:t>
      </w:r>
      <w:r w:rsidRPr="00DC0365">
        <w:rPr>
          <w:spacing w:val="-6"/>
        </w:rPr>
        <w:t xml:space="preserve"> </w:t>
      </w:r>
      <w:r w:rsidRPr="00DC0365">
        <w:t>ongoing</w:t>
      </w:r>
      <w:r w:rsidRPr="00DC0365">
        <w:rPr>
          <w:spacing w:val="-6"/>
        </w:rPr>
        <w:t xml:space="preserve"> </w:t>
      </w:r>
      <w:r w:rsidRPr="00DC0365">
        <w:t>dockets</w:t>
      </w:r>
      <w:r w:rsidRPr="00DC0365">
        <w:rPr>
          <w:spacing w:val="-6"/>
        </w:rPr>
        <w:t xml:space="preserve"> </w:t>
      </w:r>
      <w:r w:rsidRPr="00DC0365">
        <w:t>relating</w:t>
      </w:r>
      <w:r w:rsidRPr="00DC0365">
        <w:rPr>
          <w:spacing w:val="-6"/>
        </w:rPr>
        <w:t xml:space="preserve"> </w:t>
      </w:r>
      <w:r w:rsidRPr="00DC0365">
        <w:t>to</w:t>
      </w:r>
      <w:r w:rsidRPr="00DC0365">
        <w:rPr>
          <w:spacing w:val="-6"/>
        </w:rPr>
        <w:t xml:space="preserve"> </w:t>
      </w:r>
      <w:r w:rsidRPr="00DC0365">
        <w:rPr>
          <w:spacing w:val="-1"/>
        </w:rPr>
        <w:t>the</w:t>
      </w:r>
      <w:r w:rsidRPr="00DC0365">
        <w:rPr>
          <w:spacing w:val="-6"/>
        </w:rPr>
        <w:t xml:space="preserve"> </w:t>
      </w:r>
      <w:r w:rsidRPr="00DC0365">
        <w:t>Lower</w:t>
      </w:r>
      <w:r w:rsidRPr="00DC0365">
        <w:rPr>
          <w:spacing w:val="-6"/>
        </w:rPr>
        <w:t xml:space="preserve"> </w:t>
      </w:r>
      <w:r w:rsidRPr="00DC0365">
        <w:t>and</w:t>
      </w:r>
      <w:r w:rsidRPr="00DC0365">
        <w:rPr>
          <w:spacing w:val="28"/>
          <w:w w:val="99"/>
        </w:rPr>
        <w:t xml:space="preserve"> </w:t>
      </w:r>
      <w:r w:rsidRPr="00DC0365">
        <w:t>Upper</w:t>
      </w:r>
      <w:r w:rsidRPr="00DC0365">
        <w:rPr>
          <w:spacing w:val="-5"/>
        </w:rPr>
        <w:t xml:space="preserve"> </w:t>
      </w:r>
      <w:r w:rsidRPr="00DC0365">
        <w:t>700</w:t>
      </w:r>
      <w:r w:rsidRPr="00DC0365">
        <w:rPr>
          <w:spacing w:val="-5"/>
        </w:rPr>
        <w:t xml:space="preserve"> </w:t>
      </w:r>
      <w:r w:rsidRPr="00DC0365">
        <w:rPr>
          <w:spacing w:val="-1"/>
        </w:rPr>
        <w:t>MHz</w:t>
      </w:r>
      <w:r w:rsidRPr="00DC0365">
        <w:rPr>
          <w:spacing w:val="-5"/>
        </w:rPr>
        <w:t xml:space="preserve"> </w:t>
      </w:r>
      <w:r w:rsidRPr="00DC0365">
        <w:t>Bands</w:t>
      </w:r>
      <w:r w:rsidRPr="00DC0365">
        <w:rPr>
          <w:spacing w:val="-5"/>
        </w:rPr>
        <w:t xml:space="preserve"> </w:t>
      </w:r>
      <w:r w:rsidRPr="00DC0365">
        <w:t>(including</w:t>
      </w:r>
      <w:r w:rsidRPr="00DC0365">
        <w:rPr>
          <w:spacing w:val="-4"/>
        </w:rPr>
        <w:t xml:space="preserve"> </w:t>
      </w:r>
      <w:r w:rsidRPr="00DC0365">
        <w:rPr>
          <w:spacing w:val="-1"/>
        </w:rPr>
        <w:t>the</w:t>
      </w:r>
      <w:r w:rsidRPr="00DC0365">
        <w:rPr>
          <w:spacing w:val="-5"/>
        </w:rPr>
        <w:t xml:space="preserve"> </w:t>
      </w:r>
      <w:r w:rsidRPr="00DC0365">
        <w:rPr>
          <w:spacing w:val="-1"/>
        </w:rPr>
        <w:t>public</w:t>
      </w:r>
      <w:r w:rsidRPr="00DC0365">
        <w:rPr>
          <w:spacing w:val="-5"/>
        </w:rPr>
        <w:t xml:space="preserve"> </w:t>
      </w:r>
      <w:r w:rsidRPr="00DC0365">
        <w:t>safety</w:t>
      </w:r>
      <w:r w:rsidRPr="00DC0365">
        <w:rPr>
          <w:spacing w:val="-4"/>
        </w:rPr>
        <w:t xml:space="preserve"> </w:t>
      </w:r>
      <w:r w:rsidRPr="00DC0365">
        <w:rPr>
          <w:spacing w:val="-1"/>
        </w:rPr>
        <w:t>segments</w:t>
      </w:r>
      <w:r w:rsidRPr="00DC0365">
        <w:rPr>
          <w:spacing w:val="-4"/>
        </w:rPr>
        <w:t xml:space="preserve"> </w:t>
      </w:r>
      <w:r w:rsidRPr="00DC0365">
        <w:t>in</w:t>
      </w:r>
      <w:r w:rsidRPr="00DC0365">
        <w:rPr>
          <w:spacing w:val="-5"/>
        </w:rPr>
        <w:t xml:space="preserve"> </w:t>
      </w:r>
      <w:r w:rsidRPr="00DC0365">
        <w:t>TV</w:t>
      </w:r>
      <w:r w:rsidRPr="00DC0365">
        <w:rPr>
          <w:spacing w:val="-5"/>
        </w:rPr>
        <w:t xml:space="preserve"> </w:t>
      </w:r>
      <w:r w:rsidRPr="00DC0365">
        <w:t>Channels</w:t>
      </w:r>
      <w:r w:rsidRPr="00DC0365">
        <w:rPr>
          <w:spacing w:val="-5"/>
        </w:rPr>
        <w:t xml:space="preserve"> </w:t>
      </w:r>
      <w:r w:rsidRPr="00DC0365">
        <w:t>63,</w:t>
      </w:r>
      <w:r w:rsidRPr="00DC0365">
        <w:rPr>
          <w:spacing w:val="-4"/>
        </w:rPr>
        <w:t xml:space="preserve"> </w:t>
      </w:r>
      <w:r w:rsidRPr="00DC0365">
        <w:rPr>
          <w:spacing w:val="-1"/>
        </w:rPr>
        <w:t>64,</w:t>
      </w:r>
      <w:r w:rsidRPr="00DC0365">
        <w:rPr>
          <w:spacing w:val="-5"/>
        </w:rPr>
        <w:t xml:space="preserve"> </w:t>
      </w:r>
      <w:r w:rsidRPr="00DC0365">
        <w:rPr>
          <w:spacing w:val="-1"/>
        </w:rPr>
        <w:t>68,</w:t>
      </w:r>
      <w:r w:rsidRPr="00DC0365">
        <w:rPr>
          <w:spacing w:val="-5"/>
        </w:rPr>
        <w:t xml:space="preserve"> </w:t>
      </w:r>
      <w:r w:rsidRPr="00DC0365">
        <w:t>and</w:t>
      </w:r>
      <w:r w:rsidRPr="00DC0365">
        <w:rPr>
          <w:spacing w:val="-6"/>
        </w:rPr>
        <w:t xml:space="preserve"> </w:t>
      </w:r>
      <w:r w:rsidRPr="00DC0365">
        <w:t>69).</w:t>
      </w:r>
      <w:r w:rsidRPr="00DC0365">
        <w:rPr>
          <w:spacing w:val="46"/>
        </w:rPr>
        <w:t xml:space="preserve"> </w:t>
      </w:r>
      <w:r w:rsidRPr="00DC0365">
        <w:rPr>
          <w:spacing w:val="-1"/>
        </w:rPr>
        <w:t>Among</w:t>
      </w:r>
      <w:r w:rsidRPr="00DC0365">
        <w:rPr>
          <w:spacing w:val="-5"/>
        </w:rPr>
        <w:t xml:space="preserve"> </w:t>
      </w:r>
      <w:r w:rsidRPr="00DC0365">
        <w:t>the</w:t>
      </w:r>
      <w:r w:rsidRPr="00DC0365">
        <w:rPr>
          <w:spacing w:val="-5"/>
        </w:rPr>
        <w:t xml:space="preserve"> </w:t>
      </w:r>
      <w:r w:rsidRPr="00DC0365">
        <w:rPr>
          <w:spacing w:val="-1"/>
        </w:rPr>
        <w:t>numerous</w:t>
      </w:r>
      <w:r w:rsidRPr="00DC0365">
        <w:rPr>
          <w:spacing w:val="51"/>
          <w:w w:val="99"/>
        </w:rPr>
        <w:t xml:space="preserve"> </w:t>
      </w:r>
      <w:r w:rsidRPr="00DC0365">
        <w:t>issues</w:t>
      </w:r>
      <w:r w:rsidRPr="00DC0365">
        <w:rPr>
          <w:spacing w:val="-6"/>
        </w:rPr>
        <w:t xml:space="preserve"> </w:t>
      </w:r>
      <w:r w:rsidRPr="00DC0365">
        <w:t>in</w:t>
      </w:r>
      <w:r w:rsidRPr="00DC0365">
        <w:rPr>
          <w:spacing w:val="-5"/>
        </w:rPr>
        <w:t xml:space="preserve"> </w:t>
      </w:r>
      <w:r w:rsidRPr="00DC0365">
        <w:t>this</w:t>
      </w:r>
      <w:r w:rsidRPr="00DC0365">
        <w:rPr>
          <w:spacing w:val="-5"/>
        </w:rPr>
        <w:t xml:space="preserve"> </w:t>
      </w:r>
      <w:r w:rsidRPr="00DC0365">
        <w:t>docket,</w:t>
      </w:r>
      <w:r w:rsidRPr="00DC0365">
        <w:rPr>
          <w:spacing w:val="-5"/>
        </w:rPr>
        <w:t xml:space="preserve"> </w:t>
      </w:r>
      <w:r w:rsidRPr="00DC0365">
        <w:t>the</w:t>
      </w:r>
      <w:r w:rsidRPr="00DC0365">
        <w:rPr>
          <w:spacing w:val="-6"/>
        </w:rPr>
        <w:t xml:space="preserve"> </w:t>
      </w:r>
      <w:r w:rsidRPr="00DC0365">
        <w:rPr>
          <w:spacing w:val="-1"/>
        </w:rPr>
        <w:t>Commission</w:t>
      </w:r>
      <w:r w:rsidRPr="00DC0365">
        <w:rPr>
          <w:spacing w:val="-5"/>
        </w:rPr>
        <w:t xml:space="preserve"> </w:t>
      </w:r>
      <w:r w:rsidRPr="00DC0365">
        <w:rPr>
          <w:spacing w:val="-1"/>
        </w:rPr>
        <w:t>announced</w:t>
      </w:r>
      <w:r w:rsidRPr="00DC0365">
        <w:rPr>
          <w:spacing w:val="-5"/>
        </w:rPr>
        <w:t xml:space="preserve"> </w:t>
      </w:r>
      <w:r w:rsidRPr="00DC0365">
        <w:t>the</w:t>
      </w:r>
      <w:r w:rsidRPr="00DC0365">
        <w:rPr>
          <w:spacing w:val="-5"/>
        </w:rPr>
        <w:t xml:space="preserve"> </w:t>
      </w:r>
      <w:r w:rsidRPr="00DC0365">
        <w:t>intent</w:t>
      </w:r>
      <w:r w:rsidRPr="00DC0365">
        <w:rPr>
          <w:spacing w:val="-5"/>
        </w:rPr>
        <w:t xml:space="preserve"> </w:t>
      </w:r>
      <w:r w:rsidRPr="00DC0365">
        <w:t>to</w:t>
      </w:r>
      <w:r w:rsidRPr="00DC0365">
        <w:rPr>
          <w:spacing w:val="-6"/>
        </w:rPr>
        <w:t xml:space="preserve"> </w:t>
      </w:r>
      <w:r w:rsidRPr="00DC0365">
        <w:rPr>
          <w:spacing w:val="-1"/>
        </w:rPr>
        <w:t>realign</w:t>
      </w:r>
      <w:r w:rsidRPr="00DC0365">
        <w:rPr>
          <w:spacing w:val="-5"/>
        </w:rPr>
        <w:t xml:space="preserve"> </w:t>
      </w:r>
      <w:r w:rsidRPr="00DC0365">
        <w:t>the</w:t>
      </w:r>
      <w:r w:rsidRPr="00DC0365">
        <w:rPr>
          <w:spacing w:val="-5"/>
        </w:rPr>
        <w:t xml:space="preserve"> </w:t>
      </w:r>
      <w:r w:rsidRPr="00DC0365">
        <w:rPr>
          <w:spacing w:val="-1"/>
        </w:rPr>
        <w:t>public</w:t>
      </w:r>
      <w:r w:rsidRPr="00DC0365">
        <w:rPr>
          <w:spacing w:val="-6"/>
        </w:rPr>
        <w:t xml:space="preserve"> </w:t>
      </w:r>
      <w:r w:rsidRPr="00DC0365">
        <w:t>safety</w:t>
      </w:r>
      <w:r w:rsidRPr="00DC0365">
        <w:rPr>
          <w:spacing w:val="-4"/>
        </w:rPr>
        <w:t xml:space="preserve"> </w:t>
      </w:r>
      <w:r w:rsidRPr="00DC0365">
        <w:t>allocations</w:t>
      </w:r>
      <w:r w:rsidRPr="00DC0365">
        <w:rPr>
          <w:spacing w:val="-6"/>
        </w:rPr>
        <w:t xml:space="preserve"> </w:t>
      </w:r>
      <w:r w:rsidRPr="00DC0365">
        <w:t>to</w:t>
      </w:r>
      <w:r w:rsidRPr="00DC0365">
        <w:rPr>
          <w:spacing w:val="-5"/>
        </w:rPr>
        <w:t xml:space="preserve"> </w:t>
      </w:r>
      <w:r w:rsidRPr="00DC0365">
        <w:rPr>
          <w:spacing w:val="-1"/>
        </w:rPr>
        <w:t>combine</w:t>
      </w:r>
      <w:r w:rsidRPr="00DC0365">
        <w:rPr>
          <w:spacing w:val="-5"/>
        </w:rPr>
        <w:t xml:space="preserve"> </w:t>
      </w:r>
      <w:r w:rsidRPr="00DC0365">
        <w:t>the</w:t>
      </w:r>
      <w:r w:rsidRPr="00DC0365">
        <w:rPr>
          <w:spacing w:val="-5"/>
        </w:rPr>
        <w:t xml:space="preserve"> </w:t>
      </w:r>
      <w:r w:rsidRPr="00DC0365">
        <w:t>two</w:t>
      </w:r>
      <w:r w:rsidRPr="00DC0365">
        <w:rPr>
          <w:spacing w:val="65"/>
          <w:w w:val="99"/>
        </w:rPr>
        <w:t xml:space="preserve"> </w:t>
      </w:r>
      <w:r w:rsidRPr="00DC0365">
        <w:t>separate</w:t>
      </w:r>
      <w:r w:rsidRPr="00DC0365">
        <w:rPr>
          <w:spacing w:val="-6"/>
        </w:rPr>
        <w:t xml:space="preserve"> </w:t>
      </w:r>
      <w:r w:rsidRPr="00DC0365">
        <w:t>segments</w:t>
      </w:r>
      <w:r w:rsidRPr="00DC0365">
        <w:rPr>
          <w:spacing w:val="-6"/>
        </w:rPr>
        <w:t xml:space="preserve"> </w:t>
      </w:r>
      <w:r w:rsidRPr="00DC0365">
        <w:t>of</w:t>
      </w:r>
      <w:r w:rsidRPr="00DC0365">
        <w:rPr>
          <w:spacing w:val="-7"/>
        </w:rPr>
        <w:t xml:space="preserve"> </w:t>
      </w:r>
      <w:r w:rsidRPr="00DC0365">
        <w:t>paired</w:t>
      </w:r>
      <w:r w:rsidRPr="00DC0365">
        <w:rPr>
          <w:spacing w:val="-6"/>
        </w:rPr>
        <w:t xml:space="preserve"> </w:t>
      </w:r>
      <w:r w:rsidRPr="00DC0365">
        <w:t>narrowband</w:t>
      </w:r>
      <w:r w:rsidRPr="00DC0365">
        <w:rPr>
          <w:spacing w:val="-7"/>
        </w:rPr>
        <w:t xml:space="preserve"> </w:t>
      </w:r>
      <w:r w:rsidRPr="00DC0365">
        <w:rPr>
          <w:spacing w:val="-1"/>
        </w:rPr>
        <w:t>channels</w:t>
      </w:r>
      <w:r w:rsidR="003450ED">
        <w:rPr>
          <w:rStyle w:val="FootnoteReference"/>
          <w:spacing w:val="-1"/>
        </w:rPr>
        <w:footnoteReference w:id="2"/>
      </w:r>
      <w:r w:rsidRPr="00DC0365">
        <w:rPr>
          <w:spacing w:val="14"/>
          <w:position w:val="10"/>
          <w:sz w:val="14"/>
          <w:szCs w:val="14"/>
        </w:rPr>
        <w:t xml:space="preserve"> </w:t>
      </w:r>
      <w:r w:rsidRPr="00DC0365">
        <w:rPr>
          <w:spacing w:val="-1"/>
        </w:rPr>
        <w:t>into</w:t>
      </w:r>
      <w:r w:rsidRPr="00DC0365">
        <w:rPr>
          <w:spacing w:val="-6"/>
        </w:rPr>
        <w:t xml:space="preserve"> </w:t>
      </w:r>
      <w:r w:rsidRPr="00DC0365">
        <w:t>the</w:t>
      </w:r>
      <w:r w:rsidRPr="00DC0365">
        <w:rPr>
          <w:spacing w:val="-7"/>
        </w:rPr>
        <w:t xml:space="preserve"> </w:t>
      </w:r>
      <w:r w:rsidRPr="00DC0365">
        <w:t>Channel</w:t>
      </w:r>
      <w:r w:rsidRPr="00DC0365">
        <w:rPr>
          <w:spacing w:val="-7"/>
        </w:rPr>
        <w:t xml:space="preserve"> </w:t>
      </w:r>
      <w:r w:rsidRPr="00DC0365">
        <w:rPr>
          <w:spacing w:val="-1"/>
        </w:rPr>
        <w:t>64/69</w:t>
      </w:r>
      <w:r w:rsidRPr="00DC0365">
        <w:rPr>
          <w:spacing w:val="-7"/>
        </w:rPr>
        <w:t xml:space="preserve"> </w:t>
      </w:r>
      <w:r w:rsidRPr="00DC0365">
        <w:t>pair,</w:t>
      </w:r>
      <w:r w:rsidRPr="00DC0365">
        <w:rPr>
          <w:spacing w:val="-6"/>
        </w:rPr>
        <w:t xml:space="preserve"> </w:t>
      </w:r>
      <w:r w:rsidRPr="00DC0365">
        <w:rPr>
          <w:spacing w:val="-1"/>
        </w:rPr>
        <w:t>and</w:t>
      </w:r>
      <w:r w:rsidRPr="00DC0365">
        <w:rPr>
          <w:spacing w:val="-6"/>
        </w:rPr>
        <w:t xml:space="preserve"> </w:t>
      </w:r>
      <w:r w:rsidRPr="00DC0365">
        <w:rPr>
          <w:spacing w:val="-1"/>
        </w:rPr>
        <w:t>combine</w:t>
      </w:r>
      <w:r w:rsidRPr="00DC0365">
        <w:rPr>
          <w:spacing w:val="-7"/>
        </w:rPr>
        <w:t xml:space="preserve"> </w:t>
      </w:r>
      <w:r w:rsidRPr="00DC0365">
        <w:t>the</w:t>
      </w:r>
      <w:r w:rsidRPr="00DC0365">
        <w:rPr>
          <w:spacing w:val="-6"/>
        </w:rPr>
        <w:t xml:space="preserve"> </w:t>
      </w:r>
      <w:r w:rsidRPr="00DC0365">
        <w:rPr>
          <w:spacing w:val="-1"/>
        </w:rPr>
        <w:t>non-narrowband</w:t>
      </w:r>
      <w:r w:rsidRPr="00DC0365">
        <w:rPr>
          <w:spacing w:val="-7"/>
        </w:rPr>
        <w:t xml:space="preserve"> </w:t>
      </w:r>
      <w:r w:rsidRPr="00DC0365">
        <w:t>voice</w:t>
      </w:r>
      <w:r w:rsidRPr="00DC0365">
        <w:rPr>
          <w:spacing w:val="69"/>
          <w:w w:val="99"/>
        </w:rPr>
        <w:t xml:space="preserve"> </w:t>
      </w:r>
      <w:r w:rsidRPr="00DC0365">
        <w:t>use</w:t>
      </w:r>
      <w:r w:rsidRPr="00DC0365">
        <w:rPr>
          <w:spacing w:val="-6"/>
        </w:rPr>
        <w:t xml:space="preserve"> </w:t>
      </w:r>
      <w:r w:rsidRPr="00DC0365">
        <w:t>into</w:t>
      </w:r>
      <w:r w:rsidRPr="00DC0365">
        <w:rPr>
          <w:spacing w:val="-5"/>
        </w:rPr>
        <w:t xml:space="preserve"> </w:t>
      </w:r>
      <w:r w:rsidRPr="00DC0365">
        <w:t>Channel</w:t>
      </w:r>
      <w:r w:rsidRPr="00DC0365">
        <w:rPr>
          <w:spacing w:val="-5"/>
        </w:rPr>
        <w:t xml:space="preserve"> </w:t>
      </w:r>
      <w:r w:rsidRPr="00DC0365">
        <w:t>63/68,</w:t>
      </w:r>
      <w:r w:rsidRPr="00DC0365">
        <w:rPr>
          <w:spacing w:val="-5"/>
        </w:rPr>
        <w:t xml:space="preserve"> </w:t>
      </w:r>
      <w:r w:rsidRPr="00DC0365">
        <w:t>and</w:t>
      </w:r>
      <w:r w:rsidRPr="00DC0365">
        <w:rPr>
          <w:spacing w:val="-5"/>
        </w:rPr>
        <w:t xml:space="preserve"> </w:t>
      </w:r>
      <w:r w:rsidRPr="00DC0365">
        <w:t>reallocate</w:t>
      </w:r>
      <w:r w:rsidRPr="00DC0365">
        <w:rPr>
          <w:spacing w:val="-5"/>
        </w:rPr>
        <w:t xml:space="preserve"> </w:t>
      </w:r>
      <w:r w:rsidRPr="00DC0365">
        <w:t>the</w:t>
      </w:r>
      <w:r w:rsidRPr="00DC0365">
        <w:rPr>
          <w:spacing w:val="-6"/>
        </w:rPr>
        <w:t xml:space="preserve"> </w:t>
      </w:r>
      <w:r w:rsidRPr="00DC0365">
        <w:t>use</w:t>
      </w:r>
      <w:r w:rsidRPr="00DC0365">
        <w:rPr>
          <w:spacing w:val="-5"/>
        </w:rPr>
        <w:t xml:space="preserve"> </w:t>
      </w:r>
      <w:r w:rsidRPr="00DC0365">
        <w:t>to</w:t>
      </w:r>
      <w:r w:rsidRPr="00DC0365">
        <w:rPr>
          <w:spacing w:val="-5"/>
        </w:rPr>
        <w:t xml:space="preserve"> </w:t>
      </w:r>
      <w:r w:rsidRPr="00DC0365">
        <w:rPr>
          <w:spacing w:val="-1"/>
        </w:rPr>
        <w:t>broadband</w:t>
      </w:r>
      <w:r w:rsidRPr="00DC0365">
        <w:rPr>
          <w:spacing w:val="-6"/>
        </w:rPr>
        <w:t xml:space="preserve"> </w:t>
      </w:r>
      <w:r w:rsidRPr="00DC0365">
        <w:t>data</w:t>
      </w:r>
      <w:r w:rsidRPr="00DC0365">
        <w:rPr>
          <w:spacing w:val="-5"/>
        </w:rPr>
        <w:t xml:space="preserve"> </w:t>
      </w:r>
      <w:r w:rsidRPr="00DC0365">
        <w:rPr>
          <w:spacing w:val="-1"/>
        </w:rPr>
        <w:t>which</w:t>
      </w:r>
      <w:r w:rsidRPr="00DC0365">
        <w:rPr>
          <w:spacing w:val="-5"/>
        </w:rPr>
        <w:t xml:space="preserve"> </w:t>
      </w:r>
      <w:r w:rsidRPr="00DC0365">
        <w:t>could</w:t>
      </w:r>
      <w:r w:rsidRPr="00DC0365">
        <w:rPr>
          <w:spacing w:val="-5"/>
        </w:rPr>
        <w:t xml:space="preserve"> </w:t>
      </w:r>
      <w:r w:rsidRPr="00DC0365">
        <w:rPr>
          <w:spacing w:val="-1"/>
        </w:rPr>
        <w:t>reduce</w:t>
      </w:r>
      <w:r w:rsidRPr="00DC0365">
        <w:rPr>
          <w:spacing w:val="-6"/>
        </w:rPr>
        <w:t xml:space="preserve"> </w:t>
      </w:r>
      <w:r w:rsidRPr="00DC0365">
        <w:t>or</w:t>
      </w:r>
      <w:r w:rsidRPr="00DC0365">
        <w:rPr>
          <w:spacing w:val="-5"/>
        </w:rPr>
        <w:t xml:space="preserve"> </w:t>
      </w:r>
      <w:r w:rsidRPr="00DC0365">
        <w:rPr>
          <w:spacing w:val="-1"/>
        </w:rPr>
        <w:t>eliminate</w:t>
      </w:r>
      <w:r w:rsidRPr="00DC0365">
        <w:rPr>
          <w:spacing w:val="-5"/>
        </w:rPr>
        <w:t xml:space="preserve"> </w:t>
      </w:r>
      <w:r w:rsidRPr="00DC0365">
        <w:t>the</w:t>
      </w:r>
      <w:r w:rsidRPr="00DC0365">
        <w:rPr>
          <w:spacing w:val="-5"/>
        </w:rPr>
        <w:t xml:space="preserve"> </w:t>
      </w:r>
      <w:r w:rsidRPr="00DC0365">
        <w:t>designators</w:t>
      </w:r>
      <w:r w:rsidRPr="00DC0365">
        <w:rPr>
          <w:spacing w:val="-5"/>
        </w:rPr>
        <w:t xml:space="preserve"> </w:t>
      </w:r>
      <w:r w:rsidRPr="00DC0365">
        <w:t>for</w:t>
      </w:r>
      <w:r w:rsidRPr="00DC0365">
        <w:rPr>
          <w:spacing w:val="45"/>
          <w:w w:val="99"/>
        </w:rPr>
        <w:t xml:space="preserve"> </w:t>
      </w:r>
      <w:r w:rsidRPr="00DC0365">
        <w:t>wideband</w:t>
      </w:r>
      <w:r w:rsidRPr="00DC0365">
        <w:rPr>
          <w:spacing w:val="-8"/>
        </w:rPr>
        <w:t xml:space="preserve"> </w:t>
      </w:r>
      <w:r w:rsidRPr="00DC0365">
        <w:t>data</w:t>
      </w:r>
      <w:r w:rsidRPr="00DC0365">
        <w:rPr>
          <w:spacing w:val="-7"/>
        </w:rPr>
        <w:t xml:space="preserve"> </w:t>
      </w:r>
      <w:r w:rsidRPr="00DC0365">
        <w:rPr>
          <w:spacing w:val="-1"/>
        </w:rPr>
        <w:t>interoperability</w:t>
      </w:r>
      <w:r w:rsidRPr="00DC0365">
        <w:rPr>
          <w:spacing w:val="-7"/>
        </w:rPr>
        <w:t xml:space="preserve"> </w:t>
      </w:r>
      <w:r w:rsidRPr="00DC0365">
        <w:rPr>
          <w:spacing w:val="-1"/>
        </w:rPr>
        <w:t>channels.</w:t>
      </w:r>
      <w:r w:rsidRPr="00DC0365">
        <w:rPr>
          <w:spacing w:val="40"/>
        </w:rPr>
        <w:t xml:space="preserve"> </w:t>
      </w:r>
      <w:r w:rsidRPr="00DC0365">
        <w:t>The</w:t>
      </w:r>
      <w:r w:rsidRPr="00DC0365">
        <w:rPr>
          <w:spacing w:val="-8"/>
        </w:rPr>
        <w:t xml:space="preserve"> </w:t>
      </w:r>
      <w:r w:rsidRPr="00DC0365">
        <w:t>original</w:t>
      </w:r>
      <w:r w:rsidRPr="00DC0365">
        <w:rPr>
          <w:spacing w:val="-8"/>
        </w:rPr>
        <w:t xml:space="preserve"> </w:t>
      </w:r>
      <w:r w:rsidRPr="00DC0365">
        <w:t>FCC</w:t>
      </w:r>
      <w:r w:rsidRPr="00DC0365">
        <w:rPr>
          <w:spacing w:val="-7"/>
        </w:rPr>
        <w:t xml:space="preserve"> </w:t>
      </w:r>
      <w:r w:rsidRPr="00DC0365">
        <w:t>allocations</w:t>
      </w:r>
      <w:r w:rsidRPr="00DC0365">
        <w:rPr>
          <w:spacing w:val="-7"/>
        </w:rPr>
        <w:t xml:space="preserve"> </w:t>
      </w:r>
      <w:r w:rsidRPr="00DC0365">
        <w:t>for</w:t>
      </w:r>
      <w:r w:rsidRPr="00DC0365">
        <w:rPr>
          <w:spacing w:val="-8"/>
        </w:rPr>
        <w:t xml:space="preserve"> </w:t>
      </w:r>
      <w:r w:rsidRPr="00DC0365">
        <w:t>the</w:t>
      </w:r>
      <w:r w:rsidRPr="00DC0365">
        <w:rPr>
          <w:spacing w:val="-7"/>
        </w:rPr>
        <w:t xml:space="preserve"> </w:t>
      </w:r>
      <w:r w:rsidRPr="00DC0365">
        <w:rPr>
          <w:spacing w:val="-1"/>
        </w:rPr>
        <w:t>narrowband</w:t>
      </w:r>
      <w:r w:rsidRPr="00DC0365">
        <w:rPr>
          <w:spacing w:val="-7"/>
        </w:rPr>
        <w:t xml:space="preserve"> </w:t>
      </w:r>
      <w:r w:rsidRPr="00DC0365">
        <w:rPr>
          <w:spacing w:val="-1"/>
        </w:rPr>
        <w:t>interoperability</w:t>
      </w:r>
      <w:r w:rsidRPr="00DC0365">
        <w:rPr>
          <w:spacing w:val="-7"/>
        </w:rPr>
        <w:t xml:space="preserve"> </w:t>
      </w:r>
      <w:r w:rsidRPr="00DC0365">
        <w:rPr>
          <w:spacing w:val="-1"/>
        </w:rPr>
        <w:t>spectrum</w:t>
      </w:r>
      <w:r w:rsidRPr="00DC0365">
        <w:rPr>
          <w:spacing w:val="101"/>
          <w:w w:val="99"/>
        </w:rPr>
        <w:t xml:space="preserve"> </w:t>
      </w:r>
      <w:r w:rsidRPr="00DC0365">
        <w:t>included</w:t>
      </w:r>
      <w:r w:rsidRPr="00DC0365">
        <w:rPr>
          <w:spacing w:val="-6"/>
        </w:rPr>
        <w:t xml:space="preserve"> </w:t>
      </w:r>
      <w:r w:rsidRPr="00DC0365">
        <w:rPr>
          <w:spacing w:val="-1"/>
        </w:rPr>
        <w:t>duplicate</w:t>
      </w:r>
      <w:r w:rsidRPr="00DC0365">
        <w:rPr>
          <w:spacing w:val="-5"/>
        </w:rPr>
        <w:t xml:space="preserve"> </w:t>
      </w:r>
      <w:r w:rsidRPr="00DC0365">
        <w:t>sets</w:t>
      </w:r>
      <w:r w:rsidRPr="00DC0365">
        <w:rPr>
          <w:spacing w:val="-6"/>
        </w:rPr>
        <w:t xml:space="preserve"> </w:t>
      </w:r>
      <w:r w:rsidRPr="00DC0365">
        <w:t>of</w:t>
      </w:r>
      <w:r w:rsidRPr="00DC0365">
        <w:rPr>
          <w:spacing w:val="-5"/>
        </w:rPr>
        <w:t xml:space="preserve"> </w:t>
      </w:r>
      <w:r w:rsidRPr="00DC0365">
        <w:t>channels</w:t>
      </w:r>
      <w:r w:rsidRPr="00DC0365">
        <w:rPr>
          <w:spacing w:val="-5"/>
        </w:rPr>
        <w:t xml:space="preserve"> </w:t>
      </w:r>
      <w:r w:rsidRPr="00DC0365">
        <w:rPr>
          <w:spacing w:val="-1"/>
        </w:rPr>
        <w:t>(e.g.:</w:t>
      </w:r>
      <w:r w:rsidRPr="00DC0365">
        <w:rPr>
          <w:spacing w:val="-6"/>
        </w:rPr>
        <w:t xml:space="preserve"> </w:t>
      </w:r>
      <w:r w:rsidRPr="00DC0365">
        <w:t>Call,</w:t>
      </w:r>
      <w:r w:rsidRPr="00DC0365">
        <w:rPr>
          <w:spacing w:val="-5"/>
        </w:rPr>
        <w:t xml:space="preserve"> </w:t>
      </w:r>
      <w:r w:rsidRPr="00DC0365">
        <w:t>Data</w:t>
      </w:r>
      <w:r w:rsidRPr="00DC0365">
        <w:rPr>
          <w:spacing w:val="-6"/>
        </w:rPr>
        <w:t xml:space="preserve"> </w:t>
      </w:r>
      <w:r w:rsidRPr="00DC0365">
        <w:t>I/O,</w:t>
      </w:r>
      <w:r w:rsidRPr="00DC0365">
        <w:rPr>
          <w:spacing w:val="-5"/>
        </w:rPr>
        <w:t xml:space="preserve"> </w:t>
      </w:r>
      <w:r w:rsidRPr="00DC0365">
        <w:t>Secondary</w:t>
      </w:r>
      <w:r w:rsidRPr="00DC0365">
        <w:rPr>
          <w:spacing w:val="-5"/>
        </w:rPr>
        <w:t xml:space="preserve"> </w:t>
      </w:r>
      <w:proofErr w:type="spellStart"/>
      <w:r w:rsidRPr="00DC0365">
        <w:rPr>
          <w:spacing w:val="-1"/>
        </w:rPr>
        <w:t>Trunking</w:t>
      </w:r>
      <w:proofErr w:type="spellEnd"/>
      <w:r w:rsidRPr="00DC0365">
        <w:rPr>
          <w:spacing w:val="-1"/>
        </w:rPr>
        <w:t>,</w:t>
      </w:r>
      <w:r w:rsidRPr="00DC0365">
        <w:rPr>
          <w:spacing w:val="-6"/>
        </w:rPr>
        <w:t xml:space="preserve"> </w:t>
      </w:r>
      <w:r w:rsidRPr="00DC0365">
        <w:rPr>
          <w:spacing w:val="-1"/>
        </w:rPr>
        <w:t>etc.),</w:t>
      </w:r>
      <w:r w:rsidRPr="00DC0365">
        <w:rPr>
          <w:spacing w:val="-5"/>
        </w:rPr>
        <w:t xml:space="preserve"> </w:t>
      </w:r>
      <w:r w:rsidRPr="00DC0365">
        <w:t>that</w:t>
      </w:r>
      <w:r w:rsidRPr="00DC0365">
        <w:rPr>
          <w:spacing w:val="-6"/>
        </w:rPr>
        <w:t xml:space="preserve"> </w:t>
      </w:r>
      <w:r w:rsidRPr="00DC0365">
        <w:t>are</w:t>
      </w:r>
      <w:r w:rsidRPr="00DC0365">
        <w:rPr>
          <w:spacing w:val="-5"/>
        </w:rPr>
        <w:t xml:space="preserve"> </w:t>
      </w:r>
      <w:r w:rsidRPr="00DC0365">
        <w:t>reflected</w:t>
      </w:r>
      <w:r w:rsidRPr="00DC0365">
        <w:rPr>
          <w:spacing w:val="-5"/>
        </w:rPr>
        <w:t xml:space="preserve"> </w:t>
      </w:r>
      <w:r w:rsidRPr="00DC0365">
        <w:t>in</w:t>
      </w:r>
      <w:r w:rsidRPr="00DC0365">
        <w:rPr>
          <w:spacing w:val="-6"/>
        </w:rPr>
        <w:t xml:space="preserve"> </w:t>
      </w:r>
      <w:r w:rsidRPr="00DC0365">
        <w:t>the</w:t>
      </w:r>
      <w:r w:rsidRPr="00DC0365">
        <w:rPr>
          <w:spacing w:val="-5"/>
        </w:rPr>
        <w:t xml:space="preserve"> </w:t>
      </w:r>
      <w:r w:rsidRPr="00DC0365">
        <w:t>current</w:t>
      </w:r>
      <w:r w:rsidRPr="00DC0365">
        <w:rPr>
          <w:spacing w:val="45"/>
          <w:w w:val="99"/>
        </w:rPr>
        <w:t xml:space="preserve"> </w:t>
      </w:r>
      <w:r w:rsidRPr="00DC0365">
        <w:t>protocol.</w:t>
      </w:r>
      <w:r w:rsidRPr="00DC0365">
        <w:rPr>
          <w:spacing w:val="45"/>
        </w:rPr>
        <w:t xml:space="preserve"> </w:t>
      </w:r>
      <w:r w:rsidRPr="00DC0365">
        <w:t>At</w:t>
      </w:r>
      <w:r w:rsidRPr="00DC0365">
        <w:rPr>
          <w:spacing w:val="-5"/>
        </w:rPr>
        <w:t xml:space="preserve"> </w:t>
      </w:r>
      <w:r w:rsidRPr="00DC0365">
        <w:t>this</w:t>
      </w:r>
      <w:r w:rsidRPr="00DC0365">
        <w:rPr>
          <w:spacing w:val="-4"/>
        </w:rPr>
        <w:t xml:space="preserve"> </w:t>
      </w:r>
      <w:r w:rsidRPr="00DC0365">
        <w:t>time,</w:t>
      </w:r>
      <w:r w:rsidRPr="00DC0365">
        <w:rPr>
          <w:spacing w:val="-5"/>
        </w:rPr>
        <w:t xml:space="preserve"> </w:t>
      </w:r>
      <w:r w:rsidRPr="00DC0365">
        <w:t>NPSTC</w:t>
      </w:r>
      <w:r w:rsidRPr="00DC0365">
        <w:rPr>
          <w:spacing w:val="-4"/>
        </w:rPr>
        <w:t xml:space="preserve"> </w:t>
      </w:r>
      <w:r w:rsidRPr="00DC0365">
        <w:t>has</w:t>
      </w:r>
      <w:r w:rsidRPr="00DC0365">
        <w:rPr>
          <w:spacing w:val="-5"/>
        </w:rPr>
        <w:t xml:space="preserve"> </w:t>
      </w:r>
      <w:r w:rsidRPr="00DC0365">
        <w:t>elected</w:t>
      </w:r>
      <w:r w:rsidRPr="00DC0365">
        <w:rPr>
          <w:spacing w:val="-4"/>
        </w:rPr>
        <w:t xml:space="preserve"> </w:t>
      </w:r>
      <w:r w:rsidRPr="00DC0365">
        <w:t>to</w:t>
      </w:r>
      <w:r w:rsidRPr="00DC0365">
        <w:rPr>
          <w:spacing w:val="-5"/>
        </w:rPr>
        <w:t xml:space="preserve"> </w:t>
      </w:r>
      <w:r w:rsidRPr="00DC0365">
        <w:t>refrain</w:t>
      </w:r>
      <w:r w:rsidRPr="00DC0365">
        <w:rPr>
          <w:spacing w:val="-4"/>
        </w:rPr>
        <w:t xml:space="preserve"> </w:t>
      </w:r>
      <w:r w:rsidRPr="00DC0365">
        <w:t>from</w:t>
      </w:r>
      <w:r w:rsidRPr="00DC0365">
        <w:rPr>
          <w:spacing w:val="-7"/>
        </w:rPr>
        <w:t xml:space="preserve"> </w:t>
      </w:r>
      <w:r w:rsidRPr="00DC0365">
        <w:t>making</w:t>
      </w:r>
      <w:r w:rsidRPr="00DC0365">
        <w:rPr>
          <w:spacing w:val="-4"/>
        </w:rPr>
        <w:t xml:space="preserve"> </w:t>
      </w:r>
      <w:r w:rsidRPr="00DC0365">
        <w:t>any</w:t>
      </w:r>
      <w:r w:rsidRPr="00DC0365">
        <w:rPr>
          <w:spacing w:val="-3"/>
        </w:rPr>
        <w:t xml:space="preserve"> </w:t>
      </w:r>
      <w:r w:rsidRPr="00DC0365">
        <w:rPr>
          <w:spacing w:val="-1"/>
        </w:rPr>
        <w:t>adjustments</w:t>
      </w:r>
      <w:r w:rsidRPr="00DC0365">
        <w:rPr>
          <w:spacing w:val="-4"/>
        </w:rPr>
        <w:t xml:space="preserve"> </w:t>
      </w:r>
      <w:r w:rsidRPr="00DC0365">
        <w:t>to</w:t>
      </w:r>
      <w:r w:rsidRPr="00DC0365">
        <w:rPr>
          <w:spacing w:val="-5"/>
        </w:rPr>
        <w:t xml:space="preserve"> </w:t>
      </w:r>
      <w:r w:rsidRPr="00DC0365">
        <w:t>the</w:t>
      </w:r>
      <w:r w:rsidRPr="00DC0365">
        <w:rPr>
          <w:spacing w:val="-4"/>
        </w:rPr>
        <w:t xml:space="preserve"> </w:t>
      </w:r>
      <w:r w:rsidRPr="00DC0365">
        <w:rPr>
          <w:spacing w:val="-1"/>
        </w:rPr>
        <w:t>protocol</w:t>
      </w:r>
      <w:r w:rsidRPr="00DC0365">
        <w:rPr>
          <w:spacing w:val="-5"/>
        </w:rPr>
        <w:t xml:space="preserve"> </w:t>
      </w:r>
      <w:r w:rsidRPr="00DC0365">
        <w:t>until</w:t>
      </w:r>
      <w:r w:rsidRPr="00DC0365">
        <w:rPr>
          <w:spacing w:val="-4"/>
        </w:rPr>
        <w:t xml:space="preserve"> </w:t>
      </w:r>
      <w:r w:rsidRPr="00DC0365">
        <w:t>such</w:t>
      </w:r>
      <w:r w:rsidRPr="00DC0365">
        <w:rPr>
          <w:spacing w:val="-5"/>
        </w:rPr>
        <w:t xml:space="preserve"> </w:t>
      </w:r>
      <w:r w:rsidRPr="00DC0365">
        <w:t>time</w:t>
      </w:r>
      <w:r w:rsidRPr="00DC0365">
        <w:rPr>
          <w:spacing w:val="-4"/>
        </w:rPr>
        <w:t xml:space="preserve"> </w:t>
      </w:r>
      <w:r w:rsidRPr="00DC0365">
        <w:t>as</w:t>
      </w:r>
      <w:r w:rsidRPr="00DC0365">
        <w:rPr>
          <w:spacing w:val="-5"/>
        </w:rPr>
        <w:t xml:space="preserve"> </w:t>
      </w:r>
      <w:r w:rsidRPr="00DC0365">
        <w:t>the</w:t>
      </w:r>
      <w:r w:rsidRPr="00DC0365">
        <w:rPr>
          <w:spacing w:val="36"/>
          <w:w w:val="99"/>
        </w:rPr>
        <w:t xml:space="preserve"> </w:t>
      </w:r>
      <w:r w:rsidRPr="00DC0365">
        <w:t>issues</w:t>
      </w:r>
      <w:r w:rsidRPr="00DC0365">
        <w:rPr>
          <w:spacing w:val="-5"/>
        </w:rPr>
        <w:t xml:space="preserve"> </w:t>
      </w:r>
      <w:r w:rsidRPr="00DC0365">
        <w:t>raised</w:t>
      </w:r>
      <w:r w:rsidRPr="00DC0365">
        <w:rPr>
          <w:spacing w:val="-5"/>
        </w:rPr>
        <w:t xml:space="preserve"> </w:t>
      </w:r>
      <w:r w:rsidRPr="00DC0365">
        <w:t>in</w:t>
      </w:r>
      <w:r w:rsidRPr="00DC0365">
        <w:rPr>
          <w:spacing w:val="-5"/>
        </w:rPr>
        <w:t xml:space="preserve"> </w:t>
      </w:r>
      <w:r w:rsidRPr="00DC0365">
        <w:t>the</w:t>
      </w:r>
      <w:r w:rsidRPr="00DC0365">
        <w:rPr>
          <w:spacing w:val="-4"/>
        </w:rPr>
        <w:t xml:space="preserve"> </w:t>
      </w:r>
      <w:r w:rsidRPr="00DC0365">
        <w:rPr>
          <w:i/>
        </w:rPr>
        <w:t>Further</w:t>
      </w:r>
      <w:r w:rsidRPr="00DC0365">
        <w:rPr>
          <w:i/>
          <w:spacing w:val="-6"/>
        </w:rPr>
        <w:t xml:space="preserve"> </w:t>
      </w:r>
      <w:r w:rsidRPr="00DC0365">
        <w:rPr>
          <w:i/>
        </w:rPr>
        <w:t>Notice</w:t>
      </w:r>
      <w:r w:rsidRPr="00DC0365">
        <w:rPr>
          <w:i/>
          <w:spacing w:val="-5"/>
        </w:rPr>
        <w:t xml:space="preserve"> </w:t>
      </w:r>
      <w:r w:rsidRPr="00DC0365">
        <w:t>are</w:t>
      </w:r>
      <w:r w:rsidRPr="00DC0365">
        <w:rPr>
          <w:spacing w:val="-5"/>
        </w:rPr>
        <w:t xml:space="preserve"> </w:t>
      </w:r>
      <w:r w:rsidRPr="00DC0365">
        <w:t>resolved</w:t>
      </w:r>
      <w:r w:rsidRPr="00DC0365">
        <w:rPr>
          <w:spacing w:val="-4"/>
        </w:rPr>
        <w:t xml:space="preserve"> </w:t>
      </w:r>
      <w:r w:rsidRPr="00DC0365">
        <w:t>by</w:t>
      </w:r>
      <w:r w:rsidRPr="00DC0365">
        <w:rPr>
          <w:spacing w:val="-5"/>
        </w:rPr>
        <w:t xml:space="preserve"> </w:t>
      </w:r>
      <w:r w:rsidRPr="00DC0365">
        <w:t>the</w:t>
      </w:r>
      <w:r w:rsidRPr="00DC0365">
        <w:rPr>
          <w:spacing w:val="-7"/>
        </w:rPr>
        <w:t xml:space="preserve"> </w:t>
      </w:r>
      <w:r w:rsidRPr="00DC0365">
        <w:t>FCC.</w:t>
      </w:r>
    </w:p>
    <w:p w14:paraId="34478863" w14:textId="77777777" w:rsidR="00DC0365" w:rsidRDefault="00B422B8" w:rsidP="005409E9">
      <w:pPr>
        <w:widowControl/>
      </w:pPr>
      <w:r w:rsidRPr="00DC0365">
        <w:t>The</w:t>
      </w:r>
      <w:r w:rsidRPr="00DC0365">
        <w:rPr>
          <w:spacing w:val="-7"/>
        </w:rPr>
        <w:t xml:space="preserve"> </w:t>
      </w:r>
      <w:r w:rsidRPr="00DC0365">
        <w:rPr>
          <w:i/>
        </w:rPr>
        <w:t>Second</w:t>
      </w:r>
      <w:r w:rsidRPr="00DC0365">
        <w:rPr>
          <w:i/>
          <w:spacing w:val="-6"/>
        </w:rPr>
        <w:t xml:space="preserve"> </w:t>
      </w:r>
      <w:r w:rsidRPr="00DC0365">
        <w:rPr>
          <w:i/>
          <w:spacing w:val="-1"/>
        </w:rPr>
        <w:t>Report</w:t>
      </w:r>
      <w:r w:rsidRPr="00DC0365">
        <w:rPr>
          <w:i/>
          <w:spacing w:val="-6"/>
        </w:rPr>
        <w:t xml:space="preserve"> </w:t>
      </w:r>
      <w:r w:rsidRPr="00DC0365">
        <w:rPr>
          <w:i/>
        </w:rPr>
        <w:t>and</w:t>
      </w:r>
      <w:r w:rsidRPr="00DC0365">
        <w:rPr>
          <w:i/>
          <w:spacing w:val="-6"/>
        </w:rPr>
        <w:t xml:space="preserve"> </w:t>
      </w:r>
      <w:r w:rsidRPr="00DC0365">
        <w:rPr>
          <w:i/>
          <w:spacing w:val="-1"/>
        </w:rPr>
        <w:t>Order</w:t>
      </w:r>
      <w:r w:rsidRPr="00DC0365">
        <w:rPr>
          <w:i/>
          <w:spacing w:val="-6"/>
        </w:rPr>
        <w:t xml:space="preserve"> </w:t>
      </w:r>
      <w:r w:rsidRPr="00DC0365">
        <w:t>(FCC</w:t>
      </w:r>
      <w:r w:rsidRPr="00DC0365">
        <w:rPr>
          <w:spacing w:val="-6"/>
        </w:rPr>
        <w:t xml:space="preserve"> </w:t>
      </w:r>
      <w:r w:rsidRPr="00DC0365">
        <w:t>07-132),</w:t>
      </w:r>
      <w:r w:rsidRPr="00DC0365">
        <w:rPr>
          <w:spacing w:val="-6"/>
        </w:rPr>
        <w:t xml:space="preserve"> </w:t>
      </w:r>
      <w:r w:rsidRPr="00DC0365">
        <w:t>released</w:t>
      </w:r>
      <w:r w:rsidRPr="00DC0365">
        <w:rPr>
          <w:spacing w:val="-6"/>
        </w:rPr>
        <w:t xml:space="preserve"> </w:t>
      </w:r>
      <w:r w:rsidRPr="00DC0365">
        <w:t>August</w:t>
      </w:r>
      <w:r w:rsidRPr="00DC0365">
        <w:rPr>
          <w:spacing w:val="-6"/>
        </w:rPr>
        <w:t xml:space="preserve"> </w:t>
      </w:r>
      <w:r w:rsidRPr="00DC0365">
        <w:t>12,</w:t>
      </w:r>
      <w:r w:rsidRPr="00DC0365">
        <w:rPr>
          <w:spacing w:val="-7"/>
        </w:rPr>
        <w:t xml:space="preserve"> </w:t>
      </w:r>
      <w:r w:rsidRPr="00DC0365">
        <w:t>2007,</w:t>
      </w:r>
      <w:r w:rsidRPr="00DC0365">
        <w:rPr>
          <w:spacing w:val="-7"/>
        </w:rPr>
        <w:t xml:space="preserve"> </w:t>
      </w:r>
      <w:r w:rsidRPr="00DC0365">
        <w:rPr>
          <w:spacing w:val="-1"/>
        </w:rPr>
        <w:t>consolidated</w:t>
      </w:r>
      <w:r w:rsidRPr="00DC0365">
        <w:rPr>
          <w:spacing w:val="-6"/>
        </w:rPr>
        <w:t xml:space="preserve"> </w:t>
      </w:r>
      <w:r w:rsidRPr="00DC0365">
        <w:t>the</w:t>
      </w:r>
      <w:r w:rsidRPr="00DC0365">
        <w:rPr>
          <w:spacing w:val="-6"/>
        </w:rPr>
        <w:t xml:space="preserve"> </w:t>
      </w:r>
      <w:r w:rsidRPr="00DC0365">
        <w:t>two</w:t>
      </w:r>
      <w:r w:rsidRPr="00DC0365">
        <w:rPr>
          <w:spacing w:val="-6"/>
        </w:rPr>
        <w:t xml:space="preserve"> </w:t>
      </w:r>
      <w:r w:rsidRPr="00DC0365">
        <w:t>separate</w:t>
      </w:r>
      <w:r w:rsidRPr="00DC0365">
        <w:rPr>
          <w:spacing w:val="-6"/>
        </w:rPr>
        <w:t xml:space="preserve"> </w:t>
      </w:r>
      <w:r w:rsidRPr="00DC0365">
        <w:t>narrowband</w:t>
      </w:r>
      <w:r w:rsidRPr="00DC0365">
        <w:rPr>
          <w:spacing w:val="-6"/>
        </w:rPr>
        <w:t xml:space="preserve"> </w:t>
      </w:r>
      <w:r w:rsidRPr="00DC0365">
        <w:t>voice</w:t>
      </w:r>
      <w:r w:rsidRPr="00DC0365">
        <w:rPr>
          <w:spacing w:val="37"/>
          <w:w w:val="99"/>
        </w:rPr>
        <w:t xml:space="preserve"> </w:t>
      </w:r>
      <w:r w:rsidRPr="00DC0365">
        <w:t>blocks</w:t>
      </w:r>
      <w:r w:rsidRPr="00DC0365">
        <w:rPr>
          <w:spacing w:val="-5"/>
        </w:rPr>
        <w:t xml:space="preserve"> </w:t>
      </w:r>
      <w:r w:rsidRPr="00DC0365">
        <w:t>into</w:t>
      </w:r>
      <w:r w:rsidRPr="00DC0365">
        <w:rPr>
          <w:spacing w:val="-5"/>
        </w:rPr>
        <w:t xml:space="preserve"> </w:t>
      </w:r>
      <w:r w:rsidRPr="00DC0365">
        <w:t>one</w:t>
      </w:r>
      <w:r w:rsidRPr="00DC0365">
        <w:rPr>
          <w:spacing w:val="-5"/>
        </w:rPr>
        <w:t xml:space="preserve"> </w:t>
      </w:r>
      <w:r w:rsidRPr="00DC0365">
        <w:rPr>
          <w:spacing w:val="-1"/>
        </w:rPr>
        <w:t>segment</w:t>
      </w:r>
      <w:r w:rsidRPr="00DC0365">
        <w:rPr>
          <w:spacing w:val="-5"/>
        </w:rPr>
        <w:t xml:space="preserve"> </w:t>
      </w:r>
      <w:r w:rsidRPr="00DC0365">
        <w:t>of</w:t>
      </w:r>
      <w:r w:rsidRPr="00DC0365">
        <w:rPr>
          <w:spacing w:val="-4"/>
        </w:rPr>
        <w:t xml:space="preserve"> </w:t>
      </w:r>
      <w:r w:rsidRPr="00DC0365">
        <w:t>the</w:t>
      </w:r>
      <w:r w:rsidRPr="00DC0365">
        <w:rPr>
          <w:spacing w:val="-5"/>
        </w:rPr>
        <w:t xml:space="preserve"> </w:t>
      </w:r>
      <w:r w:rsidRPr="00DC0365">
        <w:t>700</w:t>
      </w:r>
      <w:r w:rsidRPr="00DC0365">
        <w:rPr>
          <w:spacing w:val="-5"/>
        </w:rPr>
        <w:t xml:space="preserve"> </w:t>
      </w:r>
      <w:r w:rsidRPr="00DC0365">
        <w:t>MHz</w:t>
      </w:r>
      <w:r w:rsidRPr="00DC0365">
        <w:rPr>
          <w:spacing w:val="-5"/>
        </w:rPr>
        <w:t xml:space="preserve"> </w:t>
      </w:r>
      <w:r w:rsidRPr="00DC0365">
        <w:t>band,</w:t>
      </w:r>
      <w:r w:rsidRPr="00DC0365">
        <w:rPr>
          <w:spacing w:val="-4"/>
        </w:rPr>
        <w:t xml:space="preserve"> </w:t>
      </w:r>
      <w:r w:rsidRPr="00DC0365">
        <w:t>but</w:t>
      </w:r>
      <w:r w:rsidRPr="00DC0365">
        <w:rPr>
          <w:spacing w:val="-5"/>
        </w:rPr>
        <w:t xml:space="preserve"> </w:t>
      </w:r>
      <w:r w:rsidRPr="00DC0365">
        <w:t>did</w:t>
      </w:r>
      <w:r w:rsidRPr="00DC0365">
        <w:rPr>
          <w:spacing w:val="-5"/>
        </w:rPr>
        <w:t xml:space="preserve"> </w:t>
      </w:r>
      <w:r w:rsidRPr="00DC0365">
        <w:t>not</w:t>
      </w:r>
      <w:r w:rsidRPr="00DC0365">
        <w:rPr>
          <w:spacing w:val="-5"/>
        </w:rPr>
        <w:t xml:space="preserve"> </w:t>
      </w:r>
      <w:r w:rsidRPr="00DC0365">
        <w:t>address</w:t>
      </w:r>
      <w:r w:rsidRPr="00DC0365">
        <w:rPr>
          <w:spacing w:val="-4"/>
        </w:rPr>
        <w:t xml:space="preserve"> </w:t>
      </w:r>
      <w:r w:rsidRPr="00DC0365">
        <w:t>the</w:t>
      </w:r>
      <w:r w:rsidRPr="00DC0365">
        <w:rPr>
          <w:spacing w:val="-5"/>
        </w:rPr>
        <w:t xml:space="preserve"> </w:t>
      </w:r>
      <w:r w:rsidRPr="00DC0365">
        <w:t>issue</w:t>
      </w:r>
      <w:r w:rsidRPr="00DC0365">
        <w:rPr>
          <w:spacing w:val="-5"/>
        </w:rPr>
        <w:t xml:space="preserve"> </w:t>
      </w:r>
      <w:r w:rsidRPr="00DC0365">
        <w:t>of</w:t>
      </w:r>
      <w:r w:rsidRPr="00DC0365">
        <w:rPr>
          <w:spacing w:val="-5"/>
        </w:rPr>
        <w:t xml:space="preserve"> </w:t>
      </w:r>
      <w:r w:rsidRPr="00DC0365">
        <w:rPr>
          <w:spacing w:val="-1"/>
        </w:rPr>
        <w:t>duplicate</w:t>
      </w:r>
      <w:r w:rsidRPr="00DC0365">
        <w:rPr>
          <w:spacing w:val="-5"/>
        </w:rPr>
        <w:t xml:space="preserve"> </w:t>
      </w:r>
      <w:r w:rsidRPr="00DC0365">
        <w:t>calling</w:t>
      </w:r>
      <w:r w:rsidRPr="00DC0365">
        <w:rPr>
          <w:spacing w:val="-4"/>
        </w:rPr>
        <w:t xml:space="preserve"> </w:t>
      </w:r>
      <w:r w:rsidRPr="00DC0365">
        <w:t>and</w:t>
      </w:r>
      <w:r w:rsidRPr="00DC0365">
        <w:rPr>
          <w:spacing w:val="-6"/>
        </w:rPr>
        <w:t xml:space="preserve"> </w:t>
      </w:r>
      <w:r w:rsidRPr="00DC0365">
        <w:t>data</w:t>
      </w:r>
      <w:r w:rsidRPr="00DC0365">
        <w:rPr>
          <w:spacing w:val="-5"/>
        </w:rPr>
        <w:t xml:space="preserve"> </w:t>
      </w:r>
      <w:r w:rsidRPr="00DC0365">
        <w:t>interoperability</w:t>
      </w:r>
      <w:r w:rsidRPr="00DC0365">
        <w:rPr>
          <w:spacing w:val="28"/>
          <w:w w:val="99"/>
        </w:rPr>
        <w:t xml:space="preserve"> </w:t>
      </w:r>
      <w:r w:rsidRPr="00DC0365">
        <w:t>channels.</w:t>
      </w:r>
      <w:r w:rsidRPr="00DC0365">
        <w:rPr>
          <w:spacing w:val="44"/>
        </w:rPr>
        <w:t xml:space="preserve"> </w:t>
      </w:r>
      <w:r w:rsidRPr="00DC0365">
        <w:t>Subsequent</w:t>
      </w:r>
      <w:r w:rsidRPr="00DC0365">
        <w:rPr>
          <w:spacing w:val="-5"/>
        </w:rPr>
        <w:t xml:space="preserve"> </w:t>
      </w:r>
      <w:r w:rsidRPr="00DC0365">
        <w:t>to</w:t>
      </w:r>
      <w:r w:rsidRPr="00DC0365">
        <w:rPr>
          <w:spacing w:val="-5"/>
        </w:rPr>
        <w:t xml:space="preserve"> </w:t>
      </w:r>
      <w:r w:rsidRPr="00DC0365">
        <w:t>the</w:t>
      </w:r>
      <w:r w:rsidRPr="00DC0365">
        <w:rPr>
          <w:spacing w:val="-5"/>
        </w:rPr>
        <w:t xml:space="preserve"> </w:t>
      </w:r>
      <w:r w:rsidRPr="00DC0365">
        <w:t>release</w:t>
      </w:r>
      <w:r w:rsidRPr="00DC0365">
        <w:rPr>
          <w:spacing w:val="-5"/>
        </w:rPr>
        <w:t xml:space="preserve"> </w:t>
      </w:r>
      <w:r w:rsidRPr="00DC0365">
        <w:t>of</w:t>
      </w:r>
      <w:r w:rsidRPr="00DC0365">
        <w:rPr>
          <w:spacing w:val="-5"/>
        </w:rPr>
        <w:t xml:space="preserve"> </w:t>
      </w:r>
      <w:r w:rsidRPr="00DC0365">
        <w:t>the</w:t>
      </w:r>
      <w:r w:rsidRPr="00DC0365">
        <w:rPr>
          <w:spacing w:val="-6"/>
        </w:rPr>
        <w:t xml:space="preserve"> </w:t>
      </w:r>
      <w:r w:rsidRPr="00DC0365">
        <w:rPr>
          <w:i/>
        </w:rPr>
        <w:t>Second</w:t>
      </w:r>
      <w:r w:rsidRPr="00DC0365">
        <w:rPr>
          <w:i/>
          <w:spacing w:val="-5"/>
        </w:rPr>
        <w:t xml:space="preserve"> </w:t>
      </w:r>
      <w:r w:rsidRPr="00DC0365">
        <w:rPr>
          <w:i/>
          <w:spacing w:val="-1"/>
        </w:rPr>
        <w:t>Report</w:t>
      </w:r>
      <w:r w:rsidRPr="00DC0365">
        <w:rPr>
          <w:i/>
          <w:spacing w:val="-5"/>
        </w:rPr>
        <w:t xml:space="preserve"> </w:t>
      </w:r>
      <w:r w:rsidRPr="00DC0365">
        <w:rPr>
          <w:i/>
          <w:spacing w:val="-1"/>
        </w:rPr>
        <w:t>and</w:t>
      </w:r>
      <w:r w:rsidRPr="00DC0365">
        <w:rPr>
          <w:i/>
          <w:spacing w:val="-5"/>
        </w:rPr>
        <w:t xml:space="preserve"> </w:t>
      </w:r>
      <w:r w:rsidRPr="00DC0365">
        <w:rPr>
          <w:i/>
        </w:rPr>
        <w:t>Order</w:t>
      </w:r>
      <w:r w:rsidRPr="00DC0365">
        <w:rPr>
          <w:i/>
          <w:spacing w:val="-7"/>
        </w:rPr>
        <w:t xml:space="preserve"> </w:t>
      </w:r>
      <w:r w:rsidRPr="00DC0365">
        <w:t>NPSTC</w:t>
      </w:r>
      <w:r w:rsidRPr="00DC0365">
        <w:rPr>
          <w:spacing w:val="-5"/>
        </w:rPr>
        <w:t xml:space="preserve"> </w:t>
      </w:r>
      <w:r w:rsidRPr="00DC0365">
        <w:t>has</w:t>
      </w:r>
      <w:r w:rsidRPr="00DC0365">
        <w:rPr>
          <w:spacing w:val="-5"/>
        </w:rPr>
        <w:t xml:space="preserve"> </w:t>
      </w:r>
      <w:r w:rsidRPr="00DC0365">
        <w:t>filed</w:t>
      </w:r>
      <w:r w:rsidRPr="00DC0365">
        <w:rPr>
          <w:spacing w:val="-5"/>
        </w:rPr>
        <w:t xml:space="preserve"> </w:t>
      </w:r>
      <w:r w:rsidRPr="00DC0365">
        <w:t>a</w:t>
      </w:r>
      <w:r w:rsidRPr="00DC0365">
        <w:rPr>
          <w:spacing w:val="-5"/>
        </w:rPr>
        <w:t xml:space="preserve"> </w:t>
      </w:r>
      <w:r w:rsidRPr="00DC0365">
        <w:t>Request</w:t>
      </w:r>
      <w:r w:rsidRPr="00DC0365">
        <w:rPr>
          <w:spacing w:val="-5"/>
        </w:rPr>
        <w:t xml:space="preserve"> </w:t>
      </w:r>
      <w:r w:rsidRPr="00DC0365">
        <w:t>for</w:t>
      </w:r>
      <w:r w:rsidRPr="00DC0365">
        <w:rPr>
          <w:spacing w:val="-5"/>
        </w:rPr>
        <w:t xml:space="preserve"> </w:t>
      </w:r>
      <w:r w:rsidRPr="00DC0365">
        <w:t>Rulemaking</w:t>
      </w:r>
      <w:r w:rsidRPr="00DC0365">
        <w:rPr>
          <w:spacing w:val="-5"/>
        </w:rPr>
        <w:t xml:space="preserve"> </w:t>
      </w:r>
      <w:r w:rsidRPr="00DC0365">
        <w:t>asking</w:t>
      </w:r>
      <w:r w:rsidRPr="00DC0365">
        <w:rPr>
          <w:spacing w:val="26"/>
          <w:w w:val="99"/>
        </w:rPr>
        <w:t xml:space="preserve"> </w:t>
      </w:r>
      <w:r w:rsidRPr="00DC0365">
        <w:t>the</w:t>
      </w:r>
      <w:r w:rsidRPr="00DC0365">
        <w:rPr>
          <w:spacing w:val="-6"/>
        </w:rPr>
        <w:t xml:space="preserve"> </w:t>
      </w:r>
      <w:r w:rsidRPr="00DC0365">
        <w:t>FCC</w:t>
      </w:r>
      <w:r w:rsidRPr="00DC0365">
        <w:rPr>
          <w:spacing w:val="-6"/>
        </w:rPr>
        <w:t xml:space="preserve"> </w:t>
      </w:r>
      <w:r w:rsidRPr="00DC0365">
        <w:t>in</w:t>
      </w:r>
      <w:r w:rsidRPr="00DC0365">
        <w:rPr>
          <w:spacing w:val="-6"/>
        </w:rPr>
        <w:t xml:space="preserve"> </w:t>
      </w:r>
      <w:r w:rsidRPr="00DC0365">
        <w:t>part</w:t>
      </w:r>
      <w:r w:rsidRPr="00DC0365">
        <w:rPr>
          <w:spacing w:val="-6"/>
        </w:rPr>
        <w:t xml:space="preserve"> </w:t>
      </w:r>
      <w:r w:rsidRPr="00DC0365">
        <w:t>to</w:t>
      </w:r>
      <w:r w:rsidRPr="00DC0365">
        <w:rPr>
          <w:spacing w:val="-6"/>
        </w:rPr>
        <w:t xml:space="preserve"> </w:t>
      </w:r>
      <w:r w:rsidRPr="00DC0365">
        <w:t>address</w:t>
      </w:r>
      <w:r w:rsidRPr="00DC0365">
        <w:rPr>
          <w:spacing w:val="-6"/>
        </w:rPr>
        <w:t xml:space="preserve"> </w:t>
      </w:r>
      <w:r w:rsidRPr="00DC0365">
        <w:t>the</w:t>
      </w:r>
      <w:r w:rsidRPr="00DC0365">
        <w:rPr>
          <w:spacing w:val="-5"/>
        </w:rPr>
        <w:t xml:space="preserve"> </w:t>
      </w:r>
      <w:r w:rsidRPr="00DC0365">
        <w:t>duplicate</w:t>
      </w:r>
      <w:r w:rsidRPr="00DC0365">
        <w:rPr>
          <w:spacing w:val="-6"/>
        </w:rPr>
        <w:t xml:space="preserve"> </w:t>
      </w:r>
      <w:r w:rsidRPr="00DC0365">
        <w:t>Calling</w:t>
      </w:r>
      <w:r w:rsidRPr="00DC0365">
        <w:rPr>
          <w:spacing w:val="-6"/>
        </w:rPr>
        <w:t xml:space="preserve"> </w:t>
      </w:r>
      <w:r w:rsidRPr="00DC0365">
        <w:rPr>
          <w:spacing w:val="-1"/>
        </w:rPr>
        <w:t>and</w:t>
      </w:r>
      <w:r w:rsidRPr="00DC0365">
        <w:rPr>
          <w:spacing w:val="-7"/>
        </w:rPr>
        <w:t xml:space="preserve"> </w:t>
      </w:r>
      <w:r w:rsidRPr="00DC0365">
        <w:t>Data</w:t>
      </w:r>
      <w:r w:rsidRPr="00DC0365">
        <w:rPr>
          <w:spacing w:val="-6"/>
        </w:rPr>
        <w:t xml:space="preserve"> </w:t>
      </w:r>
      <w:r w:rsidRPr="00DC0365">
        <w:rPr>
          <w:spacing w:val="-1"/>
        </w:rPr>
        <w:t>Interoperability</w:t>
      </w:r>
      <w:r w:rsidRPr="00DC0365">
        <w:rPr>
          <w:spacing w:val="-5"/>
        </w:rPr>
        <w:t xml:space="preserve"> </w:t>
      </w:r>
      <w:r w:rsidRPr="00DC0365">
        <w:t>channel</w:t>
      </w:r>
      <w:r w:rsidRPr="00DC0365">
        <w:rPr>
          <w:spacing w:val="-6"/>
        </w:rPr>
        <w:t xml:space="preserve"> </w:t>
      </w:r>
      <w:r w:rsidRPr="00DC0365">
        <w:t>designation.</w:t>
      </w:r>
      <w:r w:rsidR="00A635D3" w:rsidRPr="00DC0365">
        <w:t xml:space="preserve">  The 2010 revision of this standard consolidated</w:t>
      </w:r>
      <w:r w:rsidR="00A635D3" w:rsidRPr="00DC0365">
        <w:rPr>
          <w:spacing w:val="-6"/>
        </w:rPr>
        <w:t xml:space="preserve"> </w:t>
      </w:r>
      <w:r w:rsidR="00A635D3" w:rsidRPr="00DC0365">
        <w:t>the</w:t>
      </w:r>
      <w:r w:rsidR="00A635D3" w:rsidRPr="00DC0365">
        <w:rPr>
          <w:spacing w:val="-7"/>
        </w:rPr>
        <w:t xml:space="preserve"> </w:t>
      </w:r>
      <w:r w:rsidR="00A635D3" w:rsidRPr="00DC0365">
        <w:t>former</w:t>
      </w:r>
      <w:r w:rsidR="00A635D3" w:rsidRPr="00DC0365">
        <w:rPr>
          <w:spacing w:val="-5"/>
        </w:rPr>
        <w:t xml:space="preserve"> </w:t>
      </w:r>
      <w:r w:rsidR="00A635D3" w:rsidRPr="00DC0365">
        <w:t>split</w:t>
      </w:r>
      <w:r w:rsidR="00A635D3" w:rsidRPr="00DC0365">
        <w:rPr>
          <w:spacing w:val="-6"/>
        </w:rPr>
        <w:t xml:space="preserve"> </w:t>
      </w:r>
      <w:r w:rsidR="00A635D3" w:rsidRPr="00DC0365">
        <w:t>blocks</w:t>
      </w:r>
      <w:r w:rsidR="00A635D3" w:rsidRPr="00DC0365">
        <w:rPr>
          <w:spacing w:val="-6"/>
        </w:rPr>
        <w:t xml:space="preserve"> </w:t>
      </w:r>
      <w:r w:rsidR="00A635D3" w:rsidRPr="00DC0365">
        <w:t>of</w:t>
      </w:r>
      <w:r w:rsidR="00A635D3" w:rsidRPr="00DC0365">
        <w:rPr>
          <w:spacing w:val="-6"/>
        </w:rPr>
        <w:t xml:space="preserve"> </w:t>
      </w:r>
      <w:r w:rsidR="00A635D3" w:rsidRPr="00DC0365">
        <w:t>700</w:t>
      </w:r>
      <w:r w:rsidR="00A635D3" w:rsidRPr="00DC0365">
        <w:rPr>
          <w:spacing w:val="-6"/>
        </w:rPr>
        <w:t xml:space="preserve"> </w:t>
      </w:r>
      <w:r w:rsidR="00A635D3" w:rsidRPr="00DC0365">
        <w:t>MHz</w:t>
      </w:r>
      <w:r w:rsidR="00A635D3" w:rsidRPr="00DC0365">
        <w:rPr>
          <w:spacing w:val="-8"/>
        </w:rPr>
        <w:t xml:space="preserve"> </w:t>
      </w:r>
      <w:r w:rsidR="00A635D3" w:rsidRPr="00DC0365">
        <w:t>channels</w:t>
      </w:r>
      <w:r w:rsidR="00A635D3" w:rsidRPr="00DC0365">
        <w:rPr>
          <w:spacing w:val="-7"/>
        </w:rPr>
        <w:t xml:space="preserve"> </w:t>
      </w:r>
      <w:r w:rsidR="00A635D3" w:rsidRPr="00DC0365">
        <w:t>and</w:t>
      </w:r>
      <w:r w:rsidR="00A635D3" w:rsidRPr="00DC0365">
        <w:rPr>
          <w:w w:val="99"/>
        </w:rPr>
        <w:t xml:space="preserve"> </w:t>
      </w:r>
      <w:r w:rsidR="00A635D3" w:rsidRPr="00DC0365">
        <w:t>changed</w:t>
      </w:r>
      <w:r w:rsidR="00A635D3" w:rsidRPr="00DC0365">
        <w:rPr>
          <w:spacing w:val="-7"/>
        </w:rPr>
        <w:t xml:space="preserve"> </w:t>
      </w:r>
      <w:r w:rsidR="00A635D3" w:rsidRPr="00DC0365">
        <w:t>the</w:t>
      </w:r>
      <w:r w:rsidR="00A635D3" w:rsidRPr="00DC0365">
        <w:rPr>
          <w:spacing w:val="-6"/>
        </w:rPr>
        <w:t xml:space="preserve"> </w:t>
      </w:r>
      <w:r w:rsidR="00A635D3" w:rsidRPr="00DC0365">
        <w:t>frequency</w:t>
      </w:r>
      <w:r w:rsidR="00A635D3" w:rsidRPr="00DC0365">
        <w:rPr>
          <w:spacing w:val="-6"/>
        </w:rPr>
        <w:t xml:space="preserve"> </w:t>
      </w:r>
      <w:r w:rsidR="00A635D3" w:rsidRPr="00DC0365">
        <w:t>information</w:t>
      </w:r>
      <w:r w:rsidR="00A635D3" w:rsidRPr="00DC0365">
        <w:rPr>
          <w:spacing w:val="-6"/>
        </w:rPr>
        <w:t xml:space="preserve"> </w:t>
      </w:r>
      <w:r w:rsidR="00A635D3" w:rsidRPr="00DC0365">
        <w:t>from</w:t>
      </w:r>
      <w:r w:rsidR="00A635D3" w:rsidRPr="00DC0365">
        <w:rPr>
          <w:spacing w:val="-7"/>
        </w:rPr>
        <w:t xml:space="preserve"> </w:t>
      </w:r>
      <w:r w:rsidR="00A635D3" w:rsidRPr="00DC0365">
        <w:t>the</w:t>
      </w:r>
      <w:r w:rsidR="00A635D3" w:rsidRPr="00DC0365">
        <w:rPr>
          <w:spacing w:val="-6"/>
        </w:rPr>
        <w:t xml:space="preserve"> </w:t>
      </w:r>
      <w:r w:rsidR="00A635D3" w:rsidRPr="00DC0365">
        <w:t>FCC</w:t>
      </w:r>
      <w:r w:rsidR="00A635D3" w:rsidRPr="00DC0365">
        <w:rPr>
          <w:spacing w:val="-6"/>
        </w:rPr>
        <w:t xml:space="preserve"> </w:t>
      </w:r>
      <w:r w:rsidR="00A635D3" w:rsidRPr="00DC0365">
        <w:t>Channel</w:t>
      </w:r>
      <w:r w:rsidR="00A635D3" w:rsidRPr="00DC0365">
        <w:rPr>
          <w:spacing w:val="-6"/>
        </w:rPr>
        <w:t xml:space="preserve"> </w:t>
      </w:r>
      <w:r w:rsidR="00A635D3" w:rsidRPr="00DC0365">
        <w:t>Number</w:t>
      </w:r>
      <w:r w:rsidR="00A635D3" w:rsidRPr="00DC0365">
        <w:rPr>
          <w:spacing w:val="-7"/>
        </w:rPr>
        <w:t xml:space="preserve"> </w:t>
      </w:r>
      <w:r w:rsidR="00A635D3" w:rsidRPr="00DC0365">
        <w:t>format</w:t>
      </w:r>
      <w:r w:rsidR="00A635D3" w:rsidRPr="00DC0365">
        <w:rPr>
          <w:spacing w:val="-5"/>
        </w:rPr>
        <w:t xml:space="preserve"> </w:t>
      </w:r>
      <w:r w:rsidR="00A635D3" w:rsidRPr="00DC0365">
        <w:t>in</w:t>
      </w:r>
      <w:r w:rsidR="00A635D3" w:rsidRPr="00DC0365">
        <w:rPr>
          <w:spacing w:val="-6"/>
        </w:rPr>
        <w:t xml:space="preserve"> </w:t>
      </w:r>
      <w:r w:rsidR="00A635D3" w:rsidRPr="00DC0365">
        <w:t>the</w:t>
      </w:r>
      <w:r w:rsidR="00A635D3" w:rsidRPr="00DC0365">
        <w:rPr>
          <w:spacing w:val="-6"/>
        </w:rPr>
        <w:t xml:space="preserve"> </w:t>
      </w:r>
      <w:r w:rsidR="00A635D3" w:rsidRPr="00DC0365">
        <w:t>NCC</w:t>
      </w:r>
      <w:r w:rsidR="00A635D3" w:rsidRPr="00DC0365">
        <w:rPr>
          <w:spacing w:val="-6"/>
        </w:rPr>
        <w:t xml:space="preserve"> </w:t>
      </w:r>
      <w:r w:rsidR="00A635D3" w:rsidRPr="00DC0365">
        <w:t>and</w:t>
      </w:r>
      <w:r w:rsidR="00A635D3" w:rsidRPr="00DC0365">
        <w:rPr>
          <w:spacing w:val="-6"/>
        </w:rPr>
        <w:t xml:space="preserve"> </w:t>
      </w:r>
      <w:r w:rsidR="00A635D3" w:rsidRPr="00DC0365">
        <w:t>previous</w:t>
      </w:r>
      <w:r w:rsidR="00A635D3" w:rsidRPr="00DC0365">
        <w:rPr>
          <w:spacing w:val="-6"/>
        </w:rPr>
        <w:t xml:space="preserve"> </w:t>
      </w:r>
      <w:r w:rsidR="00A635D3" w:rsidRPr="00DC0365">
        <w:lastRenderedPageBreak/>
        <w:t>NPSTC</w:t>
      </w:r>
      <w:r w:rsidR="00A635D3" w:rsidRPr="00DC0365">
        <w:rPr>
          <w:spacing w:val="21"/>
          <w:w w:val="99"/>
        </w:rPr>
        <w:t xml:space="preserve"> </w:t>
      </w:r>
      <w:r w:rsidR="00A635D3" w:rsidRPr="00DC0365">
        <w:t>versions</w:t>
      </w:r>
      <w:r w:rsidR="00A635D3" w:rsidRPr="00DC0365">
        <w:rPr>
          <w:spacing w:val="-6"/>
        </w:rPr>
        <w:t xml:space="preserve"> </w:t>
      </w:r>
      <w:r w:rsidR="00A635D3" w:rsidRPr="00DC0365">
        <w:t>to</w:t>
      </w:r>
      <w:r w:rsidR="00A635D3" w:rsidRPr="00DC0365">
        <w:rPr>
          <w:spacing w:val="-5"/>
        </w:rPr>
        <w:t xml:space="preserve"> </w:t>
      </w:r>
      <w:r w:rsidR="00A635D3" w:rsidRPr="00DC0365">
        <w:t>the</w:t>
      </w:r>
      <w:r w:rsidR="00A635D3" w:rsidRPr="00DC0365">
        <w:rPr>
          <w:spacing w:val="-5"/>
        </w:rPr>
        <w:t xml:space="preserve"> </w:t>
      </w:r>
      <w:r w:rsidR="00A635D3" w:rsidRPr="00DC0365">
        <w:t>discrete</w:t>
      </w:r>
      <w:r w:rsidR="00A635D3" w:rsidRPr="00DC0365">
        <w:rPr>
          <w:spacing w:val="-5"/>
        </w:rPr>
        <w:t xml:space="preserve"> </w:t>
      </w:r>
      <w:r w:rsidR="00A635D3" w:rsidRPr="00DC0365">
        <w:t>700</w:t>
      </w:r>
      <w:r w:rsidR="00A635D3" w:rsidRPr="00DC0365">
        <w:rPr>
          <w:spacing w:val="-5"/>
        </w:rPr>
        <w:t xml:space="preserve"> </w:t>
      </w:r>
      <w:r w:rsidR="00A635D3" w:rsidRPr="00DC0365">
        <w:t>MHz</w:t>
      </w:r>
      <w:r w:rsidR="00A635D3" w:rsidRPr="00DC0365">
        <w:rPr>
          <w:spacing w:val="-7"/>
        </w:rPr>
        <w:t xml:space="preserve"> </w:t>
      </w:r>
      <w:r w:rsidR="00A635D3" w:rsidRPr="00DC0365">
        <w:t>frequencies,</w:t>
      </w:r>
      <w:r w:rsidR="00A635D3" w:rsidRPr="00DC0365">
        <w:rPr>
          <w:spacing w:val="-5"/>
        </w:rPr>
        <w:t xml:space="preserve"> </w:t>
      </w:r>
      <w:r w:rsidR="00A635D3" w:rsidRPr="00DC0365">
        <w:t>listing</w:t>
      </w:r>
      <w:r w:rsidR="00A635D3" w:rsidRPr="00DC0365">
        <w:rPr>
          <w:spacing w:val="-5"/>
        </w:rPr>
        <w:t xml:space="preserve"> </w:t>
      </w:r>
      <w:r w:rsidR="00A635D3" w:rsidRPr="00DC0365">
        <w:t>12.5</w:t>
      </w:r>
      <w:r w:rsidR="00A635D3" w:rsidRPr="00DC0365">
        <w:rPr>
          <w:spacing w:val="-5"/>
        </w:rPr>
        <w:t xml:space="preserve"> </w:t>
      </w:r>
      <w:r w:rsidR="00A635D3" w:rsidRPr="00DC0365">
        <w:t>kHz</w:t>
      </w:r>
      <w:r w:rsidR="00A635D3" w:rsidRPr="00DC0365">
        <w:rPr>
          <w:spacing w:val="-7"/>
        </w:rPr>
        <w:t xml:space="preserve"> </w:t>
      </w:r>
      <w:r w:rsidR="00A635D3" w:rsidRPr="00DC0365">
        <w:t>channels</w:t>
      </w:r>
      <w:r w:rsidR="00A635D3" w:rsidRPr="00DC0365">
        <w:rPr>
          <w:spacing w:val="-5"/>
        </w:rPr>
        <w:t xml:space="preserve"> </w:t>
      </w:r>
      <w:r w:rsidR="00A635D3" w:rsidRPr="00DC0365">
        <w:t>in</w:t>
      </w:r>
      <w:r w:rsidR="00A635D3" w:rsidRPr="00DC0365">
        <w:rPr>
          <w:spacing w:val="-5"/>
        </w:rPr>
        <w:t xml:space="preserve"> </w:t>
      </w:r>
      <w:r w:rsidR="00A635D3" w:rsidRPr="00DC0365">
        <w:t>order</w:t>
      </w:r>
      <w:r w:rsidR="00A635D3" w:rsidRPr="00DC0365">
        <w:rPr>
          <w:spacing w:val="-5"/>
        </w:rPr>
        <w:t xml:space="preserve"> </w:t>
      </w:r>
      <w:r w:rsidR="00A635D3" w:rsidRPr="00DC0365">
        <w:t>to</w:t>
      </w:r>
      <w:r w:rsidR="00A635D3" w:rsidRPr="00DC0365">
        <w:rPr>
          <w:spacing w:val="-5"/>
        </w:rPr>
        <w:t xml:space="preserve"> </w:t>
      </w:r>
      <w:r w:rsidR="00A635D3" w:rsidRPr="00DC0365">
        <w:t>facilitate</w:t>
      </w:r>
      <w:r w:rsidR="00A635D3" w:rsidRPr="00DC0365">
        <w:rPr>
          <w:spacing w:val="-5"/>
        </w:rPr>
        <w:t xml:space="preserve"> </w:t>
      </w:r>
      <w:r w:rsidR="00A635D3" w:rsidRPr="00DC0365">
        <w:t>the</w:t>
      </w:r>
      <w:r w:rsidR="00A635D3" w:rsidRPr="00DC0365">
        <w:rPr>
          <w:spacing w:val="-5"/>
        </w:rPr>
        <w:t xml:space="preserve"> </w:t>
      </w:r>
      <w:r w:rsidR="00A635D3" w:rsidRPr="00DC0365">
        <w:t>use</w:t>
      </w:r>
      <w:r w:rsidR="00A635D3" w:rsidRPr="00DC0365">
        <w:rPr>
          <w:spacing w:val="-5"/>
        </w:rPr>
        <w:t xml:space="preserve"> </w:t>
      </w:r>
      <w:r w:rsidR="00A635D3" w:rsidRPr="00DC0365">
        <w:t>of</w:t>
      </w:r>
      <w:r w:rsidR="00A635D3" w:rsidRPr="00DC0365">
        <w:rPr>
          <w:spacing w:val="-5"/>
        </w:rPr>
        <w:t xml:space="preserve"> </w:t>
      </w:r>
      <w:r w:rsidR="00A635D3" w:rsidRPr="00DC0365">
        <w:t>the</w:t>
      </w:r>
      <w:r w:rsidR="00A635D3" w:rsidRPr="00DC0365">
        <w:rPr>
          <w:spacing w:val="-5"/>
        </w:rPr>
        <w:t xml:space="preserve"> </w:t>
      </w:r>
      <w:r w:rsidR="00A635D3" w:rsidRPr="00DC0365">
        <w:t>Project</w:t>
      </w:r>
      <w:r w:rsidR="00A635D3" w:rsidRPr="00DC0365">
        <w:rPr>
          <w:spacing w:val="22"/>
          <w:w w:val="99"/>
        </w:rPr>
        <w:t xml:space="preserve"> </w:t>
      </w:r>
      <w:r w:rsidR="00A635D3" w:rsidRPr="00DC0365">
        <w:t>25</w:t>
      </w:r>
      <w:r w:rsidR="00A635D3" w:rsidRPr="00DC0365">
        <w:rPr>
          <w:spacing w:val="-6"/>
        </w:rPr>
        <w:t xml:space="preserve"> </w:t>
      </w:r>
      <w:r w:rsidR="00A635D3" w:rsidRPr="00DC0365">
        <w:t>Phase</w:t>
      </w:r>
      <w:r w:rsidR="00A635D3" w:rsidRPr="00DC0365">
        <w:rPr>
          <w:spacing w:val="-6"/>
        </w:rPr>
        <w:t xml:space="preserve"> </w:t>
      </w:r>
      <w:r w:rsidR="00A635D3" w:rsidRPr="00DC0365">
        <w:t>1</w:t>
      </w:r>
      <w:r w:rsidR="00A635D3" w:rsidRPr="00DC0365">
        <w:rPr>
          <w:spacing w:val="-6"/>
        </w:rPr>
        <w:t xml:space="preserve"> </w:t>
      </w:r>
      <w:r w:rsidR="00A635D3" w:rsidRPr="00DC0365">
        <w:rPr>
          <w:spacing w:val="-1"/>
        </w:rPr>
        <w:t>Common</w:t>
      </w:r>
      <w:r w:rsidR="00A635D3" w:rsidRPr="00DC0365">
        <w:rPr>
          <w:spacing w:val="-6"/>
        </w:rPr>
        <w:t xml:space="preserve"> </w:t>
      </w:r>
      <w:r w:rsidR="00A635D3" w:rsidRPr="00DC0365">
        <w:t>Air</w:t>
      </w:r>
      <w:r w:rsidR="00A635D3" w:rsidRPr="00DC0365">
        <w:rPr>
          <w:spacing w:val="-6"/>
        </w:rPr>
        <w:t xml:space="preserve"> </w:t>
      </w:r>
      <w:r w:rsidR="00A635D3" w:rsidRPr="00DC0365">
        <w:t xml:space="preserve">Interface. </w:t>
      </w:r>
    </w:p>
    <w:p w14:paraId="628F9979" w14:textId="77777777" w:rsidR="00DC0365" w:rsidRDefault="00A635D3" w:rsidP="005409E9">
      <w:pPr>
        <w:widowControl/>
      </w:pPr>
      <w:r w:rsidRPr="00DC0365">
        <w:t xml:space="preserve">On October 24, 2014 the FCC released a </w:t>
      </w:r>
      <w:r w:rsidRPr="00DC0365">
        <w:rPr>
          <w:i/>
        </w:rPr>
        <w:t>Report and Order</w:t>
      </w:r>
      <w:r w:rsidRPr="00DC0365">
        <w:t xml:space="preserve"> (FCC 14-172) </w:t>
      </w:r>
      <w:r w:rsidR="00920B18" w:rsidRPr="00DC0365">
        <w:t xml:space="preserve">on PS Docket 13-87 </w:t>
      </w:r>
      <w:r w:rsidRPr="00DC0365">
        <w:t>addressing a number of changes to the 700 MHz spectrum rules</w:t>
      </w:r>
      <w:r w:rsidR="00A24320" w:rsidRPr="00DC0365">
        <w:t>.  These</w:t>
      </w:r>
      <w:r w:rsidRPr="00DC0365">
        <w:t xml:space="preserve"> includ</w:t>
      </w:r>
      <w:r w:rsidR="00A24320" w:rsidRPr="00DC0365">
        <w:t>e</w:t>
      </w:r>
      <w:r w:rsidRPr="00DC0365">
        <w:t xml:space="preserve"> a re-designation of 700 MHz non-interoperability channels fr</w:t>
      </w:r>
      <w:r w:rsidR="00A24320" w:rsidRPr="00DC0365">
        <w:t>om</w:t>
      </w:r>
      <w:r w:rsidRPr="00DC0365">
        <w:t xml:space="preserve"> secondary trunked use to </w:t>
      </w:r>
      <w:r w:rsidR="00A24320" w:rsidRPr="00DC0365">
        <w:t xml:space="preserve">low-power, low-level Air-Ground use; allowing for voice use of the two data interoperability channels on a secondary basis; and clarified that the use of analog emissions is not permitted on the 700 MHz interoperability channels.  </w:t>
      </w:r>
    </w:p>
    <w:p w14:paraId="1FC6CCBA" w14:textId="36F5676E" w:rsidR="00DC0365" w:rsidRDefault="00B422B8" w:rsidP="005409E9">
      <w:pPr>
        <w:widowControl/>
        <w:rPr>
          <w:b/>
          <w:bCs/>
        </w:rPr>
      </w:pPr>
      <w:r w:rsidRPr="00DC0365">
        <w:t>This</w:t>
      </w:r>
      <w:r w:rsidRPr="00DC0365">
        <w:rPr>
          <w:spacing w:val="-7"/>
        </w:rPr>
        <w:t xml:space="preserve"> </w:t>
      </w:r>
      <w:r w:rsidRPr="00DC0365">
        <w:t>revision</w:t>
      </w:r>
      <w:r w:rsidRPr="00DC0365">
        <w:rPr>
          <w:spacing w:val="-5"/>
        </w:rPr>
        <w:t xml:space="preserve"> </w:t>
      </w:r>
      <w:r w:rsidRPr="00DC0365">
        <w:t>of</w:t>
      </w:r>
      <w:r w:rsidRPr="00DC0365">
        <w:rPr>
          <w:spacing w:val="-6"/>
        </w:rPr>
        <w:t xml:space="preserve"> </w:t>
      </w:r>
      <w:r w:rsidRPr="00DC0365">
        <w:t>the</w:t>
      </w:r>
      <w:r w:rsidRPr="00DC0365">
        <w:rPr>
          <w:spacing w:val="-6"/>
        </w:rPr>
        <w:t xml:space="preserve"> </w:t>
      </w:r>
      <w:r w:rsidRPr="00DC0365">
        <w:rPr>
          <w:i/>
        </w:rPr>
        <w:t>Standard</w:t>
      </w:r>
      <w:r w:rsidRPr="00DC0365">
        <w:rPr>
          <w:i/>
          <w:spacing w:val="-6"/>
        </w:rPr>
        <w:t xml:space="preserve"> </w:t>
      </w:r>
      <w:r w:rsidRPr="00DC0365">
        <w:rPr>
          <w:i/>
        </w:rPr>
        <w:t>Channel</w:t>
      </w:r>
      <w:r w:rsidRPr="00DC0365">
        <w:rPr>
          <w:i/>
          <w:spacing w:val="-7"/>
        </w:rPr>
        <w:t xml:space="preserve"> </w:t>
      </w:r>
      <w:r w:rsidR="00585F59" w:rsidRPr="00DC0365">
        <w:rPr>
          <w:i/>
        </w:rPr>
        <w:t>Nomenclature</w:t>
      </w:r>
      <w:r w:rsidR="00585F59" w:rsidRPr="00DC0365">
        <w:rPr>
          <w:i/>
          <w:spacing w:val="-7"/>
        </w:rPr>
        <w:t xml:space="preserve"> </w:t>
      </w:r>
      <w:r w:rsidR="00585F59" w:rsidRPr="00DC0365">
        <w:t>incorporates</w:t>
      </w:r>
      <w:r w:rsidR="00A24320" w:rsidRPr="00DC0365">
        <w:t xml:space="preserve"> the changes to the 700 MHz spectrum rules, adds the eight 12.5 kHz Air-Ground channels, adds a VHF channel commonly used for </w:t>
      </w:r>
      <w:r w:rsidR="00920B18" w:rsidRPr="00DC0365">
        <w:t>Search and Rescue (SAR) operations, and corrects a number of typographical errors.</w:t>
      </w:r>
      <w:r w:rsidR="00A24320" w:rsidRPr="00DC0365">
        <w:t xml:space="preserve"> </w:t>
      </w:r>
      <w:r w:rsidR="00920B18" w:rsidRPr="00DC0365">
        <w:t xml:space="preserve"> The Tables in the Appendix have been reformatted to follow the format of the ICS-217a </w:t>
      </w:r>
      <w:r w:rsidR="00CA37E7" w:rsidRPr="00DC0365">
        <w:rPr>
          <w:i/>
        </w:rPr>
        <w:t>COMMUNICATIONS RESOURCE AVAILABILITY WORKSHEET</w:t>
      </w:r>
      <w:r w:rsidR="00920B18" w:rsidRPr="00DC0365">
        <w:t>, facilitating the importation of the data into emergency operations Incident Action Plan documents.</w:t>
      </w:r>
    </w:p>
    <w:p w14:paraId="5CF558C5" w14:textId="77777777" w:rsidR="00DC0365" w:rsidRDefault="00B422B8" w:rsidP="001F3600">
      <w:pPr>
        <w:pStyle w:val="Heading3"/>
        <w:rPr>
          <w:rFonts w:eastAsia="Times New Roman"/>
        </w:rPr>
      </w:pPr>
      <w:bookmarkStart w:id="12" w:name="_Toc298673904"/>
      <w:r w:rsidRPr="00DC0365">
        <w:t>Public</w:t>
      </w:r>
      <w:r w:rsidRPr="00DC0365">
        <w:rPr>
          <w:spacing w:val="-8"/>
        </w:rPr>
        <w:t xml:space="preserve"> </w:t>
      </w:r>
      <w:r w:rsidRPr="00DC0365">
        <w:t>Safety</w:t>
      </w:r>
      <w:r w:rsidRPr="00DC0365">
        <w:rPr>
          <w:spacing w:val="-8"/>
        </w:rPr>
        <w:t xml:space="preserve"> </w:t>
      </w:r>
      <w:r w:rsidRPr="00DC0365">
        <w:t>Interoperability</w:t>
      </w:r>
      <w:r w:rsidRPr="00DC0365">
        <w:rPr>
          <w:spacing w:val="-8"/>
        </w:rPr>
        <w:t xml:space="preserve"> </w:t>
      </w:r>
      <w:r w:rsidRPr="00DC0365">
        <w:t>Use</w:t>
      </w:r>
      <w:r w:rsidRPr="00DC0365">
        <w:rPr>
          <w:spacing w:val="-8"/>
        </w:rPr>
        <w:t xml:space="preserve"> </w:t>
      </w:r>
      <w:r w:rsidRPr="00DC0365">
        <w:t>of</w:t>
      </w:r>
      <w:r w:rsidRPr="00DC0365">
        <w:rPr>
          <w:spacing w:val="-8"/>
        </w:rPr>
        <w:t xml:space="preserve"> </w:t>
      </w:r>
      <w:r w:rsidRPr="00DC0365">
        <w:t>VHF</w:t>
      </w:r>
      <w:r w:rsidRPr="00DC0365">
        <w:rPr>
          <w:spacing w:val="-8"/>
        </w:rPr>
        <w:t xml:space="preserve"> </w:t>
      </w:r>
      <w:r w:rsidRPr="00DC0365">
        <w:t>Maritime</w:t>
      </w:r>
      <w:r w:rsidRPr="00DC0365">
        <w:rPr>
          <w:spacing w:val="-8"/>
        </w:rPr>
        <w:t xml:space="preserve"> </w:t>
      </w:r>
      <w:r w:rsidRPr="00DC0365">
        <w:t>Spectrum*</w:t>
      </w:r>
      <w:bookmarkEnd w:id="12"/>
    </w:p>
    <w:p w14:paraId="32361088" w14:textId="72EA5877" w:rsidR="008050DD" w:rsidRPr="00DC0365" w:rsidRDefault="00B422B8" w:rsidP="005409E9">
      <w:pPr>
        <w:widowControl/>
      </w:pPr>
      <w:r w:rsidRPr="00DC0365">
        <w:t>In</w:t>
      </w:r>
      <w:r w:rsidRPr="00DC0365">
        <w:rPr>
          <w:spacing w:val="-6"/>
        </w:rPr>
        <w:t xml:space="preserve"> </w:t>
      </w:r>
      <w:r w:rsidRPr="00DC0365">
        <w:t>its</w:t>
      </w:r>
      <w:r w:rsidRPr="00DC0365">
        <w:rPr>
          <w:spacing w:val="-5"/>
        </w:rPr>
        <w:t xml:space="preserve"> </w:t>
      </w:r>
      <w:r w:rsidRPr="00DC0365">
        <w:rPr>
          <w:i/>
        </w:rPr>
        <w:t>Third</w:t>
      </w:r>
      <w:r w:rsidRPr="00DC0365">
        <w:rPr>
          <w:i/>
          <w:spacing w:val="-6"/>
        </w:rPr>
        <w:t xml:space="preserve"> </w:t>
      </w:r>
      <w:r w:rsidRPr="00DC0365">
        <w:rPr>
          <w:i/>
          <w:spacing w:val="-1"/>
        </w:rPr>
        <w:t>Memorandum</w:t>
      </w:r>
      <w:r w:rsidRPr="00DC0365">
        <w:rPr>
          <w:i/>
          <w:spacing w:val="-6"/>
        </w:rPr>
        <w:t xml:space="preserve"> </w:t>
      </w:r>
      <w:r w:rsidRPr="00DC0365">
        <w:rPr>
          <w:i/>
        </w:rPr>
        <w:t>Opinion</w:t>
      </w:r>
      <w:r w:rsidRPr="00DC0365">
        <w:rPr>
          <w:i/>
          <w:spacing w:val="-5"/>
        </w:rPr>
        <w:t xml:space="preserve"> </w:t>
      </w:r>
      <w:r w:rsidRPr="00DC0365">
        <w:rPr>
          <w:i/>
          <w:spacing w:val="-1"/>
        </w:rPr>
        <w:t>and</w:t>
      </w:r>
      <w:r w:rsidRPr="00DC0365">
        <w:rPr>
          <w:i/>
          <w:spacing w:val="-5"/>
        </w:rPr>
        <w:t xml:space="preserve"> </w:t>
      </w:r>
      <w:r w:rsidRPr="00DC0365">
        <w:rPr>
          <w:i/>
        </w:rPr>
        <w:t>Order</w:t>
      </w:r>
      <w:r w:rsidRPr="00DC0365">
        <w:rPr>
          <w:i/>
          <w:spacing w:val="-6"/>
        </w:rPr>
        <w:t xml:space="preserve"> </w:t>
      </w:r>
      <w:r w:rsidRPr="00DC0365">
        <w:rPr>
          <w:i/>
        </w:rPr>
        <w:t>and</w:t>
      </w:r>
      <w:r w:rsidRPr="00DC0365">
        <w:rPr>
          <w:i/>
          <w:spacing w:val="-6"/>
        </w:rPr>
        <w:t xml:space="preserve"> </w:t>
      </w:r>
      <w:r w:rsidRPr="00DC0365">
        <w:rPr>
          <w:i/>
        </w:rPr>
        <w:t>Third</w:t>
      </w:r>
      <w:r w:rsidRPr="00DC0365">
        <w:rPr>
          <w:i/>
          <w:spacing w:val="-5"/>
        </w:rPr>
        <w:t xml:space="preserve"> </w:t>
      </w:r>
      <w:r w:rsidRPr="00DC0365">
        <w:rPr>
          <w:i/>
        </w:rPr>
        <w:t>Report</w:t>
      </w:r>
      <w:r w:rsidRPr="00DC0365">
        <w:rPr>
          <w:i/>
          <w:spacing w:val="-6"/>
        </w:rPr>
        <w:t xml:space="preserve"> </w:t>
      </w:r>
      <w:r w:rsidRPr="00DC0365">
        <w:rPr>
          <w:i/>
        </w:rPr>
        <w:t>and</w:t>
      </w:r>
      <w:r w:rsidRPr="00DC0365">
        <w:rPr>
          <w:i/>
          <w:spacing w:val="-6"/>
        </w:rPr>
        <w:t xml:space="preserve"> </w:t>
      </w:r>
      <w:r w:rsidRPr="00DC0365">
        <w:rPr>
          <w:i/>
        </w:rPr>
        <w:t>Order,</w:t>
      </w:r>
      <w:r w:rsidRPr="00DC0365">
        <w:rPr>
          <w:i/>
          <w:spacing w:val="-5"/>
        </w:rPr>
        <w:t xml:space="preserve"> </w:t>
      </w:r>
      <w:r w:rsidRPr="00DC0365">
        <w:t>FCC</w:t>
      </w:r>
      <w:r w:rsidRPr="00DC0365">
        <w:rPr>
          <w:spacing w:val="-5"/>
        </w:rPr>
        <w:t xml:space="preserve"> </w:t>
      </w:r>
      <w:r w:rsidRPr="00DC0365">
        <w:t>00-348</w:t>
      </w:r>
      <w:r w:rsidRPr="00DC0365">
        <w:rPr>
          <w:spacing w:val="-6"/>
        </w:rPr>
        <w:t xml:space="preserve"> </w:t>
      </w:r>
      <w:r w:rsidRPr="00DC0365">
        <w:rPr>
          <w:spacing w:val="-1"/>
        </w:rPr>
        <w:t>released</w:t>
      </w:r>
      <w:r w:rsidRPr="00DC0365">
        <w:rPr>
          <w:spacing w:val="-5"/>
        </w:rPr>
        <w:t xml:space="preserve"> </w:t>
      </w:r>
      <w:r w:rsidRPr="00DC0365">
        <w:t>October</w:t>
      </w:r>
      <w:r w:rsidRPr="00DC0365">
        <w:rPr>
          <w:spacing w:val="-5"/>
        </w:rPr>
        <w:t xml:space="preserve"> </w:t>
      </w:r>
      <w:r w:rsidRPr="00DC0365">
        <w:t>10,</w:t>
      </w:r>
      <w:r w:rsidRPr="00DC0365">
        <w:rPr>
          <w:spacing w:val="-6"/>
        </w:rPr>
        <w:t xml:space="preserve"> </w:t>
      </w:r>
      <w:r w:rsidRPr="00DC0365">
        <w:t>2000,</w:t>
      </w:r>
      <w:r w:rsidRPr="00DC0365">
        <w:rPr>
          <w:spacing w:val="-6"/>
        </w:rPr>
        <w:t xml:space="preserve"> </w:t>
      </w:r>
      <w:r w:rsidRPr="00DC0365">
        <w:rPr>
          <w:spacing w:val="-1"/>
        </w:rPr>
        <w:t>the</w:t>
      </w:r>
      <w:r w:rsidRPr="00DC0365">
        <w:rPr>
          <w:spacing w:val="33"/>
          <w:w w:val="99"/>
        </w:rPr>
        <w:t xml:space="preserve"> </w:t>
      </w:r>
      <w:r w:rsidRPr="00DC0365">
        <w:t>FCC</w:t>
      </w:r>
      <w:r w:rsidRPr="00DC0365">
        <w:rPr>
          <w:spacing w:val="-6"/>
        </w:rPr>
        <w:t xml:space="preserve"> </w:t>
      </w:r>
      <w:r w:rsidRPr="00DC0365">
        <w:t>designated</w:t>
      </w:r>
      <w:r w:rsidRPr="00DC0365">
        <w:rPr>
          <w:spacing w:val="-6"/>
        </w:rPr>
        <w:t xml:space="preserve"> </w:t>
      </w:r>
      <w:r w:rsidRPr="00DC0365">
        <w:t>three</w:t>
      </w:r>
      <w:r w:rsidRPr="00DC0365">
        <w:rPr>
          <w:spacing w:val="-4"/>
        </w:rPr>
        <w:t xml:space="preserve"> </w:t>
      </w:r>
      <w:r w:rsidRPr="00DC0365">
        <w:rPr>
          <w:spacing w:val="-1"/>
        </w:rPr>
        <w:t>maritime</w:t>
      </w:r>
      <w:r w:rsidRPr="00DC0365">
        <w:rPr>
          <w:spacing w:val="-6"/>
        </w:rPr>
        <w:t xml:space="preserve"> </w:t>
      </w:r>
      <w:r w:rsidRPr="00DC0365">
        <w:rPr>
          <w:color w:val="010101"/>
        </w:rPr>
        <w:t>VHF</w:t>
      </w:r>
      <w:r w:rsidRPr="00DC0365">
        <w:rPr>
          <w:color w:val="010101"/>
          <w:spacing w:val="-6"/>
        </w:rPr>
        <w:t xml:space="preserve"> </w:t>
      </w:r>
      <w:r w:rsidRPr="00DC0365">
        <w:rPr>
          <w:color w:val="010101"/>
        </w:rPr>
        <w:t>channel</w:t>
      </w:r>
      <w:r w:rsidRPr="00DC0365">
        <w:rPr>
          <w:color w:val="010101"/>
          <w:spacing w:val="-5"/>
        </w:rPr>
        <w:t xml:space="preserve"> </w:t>
      </w:r>
      <w:r w:rsidRPr="00DC0365">
        <w:rPr>
          <w:color w:val="010101"/>
          <w:spacing w:val="-1"/>
        </w:rPr>
        <w:t>pairs</w:t>
      </w:r>
      <w:r w:rsidR="003450ED">
        <w:rPr>
          <w:rStyle w:val="FootnoteReference"/>
          <w:color w:val="010101"/>
          <w:spacing w:val="-1"/>
        </w:rPr>
        <w:footnoteReference w:id="3"/>
      </w:r>
      <w:r w:rsidRPr="00DC0365">
        <w:rPr>
          <w:color w:val="010101"/>
          <w:spacing w:val="14"/>
          <w:position w:val="10"/>
          <w:sz w:val="14"/>
        </w:rPr>
        <w:t xml:space="preserve"> </w:t>
      </w:r>
      <w:r w:rsidRPr="00DC0365">
        <w:rPr>
          <w:color w:val="010101"/>
        </w:rPr>
        <w:t>for</w:t>
      </w:r>
      <w:r w:rsidRPr="00DC0365">
        <w:rPr>
          <w:color w:val="010101"/>
          <w:spacing w:val="-7"/>
        </w:rPr>
        <w:t xml:space="preserve"> </w:t>
      </w:r>
      <w:r w:rsidRPr="00DC0365">
        <w:rPr>
          <w:color w:val="010101"/>
        </w:rPr>
        <w:t>public</w:t>
      </w:r>
      <w:r w:rsidRPr="00DC0365">
        <w:rPr>
          <w:color w:val="010101"/>
          <w:spacing w:val="-5"/>
        </w:rPr>
        <w:t xml:space="preserve"> </w:t>
      </w:r>
      <w:r w:rsidRPr="00DC0365">
        <w:rPr>
          <w:color w:val="010101"/>
        </w:rPr>
        <w:t>safety</w:t>
      </w:r>
      <w:r w:rsidRPr="00DC0365">
        <w:rPr>
          <w:color w:val="010101"/>
          <w:spacing w:val="-6"/>
        </w:rPr>
        <w:t xml:space="preserve"> </w:t>
      </w:r>
      <w:r w:rsidRPr="00DC0365">
        <w:rPr>
          <w:color w:val="010101"/>
        </w:rPr>
        <w:t>interoperability</w:t>
      </w:r>
      <w:r w:rsidRPr="00DC0365">
        <w:rPr>
          <w:color w:val="010101"/>
          <w:spacing w:val="-5"/>
        </w:rPr>
        <w:t xml:space="preserve"> </w:t>
      </w:r>
      <w:r w:rsidRPr="00DC0365">
        <w:rPr>
          <w:color w:val="010101"/>
        </w:rPr>
        <w:t>use</w:t>
      </w:r>
      <w:r w:rsidRPr="00DC0365">
        <w:rPr>
          <w:color w:val="010101"/>
          <w:spacing w:val="-6"/>
        </w:rPr>
        <w:t xml:space="preserve"> </w:t>
      </w:r>
      <w:r w:rsidRPr="00DC0365">
        <w:rPr>
          <w:color w:val="010101"/>
        </w:rPr>
        <w:t>in</w:t>
      </w:r>
      <w:r w:rsidRPr="00DC0365">
        <w:rPr>
          <w:color w:val="010101"/>
          <w:spacing w:val="-6"/>
        </w:rPr>
        <w:t xml:space="preserve"> </w:t>
      </w:r>
      <w:r w:rsidRPr="00DC0365">
        <w:rPr>
          <w:color w:val="010101"/>
        </w:rPr>
        <w:t>33</w:t>
      </w:r>
      <w:r w:rsidRPr="00DC0365">
        <w:rPr>
          <w:color w:val="010101"/>
          <w:spacing w:val="-5"/>
        </w:rPr>
        <w:t xml:space="preserve"> </w:t>
      </w:r>
      <w:r w:rsidRPr="00DC0365">
        <w:rPr>
          <w:color w:val="010101"/>
          <w:spacing w:val="-1"/>
        </w:rPr>
        <w:t>inland</w:t>
      </w:r>
      <w:r w:rsidRPr="00DC0365">
        <w:rPr>
          <w:color w:val="010101"/>
          <w:spacing w:val="-6"/>
        </w:rPr>
        <w:t xml:space="preserve"> </w:t>
      </w:r>
      <w:r w:rsidRPr="00DC0365">
        <w:rPr>
          <w:color w:val="010101"/>
        </w:rPr>
        <w:t>VHF</w:t>
      </w:r>
      <w:r w:rsidRPr="00DC0365">
        <w:rPr>
          <w:color w:val="010101"/>
          <w:spacing w:val="-6"/>
        </w:rPr>
        <w:t xml:space="preserve"> </w:t>
      </w:r>
      <w:r w:rsidRPr="00DC0365">
        <w:rPr>
          <w:color w:val="010101"/>
        </w:rPr>
        <w:t>Public</w:t>
      </w:r>
      <w:r w:rsidRPr="00DC0365">
        <w:rPr>
          <w:color w:val="010101"/>
          <w:spacing w:val="-5"/>
        </w:rPr>
        <w:t xml:space="preserve"> </w:t>
      </w:r>
      <w:r w:rsidRPr="00DC0365">
        <w:rPr>
          <w:color w:val="010101"/>
        </w:rPr>
        <w:t>Coast</w:t>
      </w:r>
      <w:r w:rsidRPr="00DC0365">
        <w:rPr>
          <w:color w:val="010101"/>
          <w:spacing w:val="31"/>
          <w:w w:val="99"/>
        </w:rPr>
        <w:t xml:space="preserve"> </w:t>
      </w:r>
      <w:r w:rsidRPr="00DC0365">
        <w:rPr>
          <w:color w:val="010101"/>
        </w:rPr>
        <w:t>Service</w:t>
      </w:r>
      <w:r w:rsidRPr="00DC0365">
        <w:rPr>
          <w:color w:val="010101"/>
          <w:spacing w:val="-5"/>
        </w:rPr>
        <w:t xml:space="preserve"> </w:t>
      </w:r>
      <w:r w:rsidRPr="00DC0365">
        <w:rPr>
          <w:color w:val="010101"/>
          <w:spacing w:val="-1"/>
        </w:rPr>
        <w:t>Areas</w:t>
      </w:r>
      <w:r w:rsidRPr="00DC0365">
        <w:rPr>
          <w:color w:val="010101"/>
          <w:spacing w:val="-4"/>
        </w:rPr>
        <w:t xml:space="preserve"> </w:t>
      </w:r>
      <w:r w:rsidRPr="00DC0365">
        <w:rPr>
          <w:color w:val="010101"/>
        </w:rPr>
        <w:t>(VPSCAs).</w:t>
      </w:r>
      <w:r w:rsidRPr="00DC0365">
        <w:rPr>
          <w:color w:val="010101"/>
          <w:spacing w:val="-4"/>
        </w:rPr>
        <w:t xml:space="preserve"> </w:t>
      </w:r>
      <w:r w:rsidRPr="00DC0365">
        <w:rPr>
          <w:color w:val="010101"/>
        </w:rPr>
        <w:t>One</w:t>
      </w:r>
      <w:r w:rsidRPr="00DC0365">
        <w:rPr>
          <w:color w:val="010101"/>
          <w:spacing w:val="-5"/>
        </w:rPr>
        <w:t xml:space="preserve"> </w:t>
      </w:r>
      <w:r w:rsidRPr="00DC0365">
        <w:rPr>
          <w:color w:val="010101"/>
        </w:rPr>
        <w:t>channel</w:t>
      </w:r>
      <w:r w:rsidRPr="00DC0365">
        <w:rPr>
          <w:color w:val="010101"/>
          <w:spacing w:val="-5"/>
        </w:rPr>
        <w:t xml:space="preserve"> </w:t>
      </w:r>
      <w:r w:rsidRPr="00DC0365">
        <w:rPr>
          <w:color w:val="010101"/>
        </w:rPr>
        <w:t>pair</w:t>
      </w:r>
      <w:r w:rsidRPr="00DC0365">
        <w:rPr>
          <w:color w:val="010101"/>
          <w:spacing w:val="-4"/>
        </w:rPr>
        <w:t xml:space="preserve"> </w:t>
      </w:r>
      <w:r w:rsidRPr="00DC0365">
        <w:rPr>
          <w:color w:val="010101"/>
        </w:rPr>
        <w:t>was</w:t>
      </w:r>
      <w:r w:rsidRPr="00DC0365">
        <w:rPr>
          <w:color w:val="010101"/>
          <w:spacing w:val="-5"/>
        </w:rPr>
        <w:t xml:space="preserve"> </w:t>
      </w:r>
      <w:r w:rsidRPr="00DC0365">
        <w:rPr>
          <w:color w:val="010101"/>
        </w:rPr>
        <w:t>designated</w:t>
      </w:r>
      <w:r w:rsidRPr="00DC0365">
        <w:rPr>
          <w:color w:val="010101"/>
          <w:spacing w:val="-5"/>
        </w:rPr>
        <w:t xml:space="preserve"> </w:t>
      </w:r>
      <w:r w:rsidRPr="00DC0365">
        <w:rPr>
          <w:color w:val="010101"/>
        </w:rPr>
        <w:t>for</w:t>
      </w:r>
      <w:r w:rsidRPr="00DC0365">
        <w:rPr>
          <w:color w:val="010101"/>
          <w:spacing w:val="-5"/>
        </w:rPr>
        <w:t xml:space="preserve"> </w:t>
      </w:r>
      <w:r w:rsidRPr="00DC0365">
        <w:rPr>
          <w:color w:val="010101"/>
          <w:spacing w:val="-1"/>
        </w:rPr>
        <w:t>use</w:t>
      </w:r>
      <w:r w:rsidRPr="00DC0365">
        <w:rPr>
          <w:color w:val="010101"/>
          <w:spacing w:val="-4"/>
        </w:rPr>
        <w:t xml:space="preserve"> </w:t>
      </w:r>
      <w:r w:rsidRPr="00DC0365">
        <w:rPr>
          <w:color w:val="010101"/>
        </w:rPr>
        <w:t>in</w:t>
      </w:r>
      <w:r w:rsidRPr="00DC0365">
        <w:rPr>
          <w:color w:val="010101"/>
          <w:spacing w:val="-5"/>
        </w:rPr>
        <w:t xml:space="preserve"> </w:t>
      </w:r>
      <w:r w:rsidRPr="00DC0365">
        <w:rPr>
          <w:color w:val="010101"/>
        </w:rPr>
        <w:t>all</w:t>
      </w:r>
      <w:r w:rsidRPr="00DC0365">
        <w:rPr>
          <w:color w:val="010101"/>
          <w:spacing w:val="-5"/>
        </w:rPr>
        <w:t xml:space="preserve"> </w:t>
      </w:r>
      <w:r w:rsidRPr="00DC0365">
        <w:rPr>
          <w:color w:val="010101"/>
        </w:rPr>
        <w:t>33</w:t>
      </w:r>
      <w:r w:rsidRPr="00DC0365">
        <w:rPr>
          <w:color w:val="010101"/>
          <w:spacing w:val="-5"/>
        </w:rPr>
        <w:t xml:space="preserve"> </w:t>
      </w:r>
      <w:r w:rsidRPr="00DC0365">
        <w:rPr>
          <w:color w:val="010101"/>
          <w:spacing w:val="-1"/>
        </w:rPr>
        <w:t>VPSCAs,</w:t>
      </w:r>
      <w:r w:rsidRPr="00DC0365">
        <w:rPr>
          <w:color w:val="010101"/>
          <w:spacing w:val="-4"/>
        </w:rPr>
        <w:t xml:space="preserve"> </w:t>
      </w:r>
      <w:r w:rsidRPr="00DC0365">
        <w:rPr>
          <w:color w:val="010101"/>
        </w:rPr>
        <w:t>and</w:t>
      </w:r>
      <w:r w:rsidRPr="00DC0365">
        <w:rPr>
          <w:color w:val="010101"/>
          <w:spacing w:val="-5"/>
        </w:rPr>
        <w:t xml:space="preserve"> </w:t>
      </w:r>
      <w:r w:rsidRPr="00DC0365">
        <w:rPr>
          <w:color w:val="010101"/>
        </w:rPr>
        <w:t>the</w:t>
      </w:r>
      <w:r w:rsidRPr="00DC0365">
        <w:rPr>
          <w:color w:val="010101"/>
          <w:spacing w:val="-5"/>
        </w:rPr>
        <w:t xml:space="preserve"> </w:t>
      </w:r>
      <w:r w:rsidRPr="00DC0365">
        <w:rPr>
          <w:color w:val="010101"/>
        </w:rPr>
        <w:t>other</w:t>
      </w:r>
      <w:r w:rsidRPr="00DC0365">
        <w:rPr>
          <w:color w:val="010101"/>
          <w:spacing w:val="-5"/>
        </w:rPr>
        <w:t xml:space="preserve"> </w:t>
      </w:r>
      <w:r w:rsidRPr="00DC0365">
        <w:rPr>
          <w:color w:val="010101"/>
        </w:rPr>
        <w:t>two</w:t>
      </w:r>
      <w:r w:rsidRPr="00DC0365">
        <w:rPr>
          <w:color w:val="010101"/>
          <w:spacing w:val="-5"/>
        </w:rPr>
        <w:t xml:space="preserve"> </w:t>
      </w:r>
      <w:r w:rsidRPr="00DC0365">
        <w:rPr>
          <w:color w:val="010101"/>
          <w:spacing w:val="-1"/>
        </w:rPr>
        <w:t>pairs</w:t>
      </w:r>
      <w:r w:rsidRPr="00DC0365">
        <w:rPr>
          <w:color w:val="010101"/>
          <w:spacing w:val="-4"/>
        </w:rPr>
        <w:t xml:space="preserve"> </w:t>
      </w:r>
      <w:r w:rsidRPr="00DC0365">
        <w:rPr>
          <w:color w:val="010101"/>
        </w:rPr>
        <w:t>were</w:t>
      </w:r>
      <w:r w:rsidRPr="00DC0365">
        <w:rPr>
          <w:color w:val="010101"/>
          <w:spacing w:val="31"/>
          <w:w w:val="99"/>
        </w:rPr>
        <w:t xml:space="preserve"> </w:t>
      </w:r>
      <w:r w:rsidRPr="00DC0365">
        <w:rPr>
          <w:color w:val="010101"/>
        </w:rPr>
        <w:t>designated</w:t>
      </w:r>
      <w:r w:rsidRPr="00DC0365">
        <w:rPr>
          <w:color w:val="010101"/>
          <w:spacing w:val="-5"/>
        </w:rPr>
        <w:t xml:space="preserve"> </w:t>
      </w:r>
      <w:r w:rsidRPr="00DC0365">
        <w:rPr>
          <w:color w:val="010101"/>
        </w:rPr>
        <w:t>by</w:t>
      </w:r>
      <w:r w:rsidRPr="00DC0365">
        <w:rPr>
          <w:color w:val="010101"/>
          <w:spacing w:val="-4"/>
        </w:rPr>
        <w:t xml:space="preserve"> </w:t>
      </w:r>
      <w:r w:rsidRPr="00DC0365">
        <w:rPr>
          <w:color w:val="010101"/>
        </w:rPr>
        <w:t>VPSCA,</w:t>
      </w:r>
      <w:r w:rsidRPr="00DC0365">
        <w:rPr>
          <w:color w:val="010101"/>
          <w:spacing w:val="-5"/>
        </w:rPr>
        <w:t xml:space="preserve"> </w:t>
      </w:r>
      <w:r w:rsidRPr="00DC0365">
        <w:rPr>
          <w:color w:val="010101"/>
        </w:rPr>
        <w:t>so</w:t>
      </w:r>
      <w:r w:rsidRPr="00DC0365">
        <w:rPr>
          <w:color w:val="010101"/>
          <w:spacing w:val="-4"/>
        </w:rPr>
        <w:t xml:space="preserve"> </w:t>
      </w:r>
      <w:r w:rsidRPr="00DC0365">
        <w:rPr>
          <w:color w:val="010101"/>
        </w:rPr>
        <w:t>as</w:t>
      </w:r>
      <w:r w:rsidRPr="00DC0365">
        <w:rPr>
          <w:color w:val="010101"/>
          <w:spacing w:val="-5"/>
        </w:rPr>
        <w:t xml:space="preserve"> </w:t>
      </w:r>
      <w:r w:rsidRPr="00DC0365">
        <w:rPr>
          <w:color w:val="010101"/>
        </w:rPr>
        <w:t>to</w:t>
      </w:r>
      <w:r w:rsidRPr="00DC0365">
        <w:rPr>
          <w:color w:val="010101"/>
          <w:spacing w:val="-5"/>
        </w:rPr>
        <w:t xml:space="preserve"> </w:t>
      </w:r>
      <w:r w:rsidRPr="00DC0365">
        <w:rPr>
          <w:color w:val="010101"/>
        </w:rPr>
        <w:t>provide</w:t>
      </w:r>
      <w:r w:rsidRPr="00DC0365">
        <w:rPr>
          <w:color w:val="010101"/>
          <w:spacing w:val="-4"/>
        </w:rPr>
        <w:t xml:space="preserve"> </w:t>
      </w:r>
      <w:r w:rsidRPr="00DC0365">
        <w:rPr>
          <w:color w:val="010101"/>
        </w:rPr>
        <w:t>two</w:t>
      </w:r>
      <w:r w:rsidRPr="00DC0365">
        <w:rPr>
          <w:color w:val="010101"/>
          <w:spacing w:val="-4"/>
        </w:rPr>
        <w:t xml:space="preserve"> </w:t>
      </w:r>
      <w:r w:rsidRPr="00DC0365">
        <w:rPr>
          <w:color w:val="010101"/>
        </w:rPr>
        <w:t>pairs</w:t>
      </w:r>
      <w:r w:rsidRPr="00DC0365">
        <w:rPr>
          <w:color w:val="010101"/>
          <w:spacing w:val="-5"/>
        </w:rPr>
        <w:t xml:space="preserve"> </w:t>
      </w:r>
      <w:r w:rsidRPr="00DC0365">
        <w:rPr>
          <w:color w:val="010101"/>
        </w:rPr>
        <w:t>for</w:t>
      </w:r>
      <w:r w:rsidRPr="00DC0365">
        <w:rPr>
          <w:color w:val="010101"/>
          <w:spacing w:val="-4"/>
        </w:rPr>
        <w:t xml:space="preserve"> </w:t>
      </w:r>
      <w:r w:rsidRPr="00DC0365">
        <w:rPr>
          <w:color w:val="010101"/>
        </w:rPr>
        <w:t>use</w:t>
      </w:r>
      <w:r w:rsidRPr="00DC0365">
        <w:rPr>
          <w:color w:val="010101"/>
          <w:spacing w:val="-4"/>
        </w:rPr>
        <w:t xml:space="preserve"> </w:t>
      </w:r>
      <w:r w:rsidRPr="00DC0365">
        <w:rPr>
          <w:color w:val="010101"/>
        </w:rPr>
        <w:t>in</w:t>
      </w:r>
      <w:r w:rsidRPr="00DC0365">
        <w:rPr>
          <w:color w:val="010101"/>
          <w:spacing w:val="-6"/>
        </w:rPr>
        <w:t xml:space="preserve"> </w:t>
      </w:r>
      <w:r w:rsidRPr="00DC0365">
        <w:rPr>
          <w:color w:val="010101"/>
        </w:rPr>
        <w:t>each</w:t>
      </w:r>
      <w:r w:rsidRPr="00DC0365">
        <w:rPr>
          <w:color w:val="010101"/>
          <w:spacing w:val="-4"/>
        </w:rPr>
        <w:t xml:space="preserve"> </w:t>
      </w:r>
      <w:r w:rsidRPr="00DC0365">
        <w:rPr>
          <w:color w:val="010101"/>
        </w:rPr>
        <w:t>inland</w:t>
      </w:r>
      <w:r w:rsidRPr="00DC0365">
        <w:rPr>
          <w:color w:val="010101"/>
          <w:spacing w:val="-4"/>
        </w:rPr>
        <w:t xml:space="preserve"> </w:t>
      </w:r>
      <w:r w:rsidRPr="00DC0365">
        <w:rPr>
          <w:color w:val="010101"/>
        </w:rPr>
        <w:t>VPSCA.</w:t>
      </w:r>
      <w:r w:rsidRPr="00DC0365">
        <w:rPr>
          <w:color w:val="010101"/>
          <w:spacing w:val="46"/>
        </w:rPr>
        <w:t xml:space="preserve"> </w:t>
      </w:r>
      <w:r w:rsidRPr="00DC0365">
        <w:rPr>
          <w:color w:val="010101"/>
        </w:rPr>
        <w:t>These</w:t>
      </w:r>
      <w:r w:rsidRPr="00DC0365">
        <w:rPr>
          <w:color w:val="010101"/>
          <w:spacing w:val="-4"/>
        </w:rPr>
        <w:t xml:space="preserve"> </w:t>
      </w:r>
      <w:r w:rsidRPr="00DC0365">
        <w:rPr>
          <w:color w:val="010101"/>
        </w:rPr>
        <w:t>channels</w:t>
      </w:r>
      <w:r w:rsidRPr="00DC0365">
        <w:rPr>
          <w:color w:val="010101"/>
          <w:spacing w:val="-5"/>
        </w:rPr>
        <w:t xml:space="preserve"> </w:t>
      </w:r>
      <w:r w:rsidRPr="00DC0365">
        <w:rPr>
          <w:color w:val="010101"/>
        </w:rPr>
        <w:t>had</w:t>
      </w:r>
      <w:r w:rsidRPr="00DC0365">
        <w:rPr>
          <w:color w:val="010101"/>
          <w:spacing w:val="-4"/>
        </w:rPr>
        <w:t xml:space="preserve"> </w:t>
      </w:r>
      <w:r w:rsidRPr="00DC0365">
        <w:rPr>
          <w:color w:val="010101"/>
        </w:rPr>
        <w:t>been</w:t>
      </w:r>
      <w:r w:rsidRPr="00DC0365">
        <w:rPr>
          <w:color w:val="010101"/>
          <w:spacing w:val="-5"/>
        </w:rPr>
        <w:t xml:space="preserve"> </w:t>
      </w:r>
      <w:r w:rsidRPr="00DC0365">
        <w:rPr>
          <w:color w:val="010101"/>
        </w:rPr>
        <w:t>listed</w:t>
      </w:r>
      <w:r w:rsidRPr="00DC0365">
        <w:rPr>
          <w:color w:val="010101"/>
          <w:spacing w:val="-4"/>
        </w:rPr>
        <w:t xml:space="preserve"> </w:t>
      </w:r>
      <w:r w:rsidRPr="00DC0365">
        <w:rPr>
          <w:color w:val="010101"/>
        </w:rPr>
        <w:t>in</w:t>
      </w:r>
      <w:r w:rsidRPr="00DC0365">
        <w:rPr>
          <w:color w:val="010101"/>
          <w:spacing w:val="-4"/>
        </w:rPr>
        <w:t xml:space="preserve"> </w:t>
      </w:r>
      <w:r w:rsidRPr="00DC0365">
        <w:rPr>
          <w:color w:val="010101"/>
        </w:rPr>
        <w:t>earlier</w:t>
      </w:r>
      <w:r w:rsidRPr="00DC0365">
        <w:rPr>
          <w:color w:val="010101"/>
          <w:spacing w:val="21"/>
          <w:w w:val="99"/>
        </w:rPr>
        <w:t xml:space="preserve"> </w:t>
      </w:r>
      <w:r w:rsidRPr="00DC0365">
        <w:rPr>
          <w:color w:val="010101"/>
        </w:rPr>
        <w:t>drafts</w:t>
      </w:r>
      <w:r w:rsidRPr="00DC0365">
        <w:rPr>
          <w:color w:val="010101"/>
          <w:spacing w:val="-8"/>
        </w:rPr>
        <w:t xml:space="preserve"> </w:t>
      </w:r>
      <w:r w:rsidRPr="00DC0365">
        <w:rPr>
          <w:color w:val="010101"/>
        </w:rPr>
        <w:t>of</w:t>
      </w:r>
      <w:r w:rsidRPr="00DC0365">
        <w:rPr>
          <w:color w:val="010101"/>
          <w:spacing w:val="-8"/>
        </w:rPr>
        <w:t xml:space="preserve"> </w:t>
      </w:r>
      <w:r w:rsidRPr="00DC0365">
        <w:rPr>
          <w:color w:val="010101"/>
        </w:rPr>
        <w:t>this</w:t>
      </w:r>
      <w:r w:rsidRPr="00DC0365">
        <w:rPr>
          <w:color w:val="010101"/>
          <w:spacing w:val="-9"/>
        </w:rPr>
        <w:t xml:space="preserve"> </w:t>
      </w:r>
      <w:r w:rsidRPr="00DC0365">
        <w:rPr>
          <w:color w:val="010101"/>
          <w:spacing w:val="-1"/>
        </w:rPr>
        <w:t>document</w:t>
      </w:r>
      <w:r w:rsidRPr="00DC0365">
        <w:rPr>
          <w:color w:val="010101"/>
          <w:spacing w:val="-8"/>
        </w:rPr>
        <w:t xml:space="preserve"> </w:t>
      </w:r>
      <w:r w:rsidRPr="00DC0365">
        <w:rPr>
          <w:color w:val="010101"/>
        </w:rPr>
        <w:t>as</w:t>
      </w:r>
      <w:r w:rsidRPr="00DC0365">
        <w:rPr>
          <w:color w:val="010101"/>
          <w:spacing w:val="-7"/>
        </w:rPr>
        <w:t xml:space="preserve"> </w:t>
      </w:r>
      <w:r w:rsidRPr="00DC0365">
        <w:rPr>
          <w:color w:val="010101"/>
          <w:spacing w:val="-1"/>
        </w:rPr>
        <w:t>VTAC17/17D,</w:t>
      </w:r>
      <w:r w:rsidRPr="00DC0365">
        <w:rPr>
          <w:color w:val="010101"/>
          <w:spacing w:val="-8"/>
        </w:rPr>
        <w:t xml:space="preserve"> </w:t>
      </w:r>
      <w:r w:rsidRPr="00DC0365">
        <w:rPr>
          <w:color w:val="010101"/>
        </w:rPr>
        <w:t>VTAC18/18D,</w:t>
      </w:r>
      <w:r w:rsidRPr="00DC0365">
        <w:rPr>
          <w:color w:val="010101"/>
          <w:spacing w:val="-8"/>
        </w:rPr>
        <w:t xml:space="preserve"> </w:t>
      </w:r>
      <w:r w:rsidRPr="00DC0365">
        <w:rPr>
          <w:color w:val="010101"/>
        </w:rPr>
        <w:t>and</w:t>
      </w:r>
      <w:r w:rsidRPr="00DC0365">
        <w:rPr>
          <w:color w:val="010101"/>
          <w:spacing w:val="-8"/>
        </w:rPr>
        <w:t xml:space="preserve"> </w:t>
      </w:r>
      <w:r w:rsidRPr="00DC0365">
        <w:rPr>
          <w:color w:val="010101"/>
          <w:spacing w:val="-1"/>
        </w:rPr>
        <w:t>VTAC19/19D.</w:t>
      </w:r>
    </w:p>
    <w:p w14:paraId="5F25113D" w14:textId="17360C15" w:rsidR="008050DD" w:rsidRPr="00DC0365" w:rsidRDefault="00B422B8" w:rsidP="005409E9">
      <w:pPr>
        <w:widowControl/>
      </w:pPr>
      <w:r w:rsidRPr="00DC0365">
        <w:t>In</w:t>
      </w:r>
      <w:r w:rsidRPr="00DC0365">
        <w:rPr>
          <w:spacing w:val="-6"/>
        </w:rPr>
        <w:t xml:space="preserve"> </w:t>
      </w:r>
      <w:r w:rsidRPr="00DC0365">
        <w:t>its</w:t>
      </w:r>
      <w:r w:rsidRPr="00DC0365">
        <w:rPr>
          <w:spacing w:val="-5"/>
        </w:rPr>
        <w:t xml:space="preserve"> </w:t>
      </w:r>
      <w:r w:rsidRPr="00DC0365">
        <w:rPr>
          <w:i/>
        </w:rPr>
        <w:t>Second</w:t>
      </w:r>
      <w:r w:rsidRPr="00DC0365">
        <w:rPr>
          <w:i/>
          <w:spacing w:val="-6"/>
        </w:rPr>
        <w:t xml:space="preserve"> </w:t>
      </w:r>
      <w:r w:rsidRPr="00DC0365">
        <w:rPr>
          <w:i/>
        </w:rPr>
        <w:t>Report</w:t>
      </w:r>
      <w:r w:rsidRPr="00DC0365">
        <w:rPr>
          <w:i/>
          <w:spacing w:val="-5"/>
        </w:rPr>
        <w:t xml:space="preserve"> </w:t>
      </w:r>
      <w:r w:rsidRPr="00DC0365">
        <w:rPr>
          <w:i/>
        </w:rPr>
        <w:t>and</w:t>
      </w:r>
      <w:r w:rsidRPr="00DC0365">
        <w:rPr>
          <w:i/>
          <w:spacing w:val="-6"/>
        </w:rPr>
        <w:t xml:space="preserve"> </w:t>
      </w:r>
      <w:r w:rsidRPr="00DC0365">
        <w:rPr>
          <w:i/>
          <w:spacing w:val="-1"/>
        </w:rPr>
        <w:t>Order</w:t>
      </w:r>
      <w:r w:rsidRPr="00DC0365">
        <w:rPr>
          <w:i/>
          <w:spacing w:val="-6"/>
        </w:rPr>
        <w:t xml:space="preserve"> </w:t>
      </w:r>
      <w:r w:rsidRPr="00DC0365">
        <w:t>(FCC</w:t>
      </w:r>
      <w:r w:rsidRPr="00DC0365">
        <w:rPr>
          <w:spacing w:val="-5"/>
        </w:rPr>
        <w:t xml:space="preserve"> </w:t>
      </w:r>
      <w:r w:rsidRPr="00DC0365">
        <w:t>08-208)</w:t>
      </w:r>
      <w:r w:rsidRPr="00DC0365">
        <w:rPr>
          <w:spacing w:val="-5"/>
        </w:rPr>
        <w:t xml:space="preserve"> </w:t>
      </w:r>
      <w:r w:rsidRPr="00DC0365">
        <w:rPr>
          <w:spacing w:val="-1"/>
        </w:rPr>
        <w:t>on</w:t>
      </w:r>
      <w:r w:rsidRPr="00DC0365">
        <w:rPr>
          <w:spacing w:val="-6"/>
        </w:rPr>
        <w:t xml:space="preserve"> </w:t>
      </w:r>
      <w:r w:rsidRPr="00DC0365">
        <w:t>WT</w:t>
      </w:r>
      <w:r w:rsidRPr="00DC0365">
        <w:rPr>
          <w:spacing w:val="-6"/>
        </w:rPr>
        <w:t xml:space="preserve"> </w:t>
      </w:r>
      <w:r w:rsidRPr="00DC0365">
        <w:t>Docket</w:t>
      </w:r>
      <w:r w:rsidRPr="00DC0365">
        <w:rPr>
          <w:spacing w:val="-5"/>
        </w:rPr>
        <w:t xml:space="preserve"> </w:t>
      </w:r>
      <w:r w:rsidRPr="00DC0365">
        <w:rPr>
          <w:spacing w:val="-1"/>
        </w:rPr>
        <w:t>04-344,</w:t>
      </w:r>
      <w:r w:rsidR="003450ED">
        <w:rPr>
          <w:rStyle w:val="FootnoteReference"/>
          <w:spacing w:val="-1"/>
        </w:rPr>
        <w:footnoteReference w:id="4"/>
      </w:r>
      <w:r w:rsidRPr="00DC0365">
        <w:rPr>
          <w:spacing w:val="15"/>
          <w:position w:val="10"/>
          <w:sz w:val="14"/>
        </w:rPr>
        <w:t xml:space="preserve"> </w:t>
      </w:r>
      <w:r w:rsidRPr="00DC0365">
        <w:t>released</w:t>
      </w:r>
      <w:r w:rsidRPr="00DC0365">
        <w:rPr>
          <w:spacing w:val="-6"/>
        </w:rPr>
        <w:t xml:space="preserve"> </w:t>
      </w:r>
      <w:r w:rsidRPr="00DC0365">
        <w:rPr>
          <w:spacing w:val="-1"/>
        </w:rPr>
        <w:t>September</w:t>
      </w:r>
      <w:r w:rsidRPr="00DC0365">
        <w:rPr>
          <w:spacing w:val="-5"/>
        </w:rPr>
        <w:t xml:space="preserve"> </w:t>
      </w:r>
      <w:r w:rsidRPr="00DC0365">
        <w:t>19,</w:t>
      </w:r>
      <w:r w:rsidRPr="00DC0365">
        <w:rPr>
          <w:spacing w:val="-5"/>
        </w:rPr>
        <w:t xml:space="preserve"> </w:t>
      </w:r>
      <w:r w:rsidRPr="00DC0365">
        <w:rPr>
          <w:spacing w:val="-1"/>
        </w:rPr>
        <w:t>2008,</w:t>
      </w:r>
      <w:r w:rsidRPr="00DC0365">
        <w:rPr>
          <w:spacing w:val="-5"/>
        </w:rPr>
        <w:t xml:space="preserve"> </w:t>
      </w:r>
      <w:r w:rsidRPr="00DC0365">
        <w:rPr>
          <w:spacing w:val="-1"/>
        </w:rPr>
        <w:t>the</w:t>
      </w:r>
      <w:r w:rsidRPr="00DC0365">
        <w:rPr>
          <w:spacing w:val="-6"/>
        </w:rPr>
        <w:t xml:space="preserve"> </w:t>
      </w:r>
      <w:r w:rsidRPr="00DC0365">
        <w:t>FCC</w:t>
      </w:r>
      <w:r w:rsidRPr="00DC0365">
        <w:rPr>
          <w:spacing w:val="-5"/>
        </w:rPr>
        <w:t xml:space="preserve"> </w:t>
      </w:r>
      <w:r w:rsidRPr="00DC0365">
        <w:rPr>
          <w:spacing w:val="-1"/>
        </w:rPr>
        <w:t>removed</w:t>
      </w:r>
      <w:r w:rsidRPr="00DC0365">
        <w:rPr>
          <w:spacing w:val="53"/>
          <w:w w:val="99"/>
        </w:rPr>
        <w:t xml:space="preserve"> </w:t>
      </w:r>
      <w:r w:rsidRPr="00DC0365">
        <w:t>VHF</w:t>
      </w:r>
      <w:r w:rsidRPr="00DC0365">
        <w:rPr>
          <w:spacing w:val="-7"/>
        </w:rPr>
        <w:t xml:space="preserve"> </w:t>
      </w:r>
      <w:r w:rsidRPr="00DC0365">
        <w:t>Maritime</w:t>
      </w:r>
      <w:r w:rsidRPr="00DC0365">
        <w:rPr>
          <w:spacing w:val="-6"/>
        </w:rPr>
        <w:t xml:space="preserve"> </w:t>
      </w:r>
      <w:r w:rsidRPr="00DC0365">
        <w:t>Channels</w:t>
      </w:r>
      <w:r w:rsidRPr="00DC0365">
        <w:rPr>
          <w:spacing w:val="-6"/>
        </w:rPr>
        <w:t xml:space="preserve"> </w:t>
      </w:r>
      <w:r w:rsidRPr="00DC0365">
        <w:t>84</w:t>
      </w:r>
      <w:r w:rsidRPr="00DC0365">
        <w:rPr>
          <w:spacing w:val="-7"/>
        </w:rPr>
        <w:t xml:space="preserve"> </w:t>
      </w:r>
      <w:r w:rsidRPr="00DC0365">
        <w:rPr>
          <w:spacing w:val="-1"/>
        </w:rPr>
        <w:t>(VTAC18/18D)</w:t>
      </w:r>
      <w:r w:rsidRPr="00DC0365">
        <w:rPr>
          <w:spacing w:val="-6"/>
        </w:rPr>
        <w:t xml:space="preserve"> </w:t>
      </w:r>
      <w:r w:rsidRPr="00DC0365">
        <w:t>and</w:t>
      </w:r>
      <w:r w:rsidRPr="00DC0365">
        <w:rPr>
          <w:spacing w:val="-6"/>
        </w:rPr>
        <w:t xml:space="preserve"> </w:t>
      </w:r>
      <w:r w:rsidRPr="00DC0365">
        <w:t>85</w:t>
      </w:r>
      <w:r w:rsidRPr="00DC0365">
        <w:rPr>
          <w:spacing w:val="-7"/>
        </w:rPr>
        <w:t xml:space="preserve"> </w:t>
      </w:r>
      <w:r w:rsidRPr="00DC0365">
        <w:rPr>
          <w:spacing w:val="-1"/>
        </w:rPr>
        <w:t>(VTAC19/19D)</w:t>
      </w:r>
      <w:r w:rsidRPr="00DC0365">
        <w:rPr>
          <w:spacing w:val="-6"/>
        </w:rPr>
        <w:t xml:space="preserve"> </w:t>
      </w:r>
      <w:r w:rsidRPr="00DC0365">
        <w:t>from</w:t>
      </w:r>
      <w:r w:rsidRPr="00DC0365">
        <w:rPr>
          <w:spacing w:val="-8"/>
        </w:rPr>
        <w:t xml:space="preserve"> </w:t>
      </w:r>
      <w:r w:rsidRPr="00DC0365">
        <w:rPr>
          <w:spacing w:val="-1"/>
        </w:rPr>
        <w:t>public</w:t>
      </w:r>
      <w:r w:rsidRPr="00DC0365">
        <w:rPr>
          <w:spacing w:val="-6"/>
        </w:rPr>
        <w:t xml:space="preserve"> </w:t>
      </w:r>
      <w:r w:rsidRPr="00DC0365">
        <w:t>safety</w:t>
      </w:r>
      <w:r w:rsidRPr="00DC0365">
        <w:rPr>
          <w:spacing w:val="-6"/>
        </w:rPr>
        <w:t xml:space="preserve"> </w:t>
      </w:r>
      <w:r w:rsidRPr="00DC0365">
        <w:rPr>
          <w:spacing w:val="-1"/>
        </w:rPr>
        <w:t>interoperability</w:t>
      </w:r>
      <w:r w:rsidRPr="00DC0365">
        <w:rPr>
          <w:spacing w:val="-5"/>
        </w:rPr>
        <w:t xml:space="preserve"> </w:t>
      </w:r>
      <w:r w:rsidRPr="00DC0365">
        <w:rPr>
          <w:spacing w:val="-1"/>
        </w:rPr>
        <w:t>use</w:t>
      </w:r>
      <w:r w:rsidRPr="00DC0365">
        <w:rPr>
          <w:spacing w:val="-6"/>
        </w:rPr>
        <w:t xml:space="preserve"> </w:t>
      </w:r>
      <w:r w:rsidRPr="00DC0365">
        <w:t>in</w:t>
      </w:r>
      <w:r w:rsidRPr="00DC0365">
        <w:rPr>
          <w:spacing w:val="-7"/>
        </w:rPr>
        <w:t xml:space="preserve"> </w:t>
      </w:r>
      <w:r w:rsidRPr="00DC0365">
        <w:t>the</w:t>
      </w:r>
      <w:r w:rsidRPr="00DC0365">
        <w:rPr>
          <w:spacing w:val="-6"/>
        </w:rPr>
        <w:t xml:space="preserve"> </w:t>
      </w:r>
      <w:r w:rsidRPr="00DC0365">
        <w:t>33</w:t>
      </w:r>
      <w:r w:rsidRPr="00DC0365">
        <w:rPr>
          <w:spacing w:val="79"/>
          <w:w w:val="99"/>
        </w:rPr>
        <w:t xml:space="preserve"> </w:t>
      </w:r>
      <w:r w:rsidRPr="00DC0365">
        <w:t>inland</w:t>
      </w:r>
      <w:r w:rsidRPr="00DC0365">
        <w:rPr>
          <w:spacing w:val="-6"/>
        </w:rPr>
        <w:t xml:space="preserve"> </w:t>
      </w:r>
      <w:r w:rsidRPr="00DC0365">
        <w:t>VPSCAs.</w:t>
      </w:r>
      <w:r w:rsidRPr="00DC0365">
        <w:rPr>
          <w:spacing w:val="43"/>
        </w:rPr>
        <w:t xml:space="preserve"> </w:t>
      </w:r>
      <w:r w:rsidRPr="00DC0365">
        <w:t>VHF</w:t>
      </w:r>
      <w:r w:rsidRPr="00DC0365">
        <w:rPr>
          <w:spacing w:val="-5"/>
        </w:rPr>
        <w:t xml:space="preserve"> </w:t>
      </w:r>
      <w:r w:rsidRPr="00DC0365">
        <w:t>Maritime</w:t>
      </w:r>
      <w:r w:rsidRPr="00DC0365">
        <w:rPr>
          <w:spacing w:val="-6"/>
        </w:rPr>
        <w:t xml:space="preserve"> </w:t>
      </w:r>
      <w:r w:rsidRPr="00DC0365">
        <w:t>Channel</w:t>
      </w:r>
      <w:r w:rsidRPr="00DC0365">
        <w:rPr>
          <w:spacing w:val="-7"/>
        </w:rPr>
        <w:t xml:space="preserve"> </w:t>
      </w:r>
      <w:r w:rsidRPr="00DC0365">
        <w:t>25</w:t>
      </w:r>
      <w:r w:rsidRPr="00DC0365">
        <w:rPr>
          <w:spacing w:val="-5"/>
        </w:rPr>
        <w:t xml:space="preserve"> </w:t>
      </w:r>
      <w:r w:rsidRPr="00DC0365">
        <w:t>(VTAC17/17D)</w:t>
      </w:r>
      <w:r w:rsidRPr="00DC0365">
        <w:rPr>
          <w:spacing w:val="-6"/>
        </w:rPr>
        <w:t xml:space="preserve"> </w:t>
      </w:r>
      <w:r w:rsidRPr="00DC0365">
        <w:rPr>
          <w:spacing w:val="-1"/>
        </w:rPr>
        <w:t>remains</w:t>
      </w:r>
      <w:r w:rsidRPr="00DC0365">
        <w:rPr>
          <w:spacing w:val="-6"/>
        </w:rPr>
        <w:t xml:space="preserve"> </w:t>
      </w:r>
      <w:r w:rsidRPr="00DC0365">
        <w:t>available</w:t>
      </w:r>
      <w:r w:rsidRPr="00DC0365">
        <w:rPr>
          <w:spacing w:val="-5"/>
        </w:rPr>
        <w:t xml:space="preserve"> </w:t>
      </w:r>
      <w:r w:rsidRPr="00DC0365">
        <w:t>for</w:t>
      </w:r>
      <w:r w:rsidRPr="00DC0365">
        <w:rPr>
          <w:spacing w:val="-6"/>
        </w:rPr>
        <w:t xml:space="preserve"> </w:t>
      </w:r>
      <w:r w:rsidRPr="00DC0365">
        <w:t>use</w:t>
      </w:r>
      <w:r w:rsidRPr="00DC0365">
        <w:rPr>
          <w:spacing w:val="-6"/>
        </w:rPr>
        <w:t xml:space="preserve"> </w:t>
      </w:r>
      <w:r w:rsidRPr="00DC0365">
        <w:t>in</w:t>
      </w:r>
      <w:r w:rsidRPr="00DC0365">
        <w:rPr>
          <w:spacing w:val="-6"/>
        </w:rPr>
        <w:t xml:space="preserve"> </w:t>
      </w:r>
      <w:r w:rsidRPr="00DC0365">
        <w:t>the</w:t>
      </w:r>
      <w:r w:rsidRPr="00DC0365">
        <w:rPr>
          <w:spacing w:val="-6"/>
        </w:rPr>
        <w:t xml:space="preserve"> </w:t>
      </w:r>
      <w:r w:rsidRPr="00DC0365">
        <w:t>33</w:t>
      </w:r>
      <w:r w:rsidRPr="00DC0365">
        <w:rPr>
          <w:spacing w:val="-6"/>
        </w:rPr>
        <w:t xml:space="preserve"> </w:t>
      </w:r>
      <w:r w:rsidRPr="00DC0365">
        <w:t>inland</w:t>
      </w:r>
      <w:r w:rsidRPr="00DC0365">
        <w:rPr>
          <w:spacing w:val="-6"/>
        </w:rPr>
        <w:t xml:space="preserve"> </w:t>
      </w:r>
      <w:r w:rsidRPr="00DC0365">
        <w:t>VPSCAs.</w:t>
      </w:r>
    </w:p>
    <w:p w14:paraId="0B2397B9" w14:textId="77777777" w:rsidR="00DC0365" w:rsidRDefault="00B422B8" w:rsidP="005409E9">
      <w:pPr>
        <w:widowControl/>
      </w:pPr>
      <w:r w:rsidRPr="00DC0365">
        <w:t>VTAC18/18D</w:t>
      </w:r>
      <w:r w:rsidRPr="00DC0365">
        <w:rPr>
          <w:spacing w:val="-8"/>
        </w:rPr>
        <w:t xml:space="preserve"> </w:t>
      </w:r>
      <w:r w:rsidRPr="00DC0365">
        <w:t>and</w:t>
      </w:r>
      <w:r w:rsidRPr="00DC0365">
        <w:rPr>
          <w:spacing w:val="-7"/>
        </w:rPr>
        <w:t xml:space="preserve"> </w:t>
      </w:r>
      <w:r w:rsidRPr="00DC0365">
        <w:t>VTAC19/19D</w:t>
      </w:r>
      <w:r w:rsidRPr="00DC0365">
        <w:rPr>
          <w:spacing w:val="-8"/>
        </w:rPr>
        <w:t xml:space="preserve"> </w:t>
      </w:r>
      <w:r w:rsidRPr="00DC0365">
        <w:t>have</w:t>
      </w:r>
      <w:r w:rsidRPr="00DC0365">
        <w:rPr>
          <w:spacing w:val="-7"/>
        </w:rPr>
        <w:t xml:space="preserve"> </w:t>
      </w:r>
      <w:r w:rsidRPr="00DC0365">
        <w:t>been</w:t>
      </w:r>
      <w:r w:rsidRPr="00DC0365">
        <w:rPr>
          <w:spacing w:val="-7"/>
        </w:rPr>
        <w:t xml:space="preserve"> </w:t>
      </w:r>
      <w:r w:rsidRPr="00DC0365">
        <w:rPr>
          <w:spacing w:val="-1"/>
        </w:rPr>
        <w:t>removed</w:t>
      </w:r>
      <w:r w:rsidRPr="00DC0365">
        <w:rPr>
          <w:spacing w:val="-7"/>
        </w:rPr>
        <w:t xml:space="preserve"> </w:t>
      </w:r>
      <w:r w:rsidR="00920B18" w:rsidRPr="00DC0365">
        <w:rPr>
          <w:spacing w:val="-7"/>
        </w:rPr>
        <w:t>from</w:t>
      </w:r>
      <w:r w:rsidRPr="00DC0365">
        <w:rPr>
          <w:spacing w:val="-8"/>
        </w:rPr>
        <w:t xml:space="preserve"> </w:t>
      </w:r>
      <w:r w:rsidRPr="00DC0365">
        <w:rPr>
          <w:spacing w:val="-1"/>
        </w:rPr>
        <w:t>this</w:t>
      </w:r>
      <w:r w:rsidRPr="00DC0365">
        <w:rPr>
          <w:spacing w:val="-8"/>
        </w:rPr>
        <w:t xml:space="preserve"> </w:t>
      </w:r>
      <w:r w:rsidRPr="00DC0365">
        <w:t>standard</w:t>
      </w:r>
      <w:r w:rsidRPr="00DC0365">
        <w:rPr>
          <w:i/>
        </w:rPr>
        <w:t>.</w:t>
      </w:r>
    </w:p>
    <w:p w14:paraId="0D24F557" w14:textId="4143FC58" w:rsidR="00DC0365" w:rsidRDefault="00B422B8" w:rsidP="001F3600">
      <w:pPr>
        <w:pStyle w:val="Heading3"/>
      </w:pPr>
      <w:bookmarkStart w:id="13" w:name="_Toc298673905"/>
      <w:r w:rsidRPr="00DC0365">
        <w:rPr>
          <w:spacing w:val="-1"/>
        </w:rPr>
        <w:t>Implementing</w:t>
      </w:r>
      <w:r w:rsidRPr="00DC0365">
        <w:rPr>
          <w:spacing w:val="-13"/>
        </w:rPr>
        <w:t xml:space="preserve"> </w:t>
      </w:r>
      <w:r w:rsidR="000F0F55">
        <w:t>T</w:t>
      </w:r>
      <w:r w:rsidRPr="00DC0365">
        <w:t>his</w:t>
      </w:r>
      <w:r w:rsidRPr="00DC0365">
        <w:rPr>
          <w:spacing w:val="-13"/>
        </w:rPr>
        <w:t xml:space="preserve"> </w:t>
      </w:r>
      <w:r w:rsidRPr="00DC0365">
        <w:t>Protocol*</w:t>
      </w:r>
      <w:bookmarkEnd w:id="13"/>
    </w:p>
    <w:p w14:paraId="299F7159" w14:textId="1059EBB1" w:rsidR="00DC0365" w:rsidRDefault="00B422B8" w:rsidP="005409E9">
      <w:pPr>
        <w:widowControl/>
      </w:pPr>
      <w:r w:rsidRPr="00DC0365">
        <w:t>It</w:t>
      </w:r>
      <w:r w:rsidRPr="00DC0365">
        <w:rPr>
          <w:spacing w:val="-5"/>
        </w:rPr>
        <w:t xml:space="preserve"> </w:t>
      </w:r>
      <w:r w:rsidRPr="00DC0365">
        <w:t>is</w:t>
      </w:r>
      <w:r w:rsidRPr="00DC0365">
        <w:rPr>
          <w:spacing w:val="-5"/>
        </w:rPr>
        <w:t xml:space="preserve"> </w:t>
      </w:r>
      <w:r w:rsidRPr="00DC0365">
        <w:t>recognized</w:t>
      </w:r>
      <w:r w:rsidRPr="00DC0365">
        <w:rPr>
          <w:spacing w:val="-5"/>
        </w:rPr>
        <w:t xml:space="preserve"> </w:t>
      </w:r>
      <w:r w:rsidRPr="00DC0365">
        <w:t>that</w:t>
      </w:r>
      <w:r w:rsidRPr="00DC0365">
        <w:rPr>
          <w:spacing w:val="-5"/>
        </w:rPr>
        <w:t xml:space="preserve"> </w:t>
      </w:r>
      <w:r w:rsidRPr="00DC0365">
        <w:t>the</w:t>
      </w:r>
      <w:r w:rsidRPr="00DC0365">
        <w:rPr>
          <w:spacing w:val="-4"/>
        </w:rPr>
        <w:t xml:space="preserve"> </w:t>
      </w:r>
      <w:r w:rsidRPr="00DC0365">
        <w:rPr>
          <w:spacing w:val="-1"/>
        </w:rPr>
        <w:t>implementation</w:t>
      </w:r>
      <w:r w:rsidRPr="00DC0365">
        <w:rPr>
          <w:spacing w:val="-5"/>
        </w:rPr>
        <w:t xml:space="preserve"> </w:t>
      </w:r>
      <w:r w:rsidRPr="00DC0365">
        <w:t>of</w:t>
      </w:r>
      <w:r w:rsidRPr="00DC0365">
        <w:rPr>
          <w:spacing w:val="-8"/>
        </w:rPr>
        <w:t xml:space="preserve"> </w:t>
      </w:r>
      <w:r w:rsidRPr="00DC0365">
        <w:t>this</w:t>
      </w:r>
      <w:r w:rsidRPr="00DC0365">
        <w:rPr>
          <w:spacing w:val="-5"/>
        </w:rPr>
        <w:t xml:space="preserve"> </w:t>
      </w:r>
      <w:r w:rsidRPr="00DC0365">
        <w:rPr>
          <w:spacing w:val="-1"/>
        </w:rPr>
        <w:t>protocol</w:t>
      </w:r>
      <w:r w:rsidRPr="00DC0365">
        <w:rPr>
          <w:spacing w:val="-4"/>
        </w:rPr>
        <w:t xml:space="preserve"> </w:t>
      </w:r>
      <w:r w:rsidRPr="00DC0365">
        <w:rPr>
          <w:spacing w:val="-1"/>
        </w:rPr>
        <w:t>should</w:t>
      </w:r>
      <w:r w:rsidRPr="00DC0365">
        <w:rPr>
          <w:spacing w:val="-5"/>
        </w:rPr>
        <w:t xml:space="preserve"> </w:t>
      </w:r>
      <w:r w:rsidRPr="00DC0365">
        <w:t>be</w:t>
      </w:r>
      <w:r w:rsidRPr="00DC0365">
        <w:rPr>
          <w:spacing w:val="-6"/>
        </w:rPr>
        <w:t xml:space="preserve"> </w:t>
      </w:r>
      <w:r w:rsidRPr="00DC0365">
        <w:t>done</w:t>
      </w:r>
      <w:r w:rsidRPr="00DC0365">
        <w:rPr>
          <w:spacing w:val="-5"/>
        </w:rPr>
        <w:t xml:space="preserve"> </w:t>
      </w:r>
      <w:r w:rsidRPr="00DC0365">
        <w:t>in</w:t>
      </w:r>
      <w:r w:rsidRPr="00DC0365">
        <w:rPr>
          <w:spacing w:val="-4"/>
        </w:rPr>
        <w:t xml:space="preserve"> </w:t>
      </w:r>
      <w:r w:rsidRPr="00DC0365">
        <w:t>an</w:t>
      </w:r>
      <w:r w:rsidRPr="00DC0365">
        <w:rPr>
          <w:spacing w:val="-6"/>
        </w:rPr>
        <w:t xml:space="preserve"> </w:t>
      </w:r>
      <w:r w:rsidRPr="00DC0365">
        <w:rPr>
          <w:spacing w:val="-1"/>
        </w:rPr>
        <w:t>organized</w:t>
      </w:r>
      <w:r w:rsidRPr="00DC0365">
        <w:rPr>
          <w:spacing w:val="-5"/>
        </w:rPr>
        <w:t xml:space="preserve"> </w:t>
      </w:r>
      <w:r w:rsidRPr="00DC0365">
        <w:t>and</w:t>
      </w:r>
      <w:r w:rsidRPr="00DC0365">
        <w:rPr>
          <w:spacing w:val="-5"/>
        </w:rPr>
        <w:t xml:space="preserve"> </w:t>
      </w:r>
      <w:r w:rsidRPr="00DC0365">
        <w:t>coordinated</w:t>
      </w:r>
      <w:r w:rsidRPr="00DC0365">
        <w:rPr>
          <w:spacing w:val="-4"/>
        </w:rPr>
        <w:t xml:space="preserve"> </w:t>
      </w:r>
      <w:r w:rsidRPr="00DC0365">
        <w:rPr>
          <w:spacing w:val="-1"/>
        </w:rPr>
        <w:t>manner.</w:t>
      </w:r>
      <w:r w:rsidRPr="00DC0365">
        <w:rPr>
          <w:spacing w:val="45"/>
        </w:rPr>
        <w:t xml:space="preserve"> </w:t>
      </w:r>
      <w:r w:rsidRPr="00DC0365">
        <w:t>This</w:t>
      </w:r>
      <w:r w:rsidRPr="00DC0365">
        <w:rPr>
          <w:spacing w:val="-5"/>
        </w:rPr>
        <w:t xml:space="preserve"> </w:t>
      </w:r>
      <w:r w:rsidRPr="00DC0365">
        <w:rPr>
          <w:spacing w:val="-1"/>
        </w:rPr>
        <w:t>is</w:t>
      </w:r>
      <w:r w:rsidR="00136286">
        <w:rPr>
          <w:spacing w:val="-1"/>
        </w:rPr>
        <w:t xml:space="preserve"> </w:t>
      </w:r>
      <w:r w:rsidRPr="00DC0365">
        <w:t>best</w:t>
      </w:r>
      <w:r w:rsidRPr="00DC0365">
        <w:rPr>
          <w:spacing w:val="-6"/>
        </w:rPr>
        <w:t xml:space="preserve"> </w:t>
      </w:r>
      <w:r w:rsidRPr="00DC0365">
        <w:t>accomplished</w:t>
      </w:r>
      <w:r w:rsidRPr="00DC0365">
        <w:rPr>
          <w:spacing w:val="-6"/>
        </w:rPr>
        <w:t xml:space="preserve"> </w:t>
      </w:r>
      <w:r w:rsidRPr="00DC0365">
        <w:t>in</w:t>
      </w:r>
      <w:r w:rsidRPr="00DC0365">
        <w:rPr>
          <w:spacing w:val="-6"/>
        </w:rPr>
        <w:t xml:space="preserve"> </w:t>
      </w:r>
      <w:r w:rsidRPr="00DC0365">
        <w:t>conjunction</w:t>
      </w:r>
      <w:r w:rsidRPr="00DC0365">
        <w:rPr>
          <w:spacing w:val="-5"/>
        </w:rPr>
        <w:t xml:space="preserve"> </w:t>
      </w:r>
      <w:r w:rsidRPr="00DC0365">
        <w:t>with</w:t>
      </w:r>
      <w:r w:rsidRPr="00DC0365">
        <w:rPr>
          <w:spacing w:val="-6"/>
        </w:rPr>
        <w:t xml:space="preserve"> </w:t>
      </w:r>
      <w:r w:rsidRPr="00DC0365">
        <w:t>a</w:t>
      </w:r>
      <w:r w:rsidRPr="00DC0365">
        <w:rPr>
          <w:spacing w:val="-7"/>
        </w:rPr>
        <w:t xml:space="preserve"> </w:t>
      </w:r>
      <w:r w:rsidRPr="00DC0365">
        <w:t>system</w:t>
      </w:r>
      <w:r w:rsidRPr="00DC0365">
        <w:rPr>
          <w:spacing w:val="-7"/>
        </w:rPr>
        <w:t xml:space="preserve"> </w:t>
      </w:r>
      <w:r w:rsidRPr="00DC0365">
        <w:rPr>
          <w:spacing w:val="-1"/>
        </w:rPr>
        <w:t>programming</w:t>
      </w:r>
      <w:r w:rsidRPr="00DC0365">
        <w:rPr>
          <w:spacing w:val="-6"/>
        </w:rPr>
        <w:t xml:space="preserve"> </w:t>
      </w:r>
      <w:r w:rsidRPr="00DC0365">
        <w:t>refresh,</w:t>
      </w:r>
      <w:r w:rsidRPr="00DC0365">
        <w:rPr>
          <w:spacing w:val="-6"/>
        </w:rPr>
        <w:t xml:space="preserve"> </w:t>
      </w:r>
      <w:r w:rsidRPr="00DC0365">
        <w:t>such</w:t>
      </w:r>
      <w:r w:rsidRPr="00DC0365">
        <w:rPr>
          <w:spacing w:val="-6"/>
        </w:rPr>
        <w:t xml:space="preserve"> </w:t>
      </w:r>
      <w:r w:rsidRPr="00DC0365">
        <w:t>as</w:t>
      </w:r>
      <w:r w:rsidRPr="00DC0365">
        <w:rPr>
          <w:spacing w:val="-5"/>
        </w:rPr>
        <w:t xml:space="preserve"> </w:t>
      </w:r>
      <w:r w:rsidRPr="00DC0365">
        <w:t>when</w:t>
      </w:r>
      <w:r w:rsidRPr="00DC0365">
        <w:rPr>
          <w:spacing w:val="-7"/>
        </w:rPr>
        <w:t xml:space="preserve"> </w:t>
      </w:r>
      <w:r w:rsidRPr="00DC0365">
        <w:t>other</w:t>
      </w:r>
      <w:r w:rsidRPr="00DC0365">
        <w:rPr>
          <w:spacing w:val="-6"/>
        </w:rPr>
        <w:t xml:space="preserve"> </w:t>
      </w:r>
      <w:r w:rsidRPr="00DC0365">
        <w:rPr>
          <w:spacing w:val="-1"/>
        </w:rPr>
        <w:t>operational</w:t>
      </w:r>
      <w:r w:rsidRPr="00DC0365">
        <w:rPr>
          <w:spacing w:val="-6"/>
        </w:rPr>
        <w:t xml:space="preserve"> </w:t>
      </w:r>
      <w:r w:rsidRPr="00DC0365">
        <w:rPr>
          <w:spacing w:val="-1"/>
        </w:rPr>
        <w:t>requirements</w:t>
      </w:r>
      <w:r w:rsidRPr="00DC0365">
        <w:rPr>
          <w:spacing w:val="-6"/>
        </w:rPr>
        <w:t xml:space="preserve"> </w:t>
      </w:r>
      <w:r w:rsidRPr="00DC0365">
        <w:t>such</w:t>
      </w:r>
      <w:r w:rsidRPr="00DC0365">
        <w:rPr>
          <w:spacing w:val="-6"/>
        </w:rPr>
        <w:t xml:space="preserve"> </w:t>
      </w:r>
      <w:r w:rsidRPr="00DC0365">
        <w:t>as</w:t>
      </w:r>
      <w:r w:rsidRPr="00DC0365">
        <w:rPr>
          <w:spacing w:val="-6"/>
        </w:rPr>
        <w:t xml:space="preserve"> </w:t>
      </w:r>
      <w:r w:rsidRPr="00DC0365">
        <w:t>a</w:t>
      </w:r>
      <w:r w:rsidRPr="00DC0365">
        <w:rPr>
          <w:spacing w:val="-6"/>
        </w:rPr>
        <w:t xml:space="preserve"> </w:t>
      </w:r>
      <w:r w:rsidRPr="00DC0365">
        <w:t>frequency</w:t>
      </w:r>
      <w:r w:rsidRPr="00DC0365">
        <w:rPr>
          <w:spacing w:val="-5"/>
        </w:rPr>
        <w:t xml:space="preserve"> </w:t>
      </w:r>
      <w:r w:rsidRPr="00DC0365">
        <w:t>change</w:t>
      </w:r>
      <w:r w:rsidRPr="00DC0365">
        <w:rPr>
          <w:spacing w:val="-7"/>
        </w:rPr>
        <w:t xml:space="preserve"> </w:t>
      </w:r>
      <w:r w:rsidRPr="00DC0365">
        <w:t>requires</w:t>
      </w:r>
      <w:r w:rsidRPr="00DC0365">
        <w:rPr>
          <w:spacing w:val="-6"/>
        </w:rPr>
        <w:t xml:space="preserve"> </w:t>
      </w:r>
      <w:r w:rsidRPr="00DC0365">
        <w:t>the</w:t>
      </w:r>
      <w:r w:rsidRPr="00DC0365">
        <w:rPr>
          <w:spacing w:val="61"/>
          <w:w w:val="99"/>
        </w:rPr>
        <w:t xml:space="preserve"> </w:t>
      </w:r>
      <w:r w:rsidRPr="00DC0365">
        <w:t>subscriber</w:t>
      </w:r>
      <w:r w:rsidRPr="00DC0365">
        <w:rPr>
          <w:spacing w:val="-6"/>
        </w:rPr>
        <w:t xml:space="preserve"> </w:t>
      </w:r>
      <w:r w:rsidRPr="00DC0365">
        <w:t>fleet</w:t>
      </w:r>
      <w:r w:rsidRPr="00DC0365">
        <w:rPr>
          <w:spacing w:val="-5"/>
        </w:rPr>
        <w:t xml:space="preserve"> </w:t>
      </w:r>
      <w:r w:rsidRPr="00DC0365">
        <w:t>of</w:t>
      </w:r>
      <w:r w:rsidRPr="00DC0365">
        <w:rPr>
          <w:spacing w:val="-5"/>
        </w:rPr>
        <w:t xml:space="preserve"> </w:t>
      </w:r>
      <w:r w:rsidRPr="00DC0365">
        <w:t>radios</w:t>
      </w:r>
      <w:r w:rsidRPr="00DC0365">
        <w:rPr>
          <w:spacing w:val="-6"/>
        </w:rPr>
        <w:t xml:space="preserve"> </w:t>
      </w:r>
      <w:r w:rsidRPr="00DC0365">
        <w:t>to</w:t>
      </w:r>
      <w:r w:rsidRPr="00DC0365">
        <w:rPr>
          <w:spacing w:val="-5"/>
        </w:rPr>
        <w:t xml:space="preserve"> </w:t>
      </w:r>
      <w:r w:rsidRPr="00DC0365">
        <w:t>be</w:t>
      </w:r>
      <w:r w:rsidRPr="00DC0365">
        <w:rPr>
          <w:spacing w:val="-5"/>
        </w:rPr>
        <w:t xml:space="preserve"> </w:t>
      </w:r>
      <w:r w:rsidRPr="00DC0365">
        <w:t>adjusted.</w:t>
      </w:r>
      <w:r w:rsidR="004A4CB7">
        <w:t xml:space="preserve"> It is also important that dispatch consoles be programmed to display the correct common channel name which matches the name programmed in subscriber radios. This is an essential step to insure that the correct interoperability channel is referenced by the telecommunicators when communicating with the first responder.</w:t>
      </w:r>
    </w:p>
    <w:p w14:paraId="083FCA96" w14:textId="77777777" w:rsidR="00DC0365" w:rsidRDefault="00B422B8" w:rsidP="005409E9">
      <w:pPr>
        <w:widowControl/>
        <w:rPr>
          <w:b/>
          <w:bCs/>
        </w:rPr>
      </w:pPr>
      <w:r w:rsidRPr="00DC0365">
        <w:lastRenderedPageBreak/>
        <w:t>This</w:t>
      </w:r>
      <w:r w:rsidRPr="00DC0365">
        <w:rPr>
          <w:spacing w:val="-7"/>
        </w:rPr>
        <w:t xml:space="preserve"> </w:t>
      </w:r>
      <w:r w:rsidRPr="00DC0365">
        <w:t>document</w:t>
      </w:r>
      <w:r w:rsidRPr="00DC0365">
        <w:rPr>
          <w:spacing w:val="-6"/>
        </w:rPr>
        <w:t xml:space="preserve"> </w:t>
      </w:r>
      <w:r w:rsidRPr="00DC0365">
        <w:t>provides</w:t>
      </w:r>
      <w:r w:rsidRPr="00DC0365">
        <w:rPr>
          <w:spacing w:val="-7"/>
        </w:rPr>
        <w:t xml:space="preserve"> </w:t>
      </w:r>
      <w:r w:rsidRPr="00DC0365">
        <w:t>a</w:t>
      </w:r>
      <w:r w:rsidRPr="00DC0365">
        <w:rPr>
          <w:spacing w:val="-6"/>
        </w:rPr>
        <w:t xml:space="preserve"> </w:t>
      </w:r>
      <w:r w:rsidRPr="00DC0365">
        <w:rPr>
          <w:spacing w:val="-1"/>
        </w:rPr>
        <w:t>standardized</w:t>
      </w:r>
      <w:r w:rsidRPr="00DC0365">
        <w:rPr>
          <w:spacing w:val="-6"/>
        </w:rPr>
        <w:t xml:space="preserve"> </w:t>
      </w:r>
      <w:r w:rsidRPr="00DC0365">
        <w:t>naming</w:t>
      </w:r>
      <w:r w:rsidRPr="00DC0365">
        <w:rPr>
          <w:spacing w:val="-7"/>
        </w:rPr>
        <w:t xml:space="preserve"> </w:t>
      </w:r>
      <w:r w:rsidRPr="00DC0365">
        <w:t>format</w:t>
      </w:r>
      <w:r w:rsidRPr="00DC0365">
        <w:rPr>
          <w:spacing w:val="-6"/>
        </w:rPr>
        <w:t xml:space="preserve"> </w:t>
      </w:r>
      <w:r w:rsidRPr="00DC0365">
        <w:t>as</w:t>
      </w:r>
      <w:r w:rsidRPr="00DC0365">
        <w:rPr>
          <w:spacing w:val="-7"/>
        </w:rPr>
        <w:t xml:space="preserve"> </w:t>
      </w:r>
      <w:r w:rsidRPr="00DC0365">
        <w:t>the</w:t>
      </w:r>
      <w:r w:rsidRPr="00DC0365">
        <w:rPr>
          <w:spacing w:val="-6"/>
        </w:rPr>
        <w:t xml:space="preserve"> </w:t>
      </w:r>
      <w:r w:rsidRPr="00DC0365">
        <w:t>single</w:t>
      </w:r>
      <w:r w:rsidRPr="00DC0365">
        <w:rPr>
          <w:spacing w:val="-6"/>
        </w:rPr>
        <w:t xml:space="preserve"> </w:t>
      </w:r>
      <w:r w:rsidRPr="00DC0365">
        <w:t>reference</w:t>
      </w:r>
      <w:r w:rsidRPr="00DC0365">
        <w:rPr>
          <w:spacing w:val="-8"/>
        </w:rPr>
        <w:t xml:space="preserve"> </w:t>
      </w:r>
      <w:r w:rsidRPr="00DC0365">
        <w:t>for</w:t>
      </w:r>
      <w:r w:rsidRPr="00DC0365">
        <w:rPr>
          <w:spacing w:val="-6"/>
        </w:rPr>
        <w:t xml:space="preserve"> </w:t>
      </w:r>
      <w:r w:rsidRPr="00DC0365">
        <w:t>the</w:t>
      </w:r>
      <w:r w:rsidRPr="00DC0365">
        <w:rPr>
          <w:spacing w:val="-6"/>
        </w:rPr>
        <w:t xml:space="preserve"> </w:t>
      </w:r>
      <w:r w:rsidRPr="00DC0365">
        <w:t>common</w:t>
      </w:r>
      <w:r w:rsidRPr="00DC0365">
        <w:rPr>
          <w:spacing w:val="-7"/>
        </w:rPr>
        <w:t xml:space="preserve"> </w:t>
      </w:r>
      <w:r w:rsidRPr="00DC0365">
        <w:t>identification</w:t>
      </w:r>
      <w:r w:rsidRPr="00DC0365">
        <w:rPr>
          <w:spacing w:val="-6"/>
        </w:rPr>
        <w:t xml:space="preserve"> </w:t>
      </w:r>
      <w:r w:rsidRPr="00DC0365">
        <w:t>of</w:t>
      </w:r>
      <w:r w:rsidRPr="00DC0365">
        <w:rPr>
          <w:spacing w:val="22"/>
          <w:w w:val="99"/>
        </w:rPr>
        <w:t xml:space="preserve"> </w:t>
      </w:r>
      <w:r w:rsidRPr="00DC0365">
        <w:t>public</w:t>
      </w:r>
      <w:r w:rsidRPr="00DC0365">
        <w:rPr>
          <w:spacing w:val="-7"/>
        </w:rPr>
        <w:t xml:space="preserve"> </w:t>
      </w:r>
      <w:r w:rsidRPr="00DC0365">
        <w:t>safety</w:t>
      </w:r>
      <w:r w:rsidRPr="00DC0365">
        <w:rPr>
          <w:spacing w:val="-7"/>
        </w:rPr>
        <w:t xml:space="preserve"> </w:t>
      </w:r>
      <w:r w:rsidRPr="00DC0365">
        <w:t>interoperable</w:t>
      </w:r>
      <w:r w:rsidRPr="00DC0365">
        <w:rPr>
          <w:spacing w:val="-6"/>
        </w:rPr>
        <w:t xml:space="preserve"> </w:t>
      </w:r>
      <w:r w:rsidRPr="00DC0365">
        <w:t>radio</w:t>
      </w:r>
      <w:r w:rsidRPr="00DC0365">
        <w:rPr>
          <w:spacing w:val="-7"/>
        </w:rPr>
        <w:t xml:space="preserve"> </w:t>
      </w:r>
      <w:r w:rsidRPr="00DC0365">
        <w:t>channels.</w:t>
      </w:r>
      <w:r w:rsidRPr="00DC0365">
        <w:rPr>
          <w:spacing w:val="42"/>
        </w:rPr>
        <w:t xml:space="preserve"> </w:t>
      </w:r>
      <w:r w:rsidRPr="00DC0365">
        <w:t>For</w:t>
      </w:r>
      <w:r w:rsidRPr="00DC0365">
        <w:rPr>
          <w:spacing w:val="-7"/>
        </w:rPr>
        <w:t xml:space="preserve"> </w:t>
      </w:r>
      <w:r w:rsidRPr="00DC0365">
        <w:t>reference</w:t>
      </w:r>
      <w:r w:rsidRPr="00DC0365">
        <w:rPr>
          <w:spacing w:val="-7"/>
        </w:rPr>
        <w:t xml:space="preserve"> </w:t>
      </w:r>
      <w:r w:rsidRPr="00DC0365">
        <w:t>purposes</w:t>
      </w:r>
      <w:r w:rsidRPr="00DC0365">
        <w:rPr>
          <w:spacing w:val="-7"/>
        </w:rPr>
        <w:t xml:space="preserve"> </w:t>
      </w:r>
      <w:r w:rsidRPr="00DC0365">
        <w:t>only,</w:t>
      </w:r>
      <w:r w:rsidRPr="00DC0365">
        <w:rPr>
          <w:spacing w:val="-6"/>
        </w:rPr>
        <w:t xml:space="preserve"> </w:t>
      </w:r>
      <w:r w:rsidRPr="00DC0365">
        <w:t>this</w:t>
      </w:r>
      <w:r w:rsidRPr="00DC0365">
        <w:rPr>
          <w:spacing w:val="-7"/>
        </w:rPr>
        <w:t xml:space="preserve"> </w:t>
      </w:r>
      <w:r w:rsidRPr="00DC0365">
        <w:t>document</w:t>
      </w:r>
      <w:r w:rsidRPr="00DC0365">
        <w:rPr>
          <w:spacing w:val="-6"/>
        </w:rPr>
        <w:t xml:space="preserve"> </w:t>
      </w:r>
      <w:r w:rsidRPr="00DC0365">
        <w:t>also</w:t>
      </w:r>
      <w:r w:rsidRPr="00DC0365">
        <w:rPr>
          <w:spacing w:val="-6"/>
        </w:rPr>
        <w:t xml:space="preserve"> </w:t>
      </w:r>
      <w:r w:rsidRPr="00DC0365">
        <w:t>contains</w:t>
      </w:r>
      <w:r w:rsidRPr="00DC0365">
        <w:rPr>
          <w:spacing w:val="-9"/>
        </w:rPr>
        <w:t xml:space="preserve"> </w:t>
      </w:r>
      <w:r w:rsidRPr="00DC0365">
        <w:t>an</w:t>
      </w:r>
      <w:r w:rsidRPr="00DC0365">
        <w:rPr>
          <w:spacing w:val="-6"/>
        </w:rPr>
        <w:t xml:space="preserve"> </w:t>
      </w:r>
      <w:r w:rsidRPr="00DC0365">
        <w:t>Appendix</w:t>
      </w:r>
      <w:r w:rsidRPr="00DC0365">
        <w:rPr>
          <w:spacing w:val="23"/>
          <w:w w:val="99"/>
        </w:rPr>
        <w:t xml:space="preserve"> </w:t>
      </w:r>
      <w:r w:rsidRPr="00DC0365">
        <w:t>with</w:t>
      </w:r>
      <w:r w:rsidRPr="00DC0365">
        <w:rPr>
          <w:spacing w:val="-6"/>
        </w:rPr>
        <w:t xml:space="preserve"> </w:t>
      </w:r>
      <w:r w:rsidRPr="00DC0365">
        <w:t>FCC</w:t>
      </w:r>
      <w:r w:rsidRPr="00DC0365">
        <w:rPr>
          <w:spacing w:val="-5"/>
        </w:rPr>
        <w:t xml:space="preserve"> </w:t>
      </w:r>
      <w:r w:rsidRPr="00DC0365">
        <w:t>public</w:t>
      </w:r>
      <w:r w:rsidRPr="00DC0365">
        <w:rPr>
          <w:spacing w:val="-6"/>
        </w:rPr>
        <w:t xml:space="preserve"> </w:t>
      </w:r>
      <w:r w:rsidRPr="00DC0365">
        <w:t>safety</w:t>
      </w:r>
      <w:r w:rsidRPr="00DC0365">
        <w:rPr>
          <w:spacing w:val="-5"/>
        </w:rPr>
        <w:t xml:space="preserve"> </w:t>
      </w:r>
      <w:r w:rsidRPr="00DC0365">
        <w:t>channel</w:t>
      </w:r>
      <w:r w:rsidRPr="00DC0365">
        <w:rPr>
          <w:spacing w:val="-6"/>
        </w:rPr>
        <w:t xml:space="preserve"> </w:t>
      </w:r>
      <w:r w:rsidRPr="00DC0365">
        <w:rPr>
          <w:spacing w:val="-1"/>
        </w:rPr>
        <w:t>allocation</w:t>
      </w:r>
      <w:r w:rsidRPr="00DC0365">
        <w:rPr>
          <w:spacing w:val="-5"/>
        </w:rPr>
        <w:t xml:space="preserve"> </w:t>
      </w:r>
      <w:r w:rsidRPr="00DC0365">
        <w:t>tables.</w:t>
      </w:r>
      <w:r w:rsidRPr="00DC0365">
        <w:rPr>
          <w:spacing w:val="44"/>
        </w:rPr>
        <w:t xml:space="preserve"> </w:t>
      </w:r>
      <w:r w:rsidRPr="00DC0365">
        <w:t>The</w:t>
      </w:r>
      <w:r w:rsidRPr="00DC0365">
        <w:rPr>
          <w:spacing w:val="-5"/>
        </w:rPr>
        <w:t xml:space="preserve"> </w:t>
      </w:r>
      <w:r w:rsidRPr="00DC0365">
        <w:t>tables</w:t>
      </w:r>
      <w:r w:rsidRPr="00DC0365">
        <w:rPr>
          <w:spacing w:val="-6"/>
        </w:rPr>
        <w:t xml:space="preserve"> </w:t>
      </w:r>
      <w:r w:rsidRPr="00DC0365">
        <w:t>may</w:t>
      </w:r>
      <w:r w:rsidRPr="00DC0365">
        <w:rPr>
          <w:spacing w:val="-5"/>
        </w:rPr>
        <w:t xml:space="preserve"> </w:t>
      </w:r>
      <w:r w:rsidRPr="00DC0365">
        <w:t>be</w:t>
      </w:r>
      <w:r w:rsidRPr="00DC0365">
        <w:rPr>
          <w:spacing w:val="-5"/>
        </w:rPr>
        <w:t xml:space="preserve"> </w:t>
      </w:r>
      <w:r w:rsidRPr="00DC0365">
        <w:t>subject</w:t>
      </w:r>
      <w:r w:rsidRPr="00DC0365">
        <w:rPr>
          <w:spacing w:val="-5"/>
        </w:rPr>
        <w:t xml:space="preserve"> </w:t>
      </w:r>
      <w:r w:rsidRPr="00DC0365">
        <w:t>to</w:t>
      </w:r>
      <w:r w:rsidRPr="00DC0365">
        <w:rPr>
          <w:spacing w:val="-5"/>
        </w:rPr>
        <w:t xml:space="preserve"> </w:t>
      </w:r>
      <w:r w:rsidRPr="00DC0365">
        <w:t>future</w:t>
      </w:r>
      <w:r w:rsidRPr="00DC0365">
        <w:rPr>
          <w:spacing w:val="-6"/>
        </w:rPr>
        <w:t xml:space="preserve"> </w:t>
      </w:r>
      <w:r w:rsidRPr="00DC0365">
        <w:t>FCC</w:t>
      </w:r>
      <w:r w:rsidRPr="00DC0365">
        <w:rPr>
          <w:spacing w:val="-5"/>
        </w:rPr>
        <w:t xml:space="preserve"> </w:t>
      </w:r>
      <w:r w:rsidRPr="00DC0365">
        <w:t>rule</w:t>
      </w:r>
      <w:r w:rsidRPr="00DC0365">
        <w:rPr>
          <w:spacing w:val="-5"/>
        </w:rPr>
        <w:t xml:space="preserve"> </w:t>
      </w:r>
      <w:r w:rsidRPr="00DC0365">
        <w:t>changes;</w:t>
      </w:r>
      <w:r w:rsidRPr="00DC0365">
        <w:rPr>
          <w:spacing w:val="-6"/>
        </w:rPr>
        <w:t xml:space="preserve"> </w:t>
      </w:r>
      <w:r w:rsidRPr="00DC0365">
        <w:t>however,</w:t>
      </w:r>
      <w:r w:rsidRPr="00DC0365">
        <w:rPr>
          <w:spacing w:val="29"/>
          <w:w w:val="99"/>
        </w:rPr>
        <w:t xml:space="preserve"> </w:t>
      </w:r>
      <w:r w:rsidRPr="00DC0365">
        <w:t>the</w:t>
      </w:r>
      <w:r w:rsidRPr="00DC0365">
        <w:rPr>
          <w:spacing w:val="-6"/>
        </w:rPr>
        <w:t xml:space="preserve"> </w:t>
      </w:r>
      <w:r w:rsidRPr="00DC0365">
        <w:t>standardized</w:t>
      </w:r>
      <w:r w:rsidRPr="00DC0365">
        <w:rPr>
          <w:spacing w:val="-5"/>
        </w:rPr>
        <w:t xml:space="preserve"> </w:t>
      </w:r>
      <w:r w:rsidRPr="00DC0365">
        <w:t>naming</w:t>
      </w:r>
      <w:r w:rsidRPr="00DC0365">
        <w:rPr>
          <w:spacing w:val="-5"/>
        </w:rPr>
        <w:t xml:space="preserve"> </w:t>
      </w:r>
      <w:r w:rsidRPr="00DC0365">
        <w:t>format</w:t>
      </w:r>
      <w:r w:rsidRPr="00DC0365">
        <w:rPr>
          <w:spacing w:val="-6"/>
        </w:rPr>
        <w:t xml:space="preserve"> </w:t>
      </w:r>
      <w:r w:rsidRPr="00DC0365">
        <w:t>has</w:t>
      </w:r>
      <w:r w:rsidRPr="00DC0365">
        <w:rPr>
          <w:spacing w:val="-5"/>
        </w:rPr>
        <w:t xml:space="preserve"> </w:t>
      </w:r>
      <w:r w:rsidRPr="00DC0365">
        <w:t>been</w:t>
      </w:r>
      <w:r w:rsidRPr="00DC0365">
        <w:rPr>
          <w:spacing w:val="-5"/>
        </w:rPr>
        <w:t xml:space="preserve"> </w:t>
      </w:r>
      <w:r w:rsidRPr="00DC0365">
        <w:t>constructed</w:t>
      </w:r>
      <w:r w:rsidRPr="00DC0365">
        <w:rPr>
          <w:spacing w:val="-5"/>
        </w:rPr>
        <w:t xml:space="preserve"> </w:t>
      </w:r>
      <w:r w:rsidRPr="00DC0365">
        <w:t>in</w:t>
      </w:r>
      <w:r w:rsidRPr="00DC0365">
        <w:rPr>
          <w:spacing w:val="-6"/>
        </w:rPr>
        <w:t xml:space="preserve"> </w:t>
      </w:r>
      <w:r w:rsidRPr="00DC0365">
        <w:t>a</w:t>
      </w:r>
      <w:r w:rsidRPr="00DC0365">
        <w:rPr>
          <w:spacing w:val="-5"/>
        </w:rPr>
        <w:t xml:space="preserve"> </w:t>
      </w:r>
      <w:r w:rsidRPr="00DC0365">
        <w:t>manner</w:t>
      </w:r>
      <w:r w:rsidRPr="00DC0365">
        <w:rPr>
          <w:spacing w:val="-5"/>
        </w:rPr>
        <w:t xml:space="preserve"> </w:t>
      </w:r>
      <w:r w:rsidRPr="00DC0365">
        <w:t>to</w:t>
      </w:r>
      <w:r w:rsidRPr="00DC0365">
        <w:rPr>
          <w:spacing w:val="-5"/>
        </w:rPr>
        <w:t xml:space="preserve"> </w:t>
      </w:r>
      <w:r w:rsidRPr="00DC0365">
        <w:t>provide</w:t>
      </w:r>
      <w:r w:rsidRPr="00DC0365">
        <w:rPr>
          <w:spacing w:val="-6"/>
        </w:rPr>
        <w:t xml:space="preserve"> </w:t>
      </w:r>
      <w:r w:rsidRPr="00DC0365">
        <w:t>a</w:t>
      </w:r>
      <w:r w:rsidRPr="00DC0365">
        <w:rPr>
          <w:spacing w:val="-5"/>
        </w:rPr>
        <w:t xml:space="preserve"> </w:t>
      </w:r>
      <w:r w:rsidRPr="00DC0365">
        <w:t>rule</w:t>
      </w:r>
      <w:r w:rsidRPr="00DC0365">
        <w:rPr>
          <w:spacing w:val="-5"/>
        </w:rPr>
        <w:t xml:space="preserve"> </w:t>
      </w:r>
      <w:r w:rsidRPr="00DC0365">
        <w:t>and</w:t>
      </w:r>
      <w:r w:rsidRPr="00DC0365">
        <w:rPr>
          <w:spacing w:val="-5"/>
        </w:rPr>
        <w:t xml:space="preserve"> </w:t>
      </w:r>
      <w:r w:rsidRPr="00DC0365">
        <w:t>guide</w:t>
      </w:r>
      <w:r w:rsidRPr="00DC0365">
        <w:rPr>
          <w:spacing w:val="-6"/>
        </w:rPr>
        <w:t xml:space="preserve"> </w:t>
      </w:r>
      <w:r w:rsidRPr="00DC0365">
        <w:t>to</w:t>
      </w:r>
      <w:r w:rsidRPr="00DC0365">
        <w:rPr>
          <w:spacing w:val="-5"/>
        </w:rPr>
        <w:t xml:space="preserve"> </w:t>
      </w:r>
      <w:r w:rsidRPr="00DC0365">
        <w:rPr>
          <w:spacing w:val="-1"/>
        </w:rPr>
        <w:t>channel</w:t>
      </w:r>
      <w:r w:rsidRPr="00DC0365">
        <w:rPr>
          <w:spacing w:val="28"/>
          <w:w w:val="99"/>
        </w:rPr>
        <w:t xml:space="preserve"> </w:t>
      </w:r>
      <w:r w:rsidRPr="00DC0365">
        <w:t>identifiers</w:t>
      </w:r>
      <w:r w:rsidRPr="00DC0365">
        <w:rPr>
          <w:spacing w:val="-6"/>
        </w:rPr>
        <w:t xml:space="preserve"> </w:t>
      </w:r>
      <w:r w:rsidRPr="00DC0365">
        <w:t>independent</w:t>
      </w:r>
      <w:r w:rsidRPr="00DC0365">
        <w:rPr>
          <w:spacing w:val="-5"/>
        </w:rPr>
        <w:t xml:space="preserve"> </w:t>
      </w:r>
      <w:r w:rsidRPr="00DC0365">
        <w:t>of</w:t>
      </w:r>
      <w:r w:rsidRPr="00DC0365">
        <w:rPr>
          <w:spacing w:val="-6"/>
        </w:rPr>
        <w:t xml:space="preserve"> </w:t>
      </w:r>
      <w:r w:rsidRPr="00DC0365">
        <w:t>FCC</w:t>
      </w:r>
      <w:r w:rsidRPr="00DC0365">
        <w:rPr>
          <w:spacing w:val="-5"/>
        </w:rPr>
        <w:t xml:space="preserve"> </w:t>
      </w:r>
      <w:r w:rsidRPr="00DC0365">
        <w:t>future</w:t>
      </w:r>
      <w:r w:rsidRPr="00DC0365">
        <w:rPr>
          <w:spacing w:val="-5"/>
        </w:rPr>
        <w:t xml:space="preserve"> </w:t>
      </w:r>
      <w:r w:rsidRPr="00DC0365">
        <w:t>actions.</w:t>
      </w:r>
      <w:r w:rsidRPr="00DC0365">
        <w:rPr>
          <w:spacing w:val="44"/>
        </w:rPr>
        <w:t xml:space="preserve"> </w:t>
      </w:r>
      <w:r w:rsidRPr="00DC0365">
        <w:t>The</w:t>
      </w:r>
      <w:r w:rsidRPr="00DC0365">
        <w:rPr>
          <w:spacing w:val="-6"/>
        </w:rPr>
        <w:t xml:space="preserve"> </w:t>
      </w:r>
      <w:r w:rsidRPr="00DC0365">
        <w:t>standard</w:t>
      </w:r>
      <w:r w:rsidRPr="00DC0365">
        <w:rPr>
          <w:spacing w:val="-5"/>
        </w:rPr>
        <w:t xml:space="preserve"> </w:t>
      </w:r>
      <w:r w:rsidRPr="00DC0365">
        <w:t>will</w:t>
      </w:r>
      <w:r w:rsidRPr="00DC0365">
        <w:rPr>
          <w:spacing w:val="-5"/>
        </w:rPr>
        <w:t xml:space="preserve"> </w:t>
      </w:r>
      <w:r w:rsidRPr="00DC0365">
        <w:t>be</w:t>
      </w:r>
      <w:r w:rsidRPr="00DC0365">
        <w:rPr>
          <w:spacing w:val="-6"/>
        </w:rPr>
        <w:t xml:space="preserve"> </w:t>
      </w:r>
      <w:r w:rsidRPr="00DC0365">
        <w:t>subject</w:t>
      </w:r>
      <w:r w:rsidRPr="00DC0365">
        <w:rPr>
          <w:spacing w:val="-5"/>
        </w:rPr>
        <w:t xml:space="preserve"> </w:t>
      </w:r>
      <w:r w:rsidRPr="00DC0365">
        <w:t>to</w:t>
      </w:r>
      <w:r w:rsidRPr="00DC0365">
        <w:rPr>
          <w:spacing w:val="-5"/>
        </w:rPr>
        <w:t xml:space="preserve"> </w:t>
      </w:r>
      <w:r w:rsidRPr="00DC0365">
        <w:t>periodic</w:t>
      </w:r>
      <w:r w:rsidRPr="00DC0365">
        <w:rPr>
          <w:spacing w:val="-6"/>
        </w:rPr>
        <w:t xml:space="preserve"> </w:t>
      </w:r>
      <w:r w:rsidRPr="00DC0365">
        <w:t>review</w:t>
      </w:r>
      <w:r w:rsidRPr="00DC0365">
        <w:rPr>
          <w:spacing w:val="-5"/>
        </w:rPr>
        <w:t xml:space="preserve"> </w:t>
      </w:r>
      <w:r w:rsidRPr="00DC0365">
        <w:t>and</w:t>
      </w:r>
      <w:r w:rsidRPr="00DC0365">
        <w:rPr>
          <w:spacing w:val="-6"/>
        </w:rPr>
        <w:t xml:space="preserve"> </w:t>
      </w:r>
      <w:r w:rsidRPr="00DC0365">
        <w:t>updates</w:t>
      </w:r>
      <w:r w:rsidRPr="00DC0365">
        <w:rPr>
          <w:spacing w:val="-5"/>
        </w:rPr>
        <w:t xml:space="preserve"> </w:t>
      </w:r>
      <w:r w:rsidRPr="00DC0365">
        <w:t>as</w:t>
      </w:r>
      <w:r w:rsidRPr="00DC0365">
        <w:rPr>
          <w:spacing w:val="21"/>
          <w:w w:val="99"/>
        </w:rPr>
        <w:t xml:space="preserve"> </w:t>
      </w:r>
      <w:r w:rsidRPr="00DC0365">
        <w:t>required</w:t>
      </w:r>
      <w:r w:rsidRPr="00DC0365">
        <w:rPr>
          <w:spacing w:val="-9"/>
        </w:rPr>
        <w:t xml:space="preserve"> </w:t>
      </w:r>
      <w:r w:rsidRPr="00DC0365">
        <w:t>by</w:t>
      </w:r>
      <w:r w:rsidRPr="00DC0365">
        <w:rPr>
          <w:spacing w:val="-7"/>
        </w:rPr>
        <w:t xml:space="preserve"> </w:t>
      </w:r>
      <w:r w:rsidRPr="00DC0365">
        <w:t>APCO</w:t>
      </w:r>
      <w:r w:rsidRPr="00DC0365">
        <w:rPr>
          <w:spacing w:val="-7"/>
        </w:rPr>
        <w:t xml:space="preserve"> </w:t>
      </w:r>
      <w:r w:rsidRPr="00DC0365">
        <w:t>International</w:t>
      </w:r>
      <w:r w:rsidRPr="00DC0365">
        <w:rPr>
          <w:spacing w:val="-10"/>
        </w:rPr>
        <w:t xml:space="preserve"> </w:t>
      </w:r>
      <w:r w:rsidRPr="00DC0365">
        <w:t>and</w:t>
      </w:r>
      <w:r w:rsidRPr="00DC0365">
        <w:rPr>
          <w:spacing w:val="-8"/>
        </w:rPr>
        <w:t xml:space="preserve"> </w:t>
      </w:r>
      <w:r w:rsidRPr="00DC0365">
        <w:t>ANSI</w:t>
      </w:r>
      <w:r w:rsidRPr="00DC0365">
        <w:rPr>
          <w:spacing w:val="-8"/>
        </w:rPr>
        <w:t xml:space="preserve"> </w:t>
      </w:r>
      <w:r w:rsidRPr="00DC0365">
        <w:t>Standards</w:t>
      </w:r>
      <w:r w:rsidRPr="00DC0365">
        <w:rPr>
          <w:spacing w:val="-9"/>
        </w:rPr>
        <w:t xml:space="preserve"> </w:t>
      </w:r>
      <w:r w:rsidRPr="00DC0365">
        <w:t>Development</w:t>
      </w:r>
      <w:r w:rsidRPr="00DC0365">
        <w:rPr>
          <w:spacing w:val="-8"/>
        </w:rPr>
        <w:t xml:space="preserve"> </w:t>
      </w:r>
      <w:r w:rsidRPr="00DC0365">
        <w:t>policies</w:t>
      </w:r>
      <w:r w:rsidRPr="00DC0365">
        <w:rPr>
          <w:spacing w:val="-8"/>
        </w:rPr>
        <w:t xml:space="preserve"> </w:t>
      </w:r>
      <w:r w:rsidRPr="00DC0365">
        <w:t>and</w:t>
      </w:r>
      <w:r w:rsidRPr="00DC0365">
        <w:rPr>
          <w:spacing w:val="-8"/>
        </w:rPr>
        <w:t xml:space="preserve"> </w:t>
      </w:r>
      <w:r w:rsidRPr="00DC0365">
        <w:t>procedures.</w:t>
      </w:r>
    </w:p>
    <w:p w14:paraId="7712D7F2" w14:textId="77777777" w:rsidR="00DC0365" w:rsidRDefault="00B422B8" w:rsidP="000F0F55">
      <w:pPr>
        <w:pStyle w:val="Heading2"/>
        <w:rPr>
          <w:rFonts w:eastAsia="Arial"/>
          <w:szCs w:val="32"/>
        </w:rPr>
      </w:pPr>
      <w:bookmarkStart w:id="14" w:name="_Toc298673906"/>
      <w:r w:rsidRPr="00DC0365">
        <w:rPr>
          <w:u w:color="9A0033"/>
        </w:rPr>
        <w:t>Standardized FCC Interoperability Channel Naming Format</w:t>
      </w:r>
      <w:bookmarkEnd w:id="14"/>
    </w:p>
    <w:p w14:paraId="5B8E30CB" w14:textId="124B8AA7" w:rsidR="008050DD" w:rsidRPr="00DC0365" w:rsidRDefault="00B422B8" w:rsidP="005409E9">
      <w:pPr>
        <w:widowControl/>
      </w:pPr>
      <w:r w:rsidRPr="00DC0365">
        <w:rPr>
          <w:spacing w:val="-1"/>
        </w:rPr>
        <w:t xml:space="preserve">Each FCC designated Interoperability Channel </w:t>
      </w:r>
      <w:r w:rsidRPr="00DC0365">
        <w:t>in</w:t>
      </w:r>
      <w:r w:rsidRPr="00DC0365">
        <w:rPr>
          <w:spacing w:val="-1"/>
        </w:rPr>
        <w:t xml:space="preserve"> </w:t>
      </w:r>
      <w:r w:rsidRPr="00DC0365">
        <w:t>the</w:t>
      </w:r>
      <w:r w:rsidRPr="00DC0365">
        <w:rPr>
          <w:spacing w:val="-1"/>
        </w:rPr>
        <w:t xml:space="preserve"> </w:t>
      </w:r>
      <w:r w:rsidRPr="00DC0365">
        <w:t>Public</w:t>
      </w:r>
      <w:r w:rsidRPr="00DC0365">
        <w:rPr>
          <w:spacing w:val="-1"/>
        </w:rPr>
        <w:t xml:space="preserve"> </w:t>
      </w:r>
      <w:r w:rsidRPr="00DC0365">
        <w:t>Safety</w:t>
      </w:r>
      <w:r w:rsidRPr="00DC0365">
        <w:rPr>
          <w:spacing w:val="-1"/>
        </w:rPr>
        <w:t xml:space="preserve"> </w:t>
      </w:r>
      <w:r w:rsidRPr="00DC0365">
        <w:t>Radio</w:t>
      </w:r>
      <w:r w:rsidRPr="00DC0365">
        <w:rPr>
          <w:spacing w:val="-1"/>
        </w:rPr>
        <w:t xml:space="preserve"> Services </w:t>
      </w:r>
      <w:r w:rsidRPr="00DC0365">
        <w:t>(47CFR</w:t>
      </w:r>
      <w:r w:rsidRPr="00DC0365">
        <w:rPr>
          <w:spacing w:val="-1"/>
        </w:rPr>
        <w:t xml:space="preserve"> </w:t>
      </w:r>
      <w:r w:rsidRPr="00DC0365">
        <w:t>Part</w:t>
      </w:r>
      <w:r w:rsidRPr="00DC0365">
        <w:rPr>
          <w:spacing w:val="-1"/>
        </w:rPr>
        <w:t xml:space="preserve"> </w:t>
      </w:r>
      <w:r w:rsidRPr="00DC0365">
        <w:t>90)</w:t>
      </w:r>
      <w:r w:rsidRPr="00DC0365">
        <w:rPr>
          <w:spacing w:val="-1"/>
        </w:rPr>
        <w:t xml:space="preserve"> </w:t>
      </w:r>
      <w:r w:rsidRPr="00DC0365">
        <w:t>shall</w:t>
      </w:r>
      <w:r w:rsidRPr="00DC0365">
        <w:rPr>
          <w:spacing w:val="-1"/>
        </w:rPr>
        <w:t xml:space="preserve"> </w:t>
      </w:r>
      <w:r w:rsidRPr="00DC0365">
        <w:t>have</w:t>
      </w:r>
      <w:r w:rsidRPr="00DC0365">
        <w:rPr>
          <w:spacing w:val="-1"/>
        </w:rPr>
        <w:t xml:space="preserve"> </w:t>
      </w:r>
      <w:r w:rsidRPr="00DC0365">
        <w:t>a</w:t>
      </w:r>
      <w:r w:rsidRPr="00DC0365">
        <w:rPr>
          <w:spacing w:val="31"/>
        </w:rPr>
        <w:t xml:space="preserve"> </w:t>
      </w:r>
      <w:r w:rsidRPr="00DC0365">
        <w:t>unique</w:t>
      </w:r>
      <w:r w:rsidRPr="00DC0365">
        <w:rPr>
          <w:spacing w:val="-1"/>
        </w:rPr>
        <w:t xml:space="preserve"> </w:t>
      </w:r>
      <w:r w:rsidRPr="00DC0365">
        <w:t>name</w:t>
      </w:r>
      <w:r w:rsidRPr="00DC0365">
        <w:rPr>
          <w:spacing w:val="-1"/>
        </w:rPr>
        <w:t xml:space="preserve"> </w:t>
      </w:r>
      <w:r w:rsidRPr="00DC0365">
        <w:t>developed</w:t>
      </w:r>
      <w:r w:rsidRPr="00DC0365">
        <w:rPr>
          <w:spacing w:val="-1"/>
        </w:rPr>
        <w:t xml:space="preserve"> according </w:t>
      </w:r>
      <w:r w:rsidRPr="00DC0365">
        <w:t>to</w:t>
      </w:r>
      <w:r w:rsidRPr="00DC0365">
        <w:rPr>
          <w:spacing w:val="-2"/>
        </w:rPr>
        <w:t xml:space="preserve"> </w:t>
      </w:r>
      <w:r w:rsidRPr="00DC0365">
        <w:t>a</w:t>
      </w:r>
      <w:r w:rsidRPr="00DC0365">
        <w:rPr>
          <w:spacing w:val="-1"/>
        </w:rPr>
        <w:t xml:space="preserve"> </w:t>
      </w:r>
      <w:r w:rsidRPr="00DC0365">
        <w:t>standardized</w:t>
      </w:r>
      <w:r w:rsidRPr="00DC0365">
        <w:rPr>
          <w:spacing w:val="-1"/>
        </w:rPr>
        <w:t xml:space="preserve"> format.</w:t>
      </w:r>
      <w:r w:rsidRPr="00DC0365">
        <w:rPr>
          <w:spacing w:val="60"/>
        </w:rPr>
        <w:t xml:space="preserve"> </w:t>
      </w:r>
      <w:r w:rsidRPr="00DC0365">
        <w:t xml:space="preserve">This </w:t>
      </w:r>
      <w:r w:rsidRPr="00DC0365">
        <w:rPr>
          <w:spacing w:val="-1"/>
        </w:rPr>
        <w:t>format</w:t>
      </w:r>
      <w:r w:rsidRPr="00DC0365">
        <w:t xml:space="preserve"> consists of a </w:t>
      </w:r>
      <w:r w:rsidRPr="00DC0365">
        <w:rPr>
          <w:spacing w:val="-1"/>
        </w:rPr>
        <w:t>maximum</w:t>
      </w:r>
      <w:r w:rsidRPr="00DC0365">
        <w:t xml:space="preserve"> of eight</w:t>
      </w:r>
      <w:r w:rsidRPr="00DC0365">
        <w:rPr>
          <w:spacing w:val="39"/>
        </w:rPr>
        <w:t xml:space="preserve"> </w:t>
      </w:r>
      <w:r w:rsidRPr="00DC0365">
        <w:t xml:space="preserve">characters, the eight-character </w:t>
      </w:r>
      <w:r w:rsidRPr="00DC0365">
        <w:rPr>
          <w:spacing w:val="-1"/>
        </w:rPr>
        <w:t>limit</w:t>
      </w:r>
      <w:r w:rsidRPr="00DC0365">
        <w:t xml:space="preserve"> was adopted after discussions </w:t>
      </w:r>
      <w:r w:rsidRPr="00DC0365">
        <w:rPr>
          <w:spacing w:val="-1"/>
        </w:rPr>
        <w:t>with</w:t>
      </w:r>
      <w:r w:rsidRPr="00DC0365">
        <w:t xml:space="preserve"> </w:t>
      </w:r>
      <w:r w:rsidRPr="00DC0365">
        <w:rPr>
          <w:spacing w:val="-1"/>
        </w:rPr>
        <w:t>major</w:t>
      </w:r>
      <w:r w:rsidRPr="00DC0365">
        <w:t xml:space="preserve"> equipment </w:t>
      </w:r>
      <w:r w:rsidRPr="00DC0365">
        <w:rPr>
          <w:spacing w:val="-1"/>
        </w:rPr>
        <w:t>manufacturers</w:t>
      </w:r>
      <w:r w:rsidRPr="00DC0365">
        <w:rPr>
          <w:spacing w:val="39"/>
        </w:rPr>
        <w:t xml:space="preserve"> </w:t>
      </w:r>
      <w:r w:rsidRPr="00DC0365">
        <w:rPr>
          <w:spacing w:val="-1"/>
        </w:rPr>
        <w:t xml:space="preserve">determined </w:t>
      </w:r>
      <w:r w:rsidRPr="00DC0365">
        <w:t>this</w:t>
      </w:r>
      <w:r w:rsidRPr="00DC0365">
        <w:rPr>
          <w:spacing w:val="-1"/>
        </w:rPr>
        <w:t xml:space="preserve"> </w:t>
      </w:r>
      <w:r w:rsidRPr="00DC0365">
        <w:t>was</w:t>
      </w:r>
      <w:r w:rsidRPr="00DC0365">
        <w:rPr>
          <w:spacing w:val="-1"/>
        </w:rPr>
        <w:t xml:space="preserve"> </w:t>
      </w:r>
      <w:r w:rsidRPr="00DC0365">
        <w:t>the</w:t>
      </w:r>
      <w:r w:rsidRPr="00DC0365">
        <w:rPr>
          <w:spacing w:val="-1"/>
        </w:rPr>
        <w:t xml:space="preserve"> minimum </w:t>
      </w:r>
      <w:r w:rsidRPr="00DC0365">
        <w:t>display</w:t>
      </w:r>
      <w:r w:rsidRPr="00DC0365">
        <w:rPr>
          <w:spacing w:val="-1"/>
        </w:rPr>
        <w:t xml:space="preserve"> </w:t>
      </w:r>
      <w:r w:rsidRPr="00DC0365">
        <w:t>being</w:t>
      </w:r>
      <w:r w:rsidRPr="00DC0365">
        <w:rPr>
          <w:spacing w:val="-1"/>
        </w:rPr>
        <w:t xml:space="preserve"> </w:t>
      </w:r>
      <w:r w:rsidRPr="00DC0365">
        <w:t>delivered</w:t>
      </w:r>
      <w:r w:rsidRPr="00DC0365">
        <w:rPr>
          <w:spacing w:val="-1"/>
        </w:rPr>
        <w:t xml:space="preserve"> </w:t>
      </w:r>
      <w:r w:rsidRPr="00DC0365">
        <w:t>in</w:t>
      </w:r>
      <w:r w:rsidRPr="00DC0365">
        <w:rPr>
          <w:spacing w:val="-1"/>
        </w:rPr>
        <w:t xml:space="preserve"> </w:t>
      </w:r>
      <w:r w:rsidRPr="00DC0365">
        <w:t>2003</w:t>
      </w:r>
      <w:r w:rsidRPr="00DC0365">
        <w:rPr>
          <w:spacing w:val="-1"/>
        </w:rPr>
        <w:t xml:space="preserve"> </w:t>
      </w:r>
      <w:r w:rsidRPr="00DC0365">
        <w:t>for</w:t>
      </w:r>
      <w:r w:rsidRPr="00DC0365">
        <w:rPr>
          <w:spacing w:val="-1"/>
        </w:rPr>
        <w:t xml:space="preserve"> </w:t>
      </w:r>
      <w:r w:rsidRPr="00DC0365">
        <w:t>radios</w:t>
      </w:r>
      <w:r w:rsidRPr="00DC0365">
        <w:rPr>
          <w:spacing w:val="-1"/>
        </w:rPr>
        <w:t xml:space="preserve"> </w:t>
      </w:r>
      <w:r w:rsidRPr="00DC0365">
        <w:t>ordered</w:t>
      </w:r>
      <w:r w:rsidRPr="00DC0365">
        <w:rPr>
          <w:spacing w:val="-1"/>
        </w:rPr>
        <w:t xml:space="preserve"> </w:t>
      </w:r>
      <w:r w:rsidRPr="00DC0365">
        <w:t>with</w:t>
      </w:r>
      <w:r w:rsidRPr="00DC0365">
        <w:rPr>
          <w:spacing w:val="-1"/>
        </w:rPr>
        <w:t xml:space="preserve"> </w:t>
      </w:r>
      <w:r w:rsidRPr="00DC0365">
        <w:t>a</w:t>
      </w:r>
      <w:r w:rsidRPr="00DC0365">
        <w:rPr>
          <w:spacing w:val="-1"/>
        </w:rPr>
        <w:t xml:space="preserve"> </w:t>
      </w:r>
      <w:r w:rsidRPr="00DC0365">
        <w:t>display</w:t>
      </w:r>
      <w:r w:rsidRPr="00DC0365">
        <w:rPr>
          <w:spacing w:val="-1"/>
        </w:rPr>
        <w:t xml:space="preserve"> </w:t>
      </w:r>
      <w:r w:rsidRPr="00DC0365">
        <w:t>option.</w:t>
      </w:r>
    </w:p>
    <w:p w14:paraId="195E8D33" w14:textId="0FB1083C" w:rsidR="00DC0365" w:rsidRDefault="00B422B8" w:rsidP="005409E9">
      <w:pPr>
        <w:widowControl/>
        <w:rPr>
          <w:rFonts w:eastAsia="Times New Roman"/>
          <w:sz w:val="20"/>
          <w:szCs w:val="20"/>
        </w:rPr>
      </w:pPr>
      <w:r w:rsidRPr="00DC0365">
        <w:t xml:space="preserve">This </w:t>
      </w:r>
      <w:r w:rsidRPr="00DC0365">
        <w:rPr>
          <w:spacing w:val="-1"/>
        </w:rPr>
        <w:t>eight-character</w:t>
      </w:r>
      <w:r w:rsidRPr="00DC0365">
        <w:t xml:space="preserve"> </w:t>
      </w:r>
      <w:r w:rsidRPr="00DC0365">
        <w:rPr>
          <w:spacing w:val="-1"/>
        </w:rPr>
        <w:t>size</w:t>
      </w:r>
      <w:r w:rsidRPr="00DC0365">
        <w:t xml:space="preserve"> was </w:t>
      </w:r>
      <w:r w:rsidRPr="00DC0365">
        <w:rPr>
          <w:spacing w:val="-1"/>
        </w:rPr>
        <w:t>again</w:t>
      </w:r>
      <w:r w:rsidRPr="00DC0365">
        <w:t xml:space="preserve"> </w:t>
      </w:r>
      <w:r w:rsidRPr="00DC0365">
        <w:rPr>
          <w:spacing w:val="-1"/>
        </w:rPr>
        <w:t>confirmed</w:t>
      </w:r>
      <w:r w:rsidRPr="00DC0365">
        <w:t xml:space="preserve"> with several </w:t>
      </w:r>
      <w:r w:rsidRPr="00DC0365">
        <w:rPr>
          <w:spacing w:val="-1"/>
        </w:rPr>
        <w:t>manufacturers in early 2007.</w:t>
      </w:r>
      <w:r w:rsidRPr="00DC0365">
        <w:rPr>
          <w:spacing w:val="59"/>
        </w:rPr>
        <w:t xml:space="preserve"> </w:t>
      </w:r>
      <w:r w:rsidRPr="00DC0365">
        <w:rPr>
          <w:spacing w:val="-1"/>
        </w:rPr>
        <w:t>Following the</w:t>
      </w:r>
      <w:r w:rsidRPr="00DC0365">
        <w:rPr>
          <w:spacing w:val="76"/>
        </w:rPr>
        <w:t xml:space="preserve"> </w:t>
      </w:r>
      <w:r w:rsidRPr="00DC0365">
        <w:t xml:space="preserve">February 2007 NPSTC </w:t>
      </w:r>
      <w:r w:rsidRPr="00DC0365">
        <w:rPr>
          <w:spacing w:val="-1"/>
        </w:rPr>
        <w:t>meeting</w:t>
      </w:r>
      <w:r w:rsidRPr="00DC0365">
        <w:t xml:space="preserve"> where the </w:t>
      </w:r>
      <w:r w:rsidRPr="00DC0365">
        <w:rPr>
          <w:spacing w:val="-1"/>
        </w:rPr>
        <w:t>naming</w:t>
      </w:r>
      <w:r w:rsidRPr="00DC0365">
        <w:t xml:space="preserve"> </w:t>
      </w:r>
      <w:r w:rsidRPr="00DC0365">
        <w:rPr>
          <w:spacing w:val="-1"/>
        </w:rPr>
        <w:t>format</w:t>
      </w:r>
      <w:r w:rsidRPr="00DC0365">
        <w:t xml:space="preserve"> was finalized, a </w:t>
      </w:r>
      <w:r w:rsidRPr="00DC0365">
        <w:rPr>
          <w:spacing w:val="-1"/>
        </w:rPr>
        <w:t>number</w:t>
      </w:r>
      <w:r w:rsidRPr="00DC0365">
        <w:t xml:space="preserve"> of agencies presented a</w:t>
      </w:r>
      <w:r w:rsidRPr="00DC0365">
        <w:rPr>
          <w:spacing w:val="37"/>
        </w:rPr>
        <w:t xml:space="preserve"> </w:t>
      </w:r>
      <w:r w:rsidRPr="00DC0365">
        <w:t xml:space="preserve">strong case for six character </w:t>
      </w:r>
      <w:r w:rsidRPr="00DC0365">
        <w:rPr>
          <w:spacing w:val="-1"/>
        </w:rPr>
        <w:t>names</w:t>
      </w:r>
      <w:r w:rsidRPr="00DC0365">
        <w:t xml:space="preserve"> for </w:t>
      </w:r>
      <w:r w:rsidRPr="00DC0365">
        <w:rPr>
          <w:spacing w:val="-1"/>
        </w:rPr>
        <w:t>some</w:t>
      </w:r>
      <w:r w:rsidRPr="00DC0365">
        <w:t xml:space="preserve"> channels</w:t>
      </w:r>
      <w:r w:rsidRPr="00DC0365">
        <w:rPr>
          <w:spacing w:val="-2"/>
        </w:rPr>
        <w:t xml:space="preserve"> </w:t>
      </w:r>
      <w:r w:rsidRPr="00DC0365">
        <w:t>where</w:t>
      </w:r>
      <w:r w:rsidRPr="00DC0365">
        <w:rPr>
          <w:spacing w:val="-1"/>
        </w:rPr>
        <w:t xml:space="preserve"> </w:t>
      </w:r>
      <w:r w:rsidRPr="00DC0365">
        <w:t>radios</w:t>
      </w:r>
      <w:r w:rsidRPr="00DC0365">
        <w:rPr>
          <w:spacing w:val="-1"/>
        </w:rPr>
        <w:t xml:space="preserve"> </w:t>
      </w:r>
      <w:r w:rsidRPr="00DC0365">
        <w:t>cannot,</w:t>
      </w:r>
      <w:r w:rsidRPr="00DC0365">
        <w:rPr>
          <w:spacing w:val="-1"/>
        </w:rPr>
        <w:t xml:space="preserve"> </w:t>
      </w:r>
      <w:r w:rsidRPr="00DC0365">
        <w:t>for</w:t>
      </w:r>
      <w:r w:rsidRPr="00DC0365">
        <w:rPr>
          <w:spacing w:val="-1"/>
        </w:rPr>
        <w:t xml:space="preserve"> </w:t>
      </w:r>
      <w:r w:rsidRPr="00DC0365">
        <w:t>technical reasons, support the</w:t>
      </w:r>
      <w:r w:rsidRPr="00DC0365">
        <w:rPr>
          <w:spacing w:val="25"/>
        </w:rPr>
        <w:t xml:space="preserve"> </w:t>
      </w:r>
      <w:r w:rsidRPr="00DC0365">
        <w:t xml:space="preserve">eight </w:t>
      </w:r>
      <w:r w:rsidRPr="00DC0365">
        <w:rPr>
          <w:spacing w:val="-1"/>
        </w:rPr>
        <w:t>character</w:t>
      </w:r>
      <w:r w:rsidRPr="00DC0365">
        <w:t xml:space="preserve"> </w:t>
      </w:r>
      <w:r w:rsidRPr="00DC0365">
        <w:rPr>
          <w:spacing w:val="-1"/>
        </w:rPr>
        <w:t>names.</w:t>
      </w:r>
      <w:r w:rsidRPr="00DC0365">
        <w:t xml:space="preserve">  The </w:t>
      </w:r>
      <w:r w:rsidR="00585F59" w:rsidRPr="00DC0365">
        <w:t>six-character</w:t>
      </w:r>
      <w:r w:rsidRPr="00DC0365">
        <w:t xml:space="preserve"> </w:t>
      </w:r>
      <w:r w:rsidRPr="00DC0365">
        <w:rPr>
          <w:spacing w:val="-1"/>
        </w:rPr>
        <w:t>name</w:t>
      </w:r>
      <w:r w:rsidRPr="00DC0365">
        <w:t xml:space="preserve"> shall</w:t>
      </w:r>
      <w:r w:rsidRPr="00DC0365">
        <w:rPr>
          <w:spacing w:val="-2"/>
        </w:rPr>
        <w:t xml:space="preserve"> </w:t>
      </w:r>
      <w:r w:rsidRPr="00DC0365">
        <w:t>only</w:t>
      </w:r>
      <w:r w:rsidRPr="00DC0365">
        <w:rPr>
          <w:spacing w:val="-1"/>
        </w:rPr>
        <w:t xml:space="preserve"> </w:t>
      </w:r>
      <w:r w:rsidRPr="00DC0365">
        <w:t>be</w:t>
      </w:r>
      <w:r w:rsidRPr="00DC0365">
        <w:rPr>
          <w:spacing w:val="-1"/>
        </w:rPr>
        <w:t xml:space="preserve"> </w:t>
      </w:r>
      <w:r w:rsidRPr="00DC0365">
        <w:t>used</w:t>
      </w:r>
      <w:r w:rsidRPr="00DC0365">
        <w:rPr>
          <w:spacing w:val="-1"/>
        </w:rPr>
        <w:t xml:space="preserve"> </w:t>
      </w:r>
      <w:r w:rsidRPr="00DC0365">
        <w:t>in</w:t>
      </w:r>
      <w:r w:rsidRPr="00DC0365">
        <w:rPr>
          <w:spacing w:val="-1"/>
        </w:rPr>
        <w:t xml:space="preserve"> equipment </w:t>
      </w:r>
      <w:r w:rsidRPr="00DC0365">
        <w:t>that</w:t>
      </w:r>
      <w:r w:rsidRPr="00DC0365">
        <w:rPr>
          <w:spacing w:val="-1"/>
        </w:rPr>
        <w:t xml:space="preserve"> </w:t>
      </w:r>
      <w:r w:rsidRPr="00DC0365">
        <w:t>is</w:t>
      </w:r>
      <w:r w:rsidRPr="00DC0365">
        <w:rPr>
          <w:spacing w:val="-1"/>
        </w:rPr>
        <w:t xml:space="preserve"> </w:t>
      </w:r>
      <w:r w:rsidRPr="00DC0365">
        <w:t>not</w:t>
      </w:r>
      <w:r w:rsidRPr="00DC0365">
        <w:rPr>
          <w:spacing w:val="-1"/>
        </w:rPr>
        <w:t xml:space="preserve"> </w:t>
      </w:r>
      <w:r w:rsidRPr="00DC0365">
        <w:t>capable</w:t>
      </w:r>
      <w:r w:rsidRPr="00DC0365">
        <w:rPr>
          <w:spacing w:val="-1"/>
        </w:rPr>
        <w:t xml:space="preserve"> </w:t>
      </w:r>
      <w:r w:rsidRPr="00DC0365">
        <w:t>of</w:t>
      </w:r>
      <w:r w:rsidRPr="00DC0365">
        <w:rPr>
          <w:spacing w:val="39"/>
        </w:rPr>
        <w:t xml:space="preserve"> </w:t>
      </w:r>
      <w:r w:rsidRPr="00DC0365">
        <w:rPr>
          <w:spacing w:val="-1"/>
        </w:rPr>
        <w:t>implementing</w:t>
      </w:r>
      <w:r w:rsidRPr="00DC0365">
        <w:t xml:space="preserve"> the </w:t>
      </w:r>
      <w:r w:rsidRPr="00DC0365">
        <w:rPr>
          <w:spacing w:val="-1"/>
        </w:rPr>
        <w:t xml:space="preserve">eight </w:t>
      </w:r>
      <w:r w:rsidRPr="00DC0365">
        <w:t xml:space="preserve">character </w:t>
      </w:r>
      <w:r w:rsidRPr="00DC0365">
        <w:rPr>
          <w:spacing w:val="-1"/>
        </w:rPr>
        <w:t>names.</w:t>
      </w:r>
      <w:r w:rsidR="0007388A" w:rsidRPr="00DC0365">
        <w:rPr>
          <w:spacing w:val="-1"/>
        </w:rPr>
        <w:t xml:space="preserve">  The names shall be programmed exactly as specified without the addition of any extraneous characters or spaces. </w:t>
      </w:r>
      <w:r w:rsidR="009679CF" w:rsidRPr="00DC0365">
        <w:rPr>
          <w:rFonts w:eastAsia="Times New Roman"/>
        </w:rPr>
        <w:t>Channel names in this format are reserved for nationwide frequency naming and are not to be used for local or statewide frequency naming use.</w:t>
      </w:r>
    </w:p>
    <w:p w14:paraId="35F1B42D" w14:textId="1499E004" w:rsidR="00FA7E9E" w:rsidRPr="00DC0365" w:rsidRDefault="00FA7E9E" w:rsidP="005409E9">
      <w:pPr>
        <w:widowControl/>
        <w:rPr>
          <w:rFonts w:eastAsia="Times New Roman"/>
          <w:szCs w:val="24"/>
        </w:rPr>
      </w:pPr>
      <w:r w:rsidRPr="00DC0365">
        <w:t xml:space="preserve">The standard </w:t>
      </w:r>
      <w:r w:rsidRPr="00DC0365">
        <w:rPr>
          <w:spacing w:val="-1"/>
        </w:rPr>
        <w:t>naming</w:t>
      </w:r>
      <w:r w:rsidRPr="00DC0365">
        <w:t xml:space="preserve"> </w:t>
      </w:r>
      <w:r w:rsidRPr="00DC0365">
        <w:rPr>
          <w:spacing w:val="-1"/>
        </w:rPr>
        <w:t>format</w:t>
      </w:r>
      <w:r w:rsidRPr="00DC0365">
        <w:t xml:space="preserve"> is as follows:</w:t>
      </w:r>
    </w:p>
    <w:p w14:paraId="5DE61BE7" w14:textId="77777777" w:rsidR="00FA7E9E" w:rsidRPr="00136286" w:rsidRDefault="00FA7E9E" w:rsidP="005409E9">
      <w:pPr>
        <w:widowControl/>
        <w:rPr>
          <w:rFonts w:eastAsia="Times New Roman"/>
          <w:sz w:val="24"/>
          <w:szCs w:val="44"/>
        </w:rPr>
      </w:pPr>
      <w:proofErr w:type="spellStart"/>
      <w:r w:rsidRPr="00136286">
        <w:rPr>
          <w:color w:val="FF0000"/>
          <w:sz w:val="24"/>
        </w:rPr>
        <w:t>B</w:t>
      </w:r>
      <w:r w:rsidRPr="00136286">
        <w:rPr>
          <w:sz w:val="24"/>
        </w:rPr>
        <w:t>type</w:t>
      </w:r>
      <w:proofErr w:type="spellEnd"/>
      <w:r w:rsidRPr="00136286">
        <w:rPr>
          <w:color w:val="0000FF"/>
          <w:sz w:val="24"/>
        </w:rPr>
        <w:t>##</w:t>
      </w:r>
      <w:r w:rsidRPr="00136286">
        <w:rPr>
          <w:color w:val="9A3300"/>
          <w:sz w:val="24"/>
        </w:rPr>
        <w:t>M</w:t>
      </w:r>
    </w:p>
    <w:p w14:paraId="29DCECE8" w14:textId="77777777" w:rsidR="00DC0365" w:rsidRDefault="00B422B8" w:rsidP="005409E9">
      <w:pPr>
        <w:widowControl/>
        <w:spacing w:before="71"/>
        <w:rPr>
          <w:rFonts w:cs="Arial"/>
        </w:rPr>
      </w:pPr>
      <w:r w:rsidRPr="00DC0365">
        <w:rPr>
          <w:rFonts w:cs="Arial"/>
        </w:rPr>
        <w:t>This</w:t>
      </w:r>
      <w:r w:rsidRPr="00DC0365">
        <w:rPr>
          <w:rFonts w:cs="Arial"/>
          <w:spacing w:val="-6"/>
        </w:rPr>
        <w:t xml:space="preserve"> </w:t>
      </w:r>
      <w:r w:rsidRPr="00DC0365">
        <w:rPr>
          <w:rFonts w:cs="Arial"/>
          <w:spacing w:val="-1"/>
        </w:rPr>
        <w:t>format</w:t>
      </w:r>
      <w:r w:rsidRPr="00DC0365">
        <w:rPr>
          <w:rFonts w:cs="Arial"/>
          <w:spacing w:val="-5"/>
        </w:rPr>
        <w:t xml:space="preserve"> </w:t>
      </w:r>
      <w:r w:rsidRPr="00DC0365">
        <w:rPr>
          <w:rFonts w:cs="Arial"/>
        </w:rPr>
        <w:t>is</w:t>
      </w:r>
      <w:r w:rsidRPr="00DC0365">
        <w:rPr>
          <w:rFonts w:cs="Arial"/>
          <w:spacing w:val="-5"/>
        </w:rPr>
        <w:t xml:space="preserve"> </w:t>
      </w:r>
      <w:r w:rsidRPr="00DC0365">
        <w:rPr>
          <w:rFonts w:cs="Arial"/>
        </w:rPr>
        <w:t>broken</w:t>
      </w:r>
      <w:r w:rsidRPr="00DC0365">
        <w:rPr>
          <w:rFonts w:cs="Arial"/>
          <w:spacing w:val="-5"/>
        </w:rPr>
        <w:t xml:space="preserve"> </w:t>
      </w:r>
      <w:r w:rsidRPr="00DC0365">
        <w:rPr>
          <w:rFonts w:cs="Arial"/>
          <w:spacing w:val="-1"/>
        </w:rPr>
        <w:t>down</w:t>
      </w:r>
      <w:r w:rsidRPr="00DC0365">
        <w:rPr>
          <w:rFonts w:cs="Arial"/>
          <w:spacing w:val="-6"/>
        </w:rPr>
        <w:t xml:space="preserve"> </w:t>
      </w:r>
      <w:r w:rsidRPr="00DC0365">
        <w:rPr>
          <w:rFonts w:cs="Arial"/>
        </w:rPr>
        <w:t>as</w:t>
      </w:r>
      <w:r w:rsidRPr="00DC0365">
        <w:rPr>
          <w:rFonts w:cs="Arial"/>
          <w:spacing w:val="-5"/>
        </w:rPr>
        <w:t xml:space="preserve"> </w:t>
      </w:r>
      <w:r w:rsidRPr="00DC0365">
        <w:rPr>
          <w:rFonts w:cs="Arial"/>
        </w:rPr>
        <w:t>follows:</w:t>
      </w:r>
    </w:p>
    <w:p w14:paraId="154A5990" w14:textId="77777777" w:rsidR="00DC0365" w:rsidRPr="00A718FA" w:rsidRDefault="00B422B8" w:rsidP="001F3600">
      <w:pPr>
        <w:rPr>
          <w:rFonts w:eastAsia="Times New Roman"/>
          <w:b/>
          <w:bCs/>
          <w:color w:val="FF0000"/>
        </w:rPr>
      </w:pPr>
      <w:r w:rsidRPr="00A718FA">
        <w:rPr>
          <w:b/>
          <w:color w:val="FF0000"/>
          <w:w w:val="95"/>
          <w:u w:color="FF0000"/>
        </w:rPr>
        <w:t>B</w:t>
      </w:r>
      <w:r w:rsidRPr="00A718FA">
        <w:rPr>
          <w:b/>
          <w:color w:val="FF0000"/>
          <w:w w:val="95"/>
        </w:rPr>
        <w:tab/>
      </w:r>
      <w:r w:rsidRPr="00A718FA">
        <w:rPr>
          <w:b/>
          <w:color w:val="FF0000"/>
          <w:u w:color="FF0000"/>
        </w:rPr>
        <w:t>Spectrum</w:t>
      </w:r>
      <w:r w:rsidRPr="00A718FA">
        <w:rPr>
          <w:b/>
          <w:color w:val="FF0000"/>
          <w:spacing w:val="-19"/>
          <w:u w:color="FF0000"/>
        </w:rPr>
        <w:t xml:space="preserve"> </w:t>
      </w:r>
      <w:r w:rsidRPr="00A718FA">
        <w:rPr>
          <w:b/>
          <w:color w:val="FF0000"/>
          <w:u w:color="FF0000"/>
        </w:rPr>
        <w:t>Band</w:t>
      </w:r>
    </w:p>
    <w:p w14:paraId="116B69F8" w14:textId="77777777" w:rsidR="00DC0365" w:rsidRDefault="00B422B8" w:rsidP="00A718FA">
      <w:pPr>
        <w:widowControl/>
        <w:ind w:left="720"/>
      </w:pPr>
      <w:r w:rsidRPr="00DC0365">
        <w:t>The</w:t>
      </w:r>
      <w:r w:rsidRPr="00DC0365">
        <w:rPr>
          <w:spacing w:val="-6"/>
        </w:rPr>
        <w:t xml:space="preserve"> </w:t>
      </w:r>
      <w:r w:rsidRPr="00DC0365">
        <w:t>Spectrum</w:t>
      </w:r>
      <w:r w:rsidRPr="00DC0365">
        <w:rPr>
          <w:spacing w:val="-6"/>
        </w:rPr>
        <w:t xml:space="preserve"> </w:t>
      </w:r>
      <w:r w:rsidRPr="00DC0365">
        <w:t>Band</w:t>
      </w:r>
      <w:r w:rsidRPr="00DC0365">
        <w:rPr>
          <w:spacing w:val="-5"/>
        </w:rPr>
        <w:t xml:space="preserve"> </w:t>
      </w:r>
      <w:r w:rsidRPr="00DC0365">
        <w:t>designator</w:t>
      </w:r>
      <w:r w:rsidRPr="00DC0365">
        <w:rPr>
          <w:spacing w:val="-6"/>
        </w:rPr>
        <w:t xml:space="preserve"> </w:t>
      </w:r>
      <w:r w:rsidRPr="00DC0365">
        <w:t>is</w:t>
      </w:r>
      <w:r w:rsidRPr="00DC0365">
        <w:rPr>
          <w:spacing w:val="-5"/>
        </w:rPr>
        <w:t xml:space="preserve"> </w:t>
      </w:r>
      <w:r w:rsidRPr="00DC0365">
        <w:t>a</w:t>
      </w:r>
      <w:r w:rsidRPr="00DC0365">
        <w:rPr>
          <w:spacing w:val="-5"/>
        </w:rPr>
        <w:t xml:space="preserve"> </w:t>
      </w:r>
      <w:r w:rsidRPr="00DC0365">
        <w:t>unique</w:t>
      </w:r>
      <w:r w:rsidRPr="00DC0365">
        <w:rPr>
          <w:spacing w:val="-5"/>
        </w:rPr>
        <w:t xml:space="preserve"> </w:t>
      </w:r>
      <w:r w:rsidRPr="00DC0365">
        <w:t>single</w:t>
      </w:r>
      <w:r w:rsidRPr="00DC0365">
        <w:rPr>
          <w:spacing w:val="-6"/>
        </w:rPr>
        <w:t xml:space="preserve"> </w:t>
      </w:r>
      <w:r w:rsidRPr="00DC0365">
        <w:t>alpha</w:t>
      </w:r>
      <w:r w:rsidRPr="00DC0365">
        <w:rPr>
          <w:spacing w:val="-5"/>
        </w:rPr>
        <w:t xml:space="preserve"> </w:t>
      </w:r>
      <w:r w:rsidRPr="00DC0365">
        <w:t>or</w:t>
      </w:r>
      <w:r w:rsidRPr="00DC0365">
        <w:rPr>
          <w:spacing w:val="-5"/>
        </w:rPr>
        <w:t xml:space="preserve"> </w:t>
      </w:r>
      <w:r w:rsidRPr="00DC0365">
        <w:rPr>
          <w:spacing w:val="-1"/>
        </w:rPr>
        <w:t>numeric</w:t>
      </w:r>
      <w:r w:rsidRPr="00DC0365">
        <w:rPr>
          <w:spacing w:val="-5"/>
        </w:rPr>
        <w:t xml:space="preserve"> </w:t>
      </w:r>
      <w:r w:rsidRPr="00DC0365">
        <w:t>character</w:t>
      </w:r>
      <w:r w:rsidRPr="00DC0365">
        <w:rPr>
          <w:spacing w:val="-5"/>
        </w:rPr>
        <w:t xml:space="preserve"> </w:t>
      </w:r>
      <w:r w:rsidRPr="00DC0365">
        <w:t>to</w:t>
      </w:r>
      <w:r w:rsidRPr="00DC0365">
        <w:rPr>
          <w:spacing w:val="-4"/>
        </w:rPr>
        <w:t xml:space="preserve"> </w:t>
      </w:r>
      <w:r w:rsidRPr="00DC0365">
        <w:t>designate</w:t>
      </w:r>
      <w:r w:rsidRPr="00DC0365">
        <w:rPr>
          <w:spacing w:val="-6"/>
        </w:rPr>
        <w:t xml:space="preserve"> </w:t>
      </w:r>
      <w:r w:rsidRPr="00DC0365">
        <w:t>the</w:t>
      </w:r>
      <w:r w:rsidRPr="00DC0365">
        <w:rPr>
          <w:spacing w:val="-5"/>
        </w:rPr>
        <w:t xml:space="preserve"> </w:t>
      </w:r>
      <w:r w:rsidRPr="00DC0365">
        <w:t>public</w:t>
      </w:r>
      <w:r w:rsidRPr="00DC0365">
        <w:rPr>
          <w:spacing w:val="-5"/>
        </w:rPr>
        <w:t xml:space="preserve"> </w:t>
      </w:r>
      <w:r w:rsidRPr="00DC0365">
        <w:t>safety</w:t>
      </w:r>
      <w:r w:rsidRPr="00DC0365">
        <w:rPr>
          <w:spacing w:val="25"/>
          <w:w w:val="99"/>
        </w:rPr>
        <w:t xml:space="preserve"> </w:t>
      </w:r>
      <w:r w:rsidRPr="00DC0365">
        <w:t>spectrum</w:t>
      </w:r>
      <w:r w:rsidRPr="00DC0365">
        <w:rPr>
          <w:spacing w:val="-9"/>
        </w:rPr>
        <w:t xml:space="preserve"> </w:t>
      </w:r>
      <w:r w:rsidRPr="00DC0365">
        <w:t>segment</w:t>
      </w:r>
      <w:r w:rsidRPr="00DC0365">
        <w:rPr>
          <w:spacing w:val="-6"/>
        </w:rPr>
        <w:t xml:space="preserve"> </w:t>
      </w:r>
      <w:r w:rsidRPr="00DC0365">
        <w:t>the</w:t>
      </w:r>
      <w:r w:rsidRPr="00DC0365">
        <w:rPr>
          <w:spacing w:val="-6"/>
        </w:rPr>
        <w:t xml:space="preserve"> </w:t>
      </w:r>
      <w:r w:rsidRPr="00DC0365">
        <w:t>channel</w:t>
      </w:r>
      <w:r w:rsidRPr="00DC0365">
        <w:rPr>
          <w:spacing w:val="-7"/>
        </w:rPr>
        <w:t xml:space="preserve"> </w:t>
      </w:r>
      <w:r w:rsidRPr="00DC0365">
        <w:t>is</w:t>
      </w:r>
      <w:r w:rsidRPr="00DC0365">
        <w:rPr>
          <w:spacing w:val="-6"/>
        </w:rPr>
        <w:t xml:space="preserve"> </w:t>
      </w:r>
      <w:r w:rsidRPr="00DC0365">
        <w:t>found</w:t>
      </w:r>
      <w:r w:rsidRPr="00DC0365">
        <w:rPr>
          <w:spacing w:val="-7"/>
        </w:rPr>
        <w:t xml:space="preserve"> </w:t>
      </w:r>
      <w:r w:rsidRPr="00DC0365">
        <w:t>within:</w:t>
      </w:r>
    </w:p>
    <w:p w14:paraId="55AD0726" w14:textId="605AAB53" w:rsidR="008050DD" w:rsidRPr="00DC0365" w:rsidRDefault="00B422B8" w:rsidP="00A718FA">
      <w:pPr>
        <w:widowControl/>
        <w:ind w:left="1440" w:hanging="720"/>
      </w:pPr>
      <w:r w:rsidRPr="00DC0365">
        <w:rPr>
          <w:b/>
          <w:bCs/>
          <w:w w:val="95"/>
        </w:rPr>
        <w:t>L</w:t>
      </w:r>
      <w:r w:rsidRPr="00DC0365">
        <w:rPr>
          <w:b/>
          <w:bCs/>
          <w:w w:val="95"/>
        </w:rPr>
        <w:tab/>
      </w:r>
      <w:r w:rsidRPr="00DC0365">
        <w:t>VHF</w:t>
      </w:r>
      <w:r w:rsidRPr="00DC0365">
        <w:rPr>
          <w:spacing w:val="-4"/>
        </w:rPr>
        <w:t xml:space="preserve"> </w:t>
      </w:r>
      <w:r w:rsidRPr="00DC0365">
        <w:t>Low</w:t>
      </w:r>
      <w:r w:rsidRPr="00DC0365">
        <w:rPr>
          <w:spacing w:val="-3"/>
        </w:rPr>
        <w:t xml:space="preserve"> </w:t>
      </w:r>
      <w:r w:rsidRPr="00DC0365">
        <w:t xml:space="preserve">Band </w:t>
      </w:r>
      <w:r w:rsidRPr="00DC0365">
        <w:rPr>
          <w:spacing w:val="-1"/>
        </w:rPr>
        <w:t>(30</w:t>
      </w:r>
      <w:r w:rsidRPr="00DC0365">
        <w:rPr>
          <w:spacing w:val="-3"/>
        </w:rPr>
        <w:t xml:space="preserve"> </w:t>
      </w:r>
      <w:r w:rsidRPr="00DC0365">
        <w:t>–</w:t>
      </w:r>
      <w:r w:rsidRPr="00DC0365">
        <w:rPr>
          <w:spacing w:val="-4"/>
        </w:rPr>
        <w:t xml:space="preserve"> </w:t>
      </w:r>
      <w:r w:rsidRPr="00DC0365">
        <w:t>50</w:t>
      </w:r>
      <w:r w:rsidRPr="00DC0365">
        <w:rPr>
          <w:spacing w:val="-4"/>
        </w:rPr>
        <w:t xml:space="preserve"> </w:t>
      </w:r>
      <w:r w:rsidRPr="00DC0365">
        <w:t>MHz)</w:t>
      </w:r>
    </w:p>
    <w:p w14:paraId="69F82C5F" w14:textId="4EF40E67" w:rsidR="008050DD" w:rsidRDefault="00B422B8" w:rsidP="00A718FA">
      <w:pPr>
        <w:widowControl/>
        <w:ind w:left="1440" w:hanging="720"/>
      </w:pPr>
      <w:r w:rsidRPr="00DC0365">
        <w:rPr>
          <w:b/>
          <w:bCs/>
          <w:w w:val="95"/>
        </w:rPr>
        <w:t>V</w:t>
      </w:r>
      <w:r w:rsidRPr="00DC0365">
        <w:rPr>
          <w:b/>
          <w:bCs/>
          <w:w w:val="95"/>
        </w:rPr>
        <w:tab/>
      </w:r>
      <w:r w:rsidRPr="00DC0365">
        <w:t>VHF</w:t>
      </w:r>
      <w:r w:rsidRPr="00DC0365">
        <w:rPr>
          <w:spacing w:val="-5"/>
        </w:rPr>
        <w:t xml:space="preserve"> </w:t>
      </w:r>
      <w:r w:rsidRPr="00DC0365">
        <w:t>High</w:t>
      </w:r>
      <w:r w:rsidRPr="00DC0365">
        <w:rPr>
          <w:spacing w:val="-4"/>
        </w:rPr>
        <w:t xml:space="preserve"> </w:t>
      </w:r>
      <w:r w:rsidRPr="00DC0365">
        <w:t>Band</w:t>
      </w:r>
      <w:r w:rsidRPr="00DC0365">
        <w:rPr>
          <w:spacing w:val="47"/>
        </w:rPr>
        <w:t xml:space="preserve"> </w:t>
      </w:r>
      <w:r w:rsidRPr="00DC0365">
        <w:rPr>
          <w:spacing w:val="-1"/>
        </w:rPr>
        <w:t>(150.8</w:t>
      </w:r>
      <w:r w:rsidRPr="00DC0365">
        <w:rPr>
          <w:spacing w:val="-5"/>
        </w:rPr>
        <w:t xml:space="preserve"> </w:t>
      </w:r>
      <w:r w:rsidRPr="00DC0365">
        <w:t>–</w:t>
      </w:r>
      <w:r w:rsidRPr="00DC0365">
        <w:rPr>
          <w:spacing w:val="-5"/>
        </w:rPr>
        <w:t xml:space="preserve"> </w:t>
      </w:r>
      <w:r w:rsidRPr="00DC0365">
        <w:rPr>
          <w:spacing w:val="-1"/>
        </w:rPr>
        <w:t>162.0</w:t>
      </w:r>
      <w:r w:rsidRPr="00DC0365">
        <w:rPr>
          <w:spacing w:val="-4"/>
        </w:rPr>
        <w:t xml:space="preserve"> </w:t>
      </w:r>
      <w:r w:rsidRPr="00DC0365">
        <w:t>MHz)</w:t>
      </w:r>
      <w:r w:rsidRPr="00DC0365">
        <w:rPr>
          <w:spacing w:val="-5"/>
        </w:rPr>
        <w:t xml:space="preserve"> </w:t>
      </w:r>
      <w:r w:rsidRPr="00DC0365">
        <w:t>–</w:t>
      </w:r>
      <w:r w:rsidRPr="00DC0365">
        <w:rPr>
          <w:spacing w:val="-4"/>
        </w:rPr>
        <w:t xml:space="preserve"> </w:t>
      </w:r>
      <w:r w:rsidRPr="00DC0365">
        <w:t>Not</w:t>
      </w:r>
      <w:r w:rsidRPr="00DC0365">
        <w:rPr>
          <w:spacing w:val="-4"/>
        </w:rPr>
        <w:t xml:space="preserve"> </w:t>
      </w:r>
      <w:r w:rsidRPr="00DC0365">
        <w:t>used</w:t>
      </w:r>
      <w:r w:rsidRPr="00DC0365">
        <w:rPr>
          <w:spacing w:val="-4"/>
        </w:rPr>
        <w:t xml:space="preserve"> </w:t>
      </w:r>
      <w:r w:rsidRPr="00DC0365">
        <w:rPr>
          <w:spacing w:val="-1"/>
        </w:rPr>
        <w:t>for</w:t>
      </w:r>
      <w:r w:rsidRPr="00DC0365">
        <w:rPr>
          <w:spacing w:val="-4"/>
        </w:rPr>
        <w:t xml:space="preserve"> </w:t>
      </w:r>
      <w:r w:rsidRPr="00DC0365">
        <w:t>channel</w:t>
      </w:r>
      <w:r w:rsidRPr="00DC0365">
        <w:rPr>
          <w:spacing w:val="-4"/>
        </w:rPr>
        <w:t xml:space="preserve"> </w:t>
      </w:r>
      <w:r w:rsidRPr="00DC0365">
        <w:t>names</w:t>
      </w:r>
      <w:r w:rsidRPr="00DC0365">
        <w:rPr>
          <w:spacing w:val="-4"/>
        </w:rPr>
        <w:t xml:space="preserve"> </w:t>
      </w:r>
      <w:r w:rsidRPr="00DC0365">
        <w:t>in</w:t>
      </w:r>
      <w:r w:rsidRPr="00DC0365">
        <w:rPr>
          <w:spacing w:val="-5"/>
        </w:rPr>
        <w:t xml:space="preserve"> </w:t>
      </w:r>
      <w:r w:rsidR="00585F59" w:rsidRPr="00DC0365">
        <w:t>six</w:t>
      </w:r>
      <w:r w:rsidR="00585F59" w:rsidRPr="00DC0365">
        <w:rPr>
          <w:spacing w:val="-4"/>
        </w:rPr>
        <w:t>-character</w:t>
      </w:r>
      <w:r w:rsidRPr="00DC0365">
        <w:rPr>
          <w:spacing w:val="23"/>
          <w:w w:val="99"/>
        </w:rPr>
        <w:t xml:space="preserve"> </w:t>
      </w:r>
      <w:r w:rsidRPr="00DC0365">
        <w:t>format.</w:t>
      </w:r>
    </w:p>
    <w:p w14:paraId="5C1D7BCA" w14:textId="72400F2D" w:rsidR="00A718FA" w:rsidRPr="00DC0365" w:rsidRDefault="00A718FA" w:rsidP="00A718FA">
      <w:pPr>
        <w:widowControl/>
        <w:ind w:left="1440" w:hanging="720"/>
      </w:pPr>
      <w:r w:rsidRPr="00DC0365">
        <w:rPr>
          <w:b/>
          <w:bCs/>
          <w:w w:val="95"/>
        </w:rPr>
        <w:t>U</w:t>
      </w:r>
      <w:r w:rsidRPr="00DC0365">
        <w:rPr>
          <w:b/>
          <w:bCs/>
          <w:w w:val="95"/>
        </w:rPr>
        <w:tab/>
      </w:r>
      <w:r w:rsidRPr="00DC0365">
        <w:t>UHF</w:t>
      </w:r>
      <w:r w:rsidRPr="00DC0365">
        <w:rPr>
          <w:spacing w:val="-5"/>
        </w:rPr>
        <w:t xml:space="preserve"> </w:t>
      </w:r>
      <w:r w:rsidRPr="00DC0365">
        <w:t>Band</w:t>
      </w:r>
      <w:r w:rsidRPr="00DC0365">
        <w:rPr>
          <w:spacing w:val="-4"/>
        </w:rPr>
        <w:t xml:space="preserve"> </w:t>
      </w:r>
      <w:r w:rsidRPr="00DC0365">
        <w:t>(450</w:t>
      </w:r>
      <w:r w:rsidRPr="00DC0365">
        <w:rPr>
          <w:spacing w:val="-4"/>
        </w:rPr>
        <w:t xml:space="preserve"> </w:t>
      </w:r>
      <w:r w:rsidRPr="00DC0365">
        <w:t>–</w:t>
      </w:r>
      <w:r w:rsidRPr="00DC0365">
        <w:rPr>
          <w:spacing w:val="-5"/>
        </w:rPr>
        <w:t xml:space="preserve"> </w:t>
      </w:r>
      <w:r w:rsidRPr="00DC0365">
        <w:t>470</w:t>
      </w:r>
      <w:r w:rsidRPr="00DC0365">
        <w:rPr>
          <w:spacing w:val="-5"/>
        </w:rPr>
        <w:t xml:space="preserve"> </w:t>
      </w:r>
      <w:r w:rsidRPr="00DC0365">
        <w:t>MHz)</w:t>
      </w:r>
      <w:r w:rsidRPr="00DC0365">
        <w:rPr>
          <w:spacing w:val="47"/>
        </w:rPr>
        <w:t xml:space="preserve"> </w:t>
      </w:r>
      <w:r w:rsidRPr="00DC0365">
        <w:t>-</w:t>
      </w:r>
      <w:r w:rsidRPr="00DC0365">
        <w:rPr>
          <w:spacing w:val="-4"/>
        </w:rPr>
        <w:t xml:space="preserve"> </w:t>
      </w:r>
      <w:r w:rsidRPr="00DC0365">
        <w:t>Not</w:t>
      </w:r>
      <w:r w:rsidRPr="00DC0365">
        <w:rPr>
          <w:spacing w:val="-4"/>
        </w:rPr>
        <w:t xml:space="preserve"> </w:t>
      </w:r>
      <w:r w:rsidRPr="00DC0365">
        <w:t>used</w:t>
      </w:r>
      <w:r w:rsidRPr="00DC0365">
        <w:rPr>
          <w:spacing w:val="-4"/>
        </w:rPr>
        <w:t xml:space="preserve"> </w:t>
      </w:r>
      <w:r w:rsidRPr="00DC0365">
        <w:t>for</w:t>
      </w:r>
      <w:r w:rsidRPr="00DC0365">
        <w:rPr>
          <w:spacing w:val="-4"/>
        </w:rPr>
        <w:t xml:space="preserve"> </w:t>
      </w:r>
      <w:r w:rsidRPr="00DC0365">
        <w:t>channel</w:t>
      </w:r>
      <w:r w:rsidRPr="00DC0365">
        <w:rPr>
          <w:spacing w:val="-4"/>
        </w:rPr>
        <w:t xml:space="preserve"> </w:t>
      </w:r>
      <w:r w:rsidRPr="00DC0365">
        <w:rPr>
          <w:spacing w:val="-1"/>
        </w:rPr>
        <w:t>names</w:t>
      </w:r>
      <w:r w:rsidRPr="00DC0365">
        <w:rPr>
          <w:spacing w:val="-4"/>
        </w:rPr>
        <w:t xml:space="preserve"> </w:t>
      </w:r>
      <w:r w:rsidRPr="00DC0365">
        <w:t>in</w:t>
      </w:r>
      <w:r w:rsidRPr="00DC0365">
        <w:rPr>
          <w:spacing w:val="-4"/>
        </w:rPr>
        <w:t xml:space="preserve"> </w:t>
      </w:r>
      <w:r w:rsidR="00585F59" w:rsidRPr="00DC0365">
        <w:t>six</w:t>
      </w:r>
      <w:r w:rsidR="00585F59" w:rsidRPr="00DC0365">
        <w:rPr>
          <w:spacing w:val="-4"/>
        </w:rPr>
        <w:t>-character</w:t>
      </w:r>
      <w:r w:rsidRPr="00DC0365">
        <w:rPr>
          <w:spacing w:val="-4"/>
        </w:rPr>
        <w:t xml:space="preserve"> </w:t>
      </w:r>
      <w:r w:rsidRPr="00DC0365">
        <w:t>format.</w:t>
      </w:r>
    </w:p>
    <w:p w14:paraId="28985D2F" w14:textId="77777777" w:rsidR="00A718FA" w:rsidRPr="00DC0365" w:rsidRDefault="00A718FA" w:rsidP="00A718FA">
      <w:pPr>
        <w:widowControl/>
        <w:ind w:left="1440" w:hanging="720"/>
      </w:pPr>
      <w:r w:rsidRPr="00A718FA">
        <w:rPr>
          <w:b/>
        </w:rPr>
        <w:t>7</w:t>
      </w:r>
      <w:r>
        <w:tab/>
      </w:r>
      <w:r w:rsidRPr="00DC0365">
        <w:t>700</w:t>
      </w:r>
      <w:r w:rsidRPr="00DC0365">
        <w:rPr>
          <w:spacing w:val="-5"/>
        </w:rPr>
        <w:t xml:space="preserve"> </w:t>
      </w:r>
      <w:r w:rsidRPr="00DC0365">
        <w:t>MHz</w:t>
      </w:r>
      <w:r w:rsidRPr="00DC0365">
        <w:rPr>
          <w:spacing w:val="-4"/>
        </w:rPr>
        <w:t xml:space="preserve"> </w:t>
      </w:r>
      <w:r w:rsidRPr="00DC0365">
        <w:rPr>
          <w:spacing w:val="-1"/>
        </w:rPr>
        <w:t>Public</w:t>
      </w:r>
      <w:r w:rsidRPr="00DC0365">
        <w:rPr>
          <w:spacing w:val="-5"/>
        </w:rPr>
        <w:t xml:space="preserve"> </w:t>
      </w:r>
      <w:r w:rsidRPr="00DC0365">
        <w:t>Safety</w:t>
      </w:r>
      <w:r w:rsidRPr="00DC0365">
        <w:rPr>
          <w:spacing w:val="-3"/>
        </w:rPr>
        <w:t xml:space="preserve"> </w:t>
      </w:r>
      <w:r w:rsidRPr="00DC0365">
        <w:rPr>
          <w:spacing w:val="-1"/>
        </w:rPr>
        <w:t>Narrowband</w:t>
      </w:r>
      <w:r w:rsidRPr="00DC0365">
        <w:rPr>
          <w:spacing w:val="-4"/>
        </w:rPr>
        <w:t xml:space="preserve"> </w:t>
      </w:r>
      <w:r w:rsidRPr="00DC0365">
        <w:t>Voice</w:t>
      </w:r>
      <w:r w:rsidRPr="00DC0365">
        <w:rPr>
          <w:spacing w:val="-4"/>
        </w:rPr>
        <w:t xml:space="preserve"> </w:t>
      </w:r>
      <w:r w:rsidRPr="00DC0365">
        <w:t>Band</w:t>
      </w:r>
      <w:r w:rsidRPr="00DC0365">
        <w:rPr>
          <w:spacing w:val="-5"/>
        </w:rPr>
        <w:t xml:space="preserve"> </w:t>
      </w:r>
      <w:r w:rsidRPr="00DC0365">
        <w:t>(769</w:t>
      </w:r>
      <w:r w:rsidRPr="00DC0365">
        <w:rPr>
          <w:spacing w:val="-4"/>
        </w:rPr>
        <w:t xml:space="preserve"> </w:t>
      </w:r>
      <w:r w:rsidRPr="00DC0365">
        <w:t>–</w:t>
      </w:r>
      <w:r w:rsidRPr="00DC0365">
        <w:rPr>
          <w:spacing w:val="-6"/>
        </w:rPr>
        <w:t xml:space="preserve"> </w:t>
      </w:r>
      <w:r w:rsidRPr="00DC0365">
        <w:t>775</w:t>
      </w:r>
      <w:r w:rsidRPr="00DC0365">
        <w:rPr>
          <w:spacing w:val="-5"/>
        </w:rPr>
        <w:t xml:space="preserve"> </w:t>
      </w:r>
      <w:r w:rsidRPr="00DC0365">
        <w:t>/</w:t>
      </w:r>
      <w:r w:rsidRPr="00DC0365">
        <w:rPr>
          <w:spacing w:val="-5"/>
        </w:rPr>
        <w:t xml:space="preserve"> </w:t>
      </w:r>
      <w:r w:rsidRPr="00DC0365">
        <w:rPr>
          <w:spacing w:val="-1"/>
        </w:rPr>
        <w:t>799</w:t>
      </w:r>
      <w:r w:rsidRPr="00DC0365">
        <w:rPr>
          <w:spacing w:val="-4"/>
        </w:rPr>
        <w:t xml:space="preserve"> </w:t>
      </w:r>
      <w:r w:rsidRPr="00DC0365">
        <w:t>–</w:t>
      </w:r>
      <w:r w:rsidRPr="00DC0365">
        <w:rPr>
          <w:spacing w:val="-5"/>
        </w:rPr>
        <w:t xml:space="preserve"> </w:t>
      </w:r>
      <w:r w:rsidRPr="00DC0365">
        <w:rPr>
          <w:spacing w:val="-1"/>
        </w:rPr>
        <w:t>805</w:t>
      </w:r>
      <w:r w:rsidRPr="00DC0365">
        <w:rPr>
          <w:spacing w:val="-4"/>
        </w:rPr>
        <w:t xml:space="preserve"> </w:t>
      </w:r>
      <w:r w:rsidRPr="00DC0365">
        <w:t>MHz).</w:t>
      </w:r>
    </w:p>
    <w:p w14:paraId="783BAC90" w14:textId="5B95CDA5" w:rsidR="00A718FA" w:rsidRPr="00DC0365" w:rsidRDefault="00A718FA" w:rsidP="00A718FA">
      <w:pPr>
        <w:widowControl/>
        <w:ind w:left="1440" w:hanging="720"/>
      </w:pPr>
      <w:r w:rsidRPr="00A718FA">
        <w:rPr>
          <w:b/>
        </w:rPr>
        <w:t>8</w:t>
      </w:r>
      <w:r>
        <w:tab/>
      </w:r>
      <w:r w:rsidRPr="00DC0365">
        <w:t>800</w:t>
      </w:r>
      <w:r w:rsidRPr="00DC0365">
        <w:rPr>
          <w:spacing w:val="-4"/>
        </w:rPr>
        <w:t xml:space="preserve"> </w:t>
      </w:r>
      <w:r w:rsidRPr="00DC0365">
        <w:t>MHz</w:t>
      </w:r>
      <w:r w:rsidRPr="00DC0365">
        <w:rPr>
          <w:spacing w:val="-4"/>
        </w:rPr>
        <w:t xml:space="preserve"> </w:t>
      </w:r>
      <w:r w:rsidRPr="00DC0365">
        <w:t>NPSPAC</w:t>
      </w:r>
      <w:r w:rsidRPr="00DC0365">
        <w:rPr>
          <w:spacing w:val="-4"/>
        </w:rPr>
        <w:t xml:space="preserve"> </w:t>
      </w:r>
      <w:r w:rsidRPr="00DC0365">
        <w:t>band</w:t>
      </w:r>
      <w:r w:rsidRPr="00DC0365">
        <w:rPr>
          <w:spacing w:val="-4"/>
        </w:rPr>
        <w:t xml:space="preserve"> </w:t>
      </w:r>
      <w:r w:rsidRPr="00DC0365">
        <w:rPr>
          <w:bCs/>
        </w:rPr>
        <w:t>after</w:t>
      </w:r>
      <w:r w:rsidRPr="00DC0365">
        <w:rPr>
          <w:bCs/>
          <w:spacing w:val="-4"/>
        </w:rPr>
        <w:t xml:space="preserve"> </w:t>
      </w:r>
      <w:r w:rsidRPr="00DC0365">
        <w:rPr>
          <w:bCs/>
        </w:rPr>
        <w:t>the</w:t>
      </w:r>
      <w:r w:rsidRPr="00DC0365">
        <w:rPr>
          <w:bCs/>
          <w:spacing w:val="-4"/>
        </w:rPr>
        <w:t xml:space="preserve"> </w:t>
      </w:r>
      <w:proofErr w:type="spellStart"/>
      <w:r w:rsidRPr="00DC0365">
        <w:rPr>
          <w:bCs/>
          <w:spacing w:val="-1"/>
        </w:rPr>
        <w:t>rebanding</w:t>
      </w:r>
      <w:proofErr w:type="spellEnd"/>
      <w:r w:rsidRPr="00DC0365">
        <w:rPr>
          <w:bCs/>
          <w:spacing w:val="-4"/>
        </w:rPr>
        <w:t xml:space="preserve"> </w:t>
      </w:r>
      <w:r w:rsidRPr="00DC0365">
        <w:rPr>
          <w:bCs/>
        </w:rPr>
        <w:t>process</w:t>
      </w:r>
      <w:r w:rsidRPr="00DC0365">
        <w:rPr>
          <w:bCs/>
          <w:spacing w:val="-4"/>
        </w:rPr>
        <w:t xml:space="preserve"> </w:t>
      </w:r>
      <w:r w:rsidRPr="00DC0365">
        <w:t>(806</w:t>
      </w:r>
      <w:r w:rsidRPr="00DC0365">
        <w:rPr>
          <w:spacing w:val="-4"/>
        </w:rPr>
        <w:t xml:space="preserve"> </w:t>
      </w:r>
      <w:r w:rsidRPr="00DC0365">
        <w:t>–</w:t>
      </w:r>
      <w:r w:rsidRPr="00DC0365">
        <w:rPr>
          <w:spacing w:val="-5"/>
        </w:rPr>
        <w:t xml:space="preserve"> </w:t>
      </w:r>
      <w:r w:rsidRPr="00DC0365">
        <w:t>809</w:t>
      </w:r>
      <w:r w:rsidRPr="00DC0365">
        <w:rPr>
          <w:spacing w:val="-5"/>
        </w:rPr>
        <w:t xml:space="preserve"> </w:t>
      </w:r>
      <w:r w:rsidRPr="00DC0365">
        <w:t>/</w:t>
      </w:r>
      <w:r w:rsidRPr="00DC0365">
        <w:rPr>
          <w:spacing w:val="-4"/>
        </w:rPr>
        <w:t xml:space="preserve"> </w:t>
      </w:r>
      <w:r w:rsidRPr="00DC0365">
        <w:t>851</w:t>
      </w:r>
      <w:r w:rsidRPr="00DC0365">
        <w:rPr>
          <w:spacing w:val="-5"/>
        </w:rPr>
        <w:t xml:space="preserve"> </w:t>
      </w:r>
      <w:r w:rsidRPr="00DC0365">
        <w:t>–</w:t>
      </w:r>
      <w:r w:rsidRPr="00DC0365">
        <w:rPr>
          <w:spacing w:val="-4"/>
        </w:rPr>
        <w:t xml:space="preserve"> </w:t>
      </w:r>
      <w:r w:rsidRPr="00DC0365">
        <w:rPr>
          <w:spacing w:val="-1"/>
        </w:rPr>
        <w:t>854</w:t>
      </w:r>
      <w:r w:rsidRPr="00DC0365">
        <w:rPr>
          <w:spacing w:val="-4"/>
        </w:rPr>
        <w:t xml:space="preserve"> </w:t>
      </w:r>
      <w:r w:rsidRPr="00DC0365">
        <w:rPr>
          <w:spacing w:val="-1"/>
        </w:rPr>
        <w:t>MHz)</w:t>
      </w:r>
      <w:r w:rsidRPr="00DC0365">
        <w:rPr>
          <w:spacing w:val="47"/>
        </w:rPr>
        <w:t xml:space="preserve"> </w:t>
      </w:r>
      <w:r w:rsidRPr="00DC0365">
        <w:t>-</w:t>
      </w:r>
      <w:r w:rsidRPr="00DC0365">
        <w:rPr>
          <w:spacing w:val="-4"/>
        </w:rPr>
        <w:t xml:space="preserve"> </w:t>
      </w:r>
      <w:r w:rsidRPr="00DC0365">
        <w:t>Not</w:t>
      </w:r>
      <w:r w:rsidRPr="00DC0365">
        <w:rPr>
          <w:spacing w:val="25"/>
          <w:w w:val="99"/>
        </w:rPr>
        <w:t xml:space="preserve"> </w:t>
      </w:r>
      <w:r w:rsidRPr="00DC0365">
        <w:t>used</w:t>
      </w:r>
      <w:r w:rsidRPr="00DC0365">
        <w:rPr>
          <w:spacing w:val="-6"/>
        </w:rPr>
        <w:t xml:space="preserve"> </w:t>
      </w:r>
      <w:r w:rsidRPr="00DC0365">
        <w:t>for</w:t>
      </w:r>
      <w:r w:rsidRPr="00DC0365">
        <w:rPr>
          <w:spacing w:val="-5"/>
        </w:rPr>
        <w:t xml:space="preserve"> </w:t>
      </w:r>
      <w:r w:rsidRPr="00DC0365">
        <w:t>channel</w:t>
      </w:r>
      <w:r w:rsidRPr="00DC0365">
        <w:rPr>
          <w:spacing w:val="-6"/>
        </w:rPr>
        <w:t xml:space="preserve"> </w:t>
      </w:r>
      <w:r w:rsidRPr="00DC0365">
        <w:t>names</w:t>
      </w:r>
      <w:r w:rsidRPr="00DC0365">
        <w:rPr>
          <w:spacing w:val="-5"/>
        </w:rPr>
        <w:t xml:space="preserve"> </w:t>
      </w:r>
      <w:r w:rsidRPr="00DC0365">
        <w:t>in</w:t>
      </w:r>
      <w:r w:rsidRPr="00DC0365">
        <w:rPr>
          <w:spacing w:val="-5"/>
        </w:rPr>
        <w:t xml:space="preserve"> </w:t>
      </w:r>
      <w:r w:rsidR="00585F59" w:rsidRPr="00DC0365">
        <w:t>six</w:t>
      </w:r>
      <w:r w:rsidR="00585F59" w:rsidRPr="00DC0365">
        <w:rPr>
          <w:spacing w:val="-6"/>
        </w:rPr>
        <w:t>-character</w:t>
      </w:r>
      <w:r w:rsidRPr="00DC0365">
        <w:rPr>
          <w:spacing w:val="-4"/>
        </w:rPr>
        <w:t xml:space="preserve"> </w:t>
      </w:r>
      <w:r w:rsidRPr="00DC0365">
        <w:t>format.</w:t>
      </w:r>
    </w:p>
    <w:p w14:paraId="6ED23D43" w14:textId="77777777" w:rsidR="00A718FA" w:rsidRPr="00A718FA" w:rsidRDefault="00A718FA" w:rsidP="00136286">
      <w:pPr>
        <w:keepNext/>
        <w:widowControl/>
        <w:rPr>
          <w:rFonts w:eastAsia="Times New Roman"/>
          <w:b/>
          <w:szCs w:val="28"/>
        </w:rPr>
      </w:pPr>
      <w:r w:rsidRPr="00A718FA">
        <w:rPr>
          <w:b/>
          <w:w w:val="95"/>
          <w:u w:color="000080"/>
        </w:rPr>
        <w:lastRenderedPageBreak/>
        <w:t>Type</w:t>
      </w:r>
      <w:r w:rsidRPr="00A718FA">
        <w:rPr>
          <w:b/>
          <w:w w:val="95"/>
        </w:rPr>
        <w:tab/>
      </w:r>
      <w:r w:rsidRPr="00A718FA">
        <w:rPr>
          <w:b/>
          <w:u w:color="000080"/>
        </w:rPr>
        <w:t>Channel</w:t>
      </w:r>
      <w:r w:rsidRPr="00A718FA">
        <w:rPr>
          <w:b/>
          <w:spacing w:val="-17"/>
          <w:u w:color="000080"/>
        </w:rPr>
        <w:t xml:space="preserve"> </w:t>
      </w:r>
      <w:r w:rsidRPr="00A718FA">
        <w:rPr>
          <w:b/>
          <w:u w:color="000080"/>
        </w:rPr>
        <w:t>Use Designator</w:t>
      </w:r>
    </w:p>
    <w:p w14:paraId="12851E57" w14:textId="77777777" w:rsidR="00A718FA" w:rsidRDefault="00A718FA" w:rsidP="00A718FA">
      <w:pPr>
        <w:widowControl/>
        <w:ind w:left="720"/>
      </w:pPr>
      <w:r w:rsidRPr="00DC0365">
        <w:t>The</w:t>
      </w:r>
      <w:r w:rsidRPr="00DC0365">
        <w:rPr>
          <w:spacing w:val="-5"/>
        </w:rPr>
        <w:t xml:space="preserve"> </w:t>
      </w:r>
      <w:r w:rsidRPr="00DC0365">
        <w:t>Channel</w:t>
      </w:r>
      <w:r w:rsidRPr="00DC0365">
        <w:rPr>
          <w:spacing w:val="-5"/>
        </w:rPr>
        <w:t xml:space="preserve"> </w:t>
      </w:r>
      <w:r w:rsidRPr="00DC0365">
        <w:t>Use</w:t>
      </w:r>
      <w:r w:rsidRPr="00DC0365">
        <w:rPr>
          <w:spacing w:val="-5"/>
        </w:rPr>
        <w:t xml:space="preserve"> </w:t>
      </w:r>
      <w:r w:rsidRPr="00DC0365">
        <w:t>Designator</w:t>
      </w:r>
      <w:r w:rsidRPr="00DC0365">
        <w:rPr>
          <w:spacing w:val="-5"/>
        </w:rPr>
        <w:t xml:space="preserve"> </w:t>
      </w:r>
      <w:r w:rsidRPr="00DC0365">
        <w:t>is</w:t>
      </w:r>
      <w:r w:rsidRPr="00DC0365">
        <w:rPr>
          <w:spacing w:val="-5"/>
        </w:rPr>
        <w:t xml:space="preserve"> </w:t>
      </w:r>
      <w:r w:rsidRPr="00DC0365">
        <w:t>an</w:t>
      </w:r>
      <w:r w:rsidRPr="00DC0365">
        <w:rPr>
          <w:spacing w:val="-5"/>
        </w:rPr>
        <w:t xml:space="preserve"> </w:t>
      </w:r>
      <w:r w:rsidRPr="00DC0365">
        <w:rPr>
          <w:spacing w:val="-1"/>
        </w:rPr>
        <w:t>alphanumeric</w:t>
      </w:r>
      <w:r w:rsidRPr="00DC0365">
        <w:rPr>
          <w:spacing w:val="-5"/>
        </w:rPr>
        <w:t xml:space="preserve"> </w:t>
      </w:r>
      <w:r w:rsidRPr="00DC0365">
        <w:t>three</w:t>
      </w:r>
      <w:r w:rsidRPr="00DC0365">
        <w:rPr>
          <w:spacing w:val="-4"/>
        </w:rPr>
        <w:t xml:space="preserve"> </w:t>
      </w:r>
      <w:r w:rsidRPr="00DC0365">
        <w:t>or</w:t>
      </w:r>
      <w:r w:rsidRPr="00DC0365">
        <w:rPr>
          <w:spacing w:val="-5"/>
        </w:rPr>
        <w:t xml:space="preserve"> </w:t>
      </w:r>
      <w:r w:rsidRPr="00DC0365">
        <w:t>four</w:t>
      </w:r>
      <w:r w:rsidRPr="00DC0365">
        <w:rPr>
          <w:spacing w:val="-6"/>
        </w:rPr>
        <w:t xml:space="preserve"> </w:t>
      </w:r>
      <w:r w:rsidRPr="00DC0365">
        <w:t>place</w:t>
      </w:r>
      <w:r w:rsidRPr="00DC0365">
        <w:rPr>
          <w:spacing w:val="-5"/>
        </w:rPr>
        <w:t xml:space="preserve"> </w:t>
      </w:r>
      <w:r w:rsidRPr="00DC0365">
        <w:t>tag</w:t>
      </w:r>
      <w:r w:rsidRPr="00DC0365">
        <w:rPr>
          <w:spacing w:val="-5"/>
        </w:rPr>
        <w:t xml:space="preserve"> </w:t>
      </w:r>
      <w:r w:rsidRPr="00DC0365">
        <w:t>to</w:t>
      </w:r>
      <w:r w:rsidRPr="00DC0365">
        <w:rPr>
          <w:spacing w:val="-4"/>
        </w:rPr>
        <w:t xml:space="preserve"> </w:t>
      </w:r>
      <w:r w:rsidRPr="00DC0365">
        <w:t>signify</w:t>
      </w:r>
      <w:r w:rsidRPr="00DC0365">
        <w:rPr>
          <w:spacing w:val="-5"/>
        </w:rPr>
        <w:t xml:space="preserve"> </w:t>
      </w:r>
      <w:r w:rsidRPr="00DC0365">
        <w:t>the</w:t>
      </w:r>
      <w:r w:rsidRPr="00DC0365">
        <w:rPr>
          <w:spacing w:val="-5"/>
        </w:rPr>
        <w:t xml:space="preserve"> </w:t>
      </w:r>
      <w:r w:rsidRPr="00DC0365">
        <w:rPr>
          <w:spacing w:val="-1"/>
        </w:rPr>
        <w:t>primary</w:t>
      </w:r>
      <w:r w:rsidRPr="00DC0365">
        <w:rPr>
          <w:spacing w:val="-3"/>
        </w:rPr>
        <w:t xml:space="preserve"> </w:t>
      </w:r>
      <w:r w:rsidRPr="00DC0365">
        <w:t>purpose</w:t>
      </w:r>
      <w:r w:rsidRPr="00DC0365">
        <w:rPr>
          <w:spacing w:val="-5"/>
        </w:rPr>
        <w:t xml:space="preserve"> </w:t>
      </w:r>
      <w:r w:rsidRPr="00DC0365">
        <w:t>of</w:t>
      </w:r>
      <w:r w:rsidRPr="00DC0365">
        <w:rPr>
          <w:spacing w:val="-6"/>
        </w:rPr>
        <w:t xml:space="preserve"> </w:t>
      </w:r>
      <w:r w:rsidRPr="00DC0365">
        <w:t>operations</w:t>
      </w:r>
      <w:r w:rsidRPr="00DC0365">
        <w:rPr>
          <w:spacing w:val="-5"/>
        </w:rPr>
        <w:t xml:space="preserve"> </w:t>
      </w:r>
      <w:r w:rsidRPr="00DC0365">
        <w:t>on</w:t>
      </w:r>
      <w:r w:rsidRPr="00DC0365">
        <w:rPr>
          <w:spacing w:val="-4"/>
        </w:rPr>
        <w:t xml:space="preserve"> </w:t>
      </w:r>
      <w:r w:rsidRPr="00DC0365">
        <w:t>the</w:t>
      </w:r>
      <w:r w:rsidRPr="00DC0365">
        <w:rPr>
          <w:spacing w:val="36"/>
          <w:w w:val="99"/>
        </w:rPr>
        <w:t xml:space="preserve"> </w:t>
      </w:r>
      <w:r w:rsidRPr="00DC0365">
        <w:t>channel.</w:t>
      </w:r>
      <w:r w:rsidRPr="00DC0365">
        <w:rPr>
          <w:spacing w:val="46"/>
        </w:rPr>
        <w:t xml:space="preserve"> </w:t>
      </w:r>
      <w:r w:rsidRPr="00DC0365">
        <w:t>In</w:t>
      </w:r>
      <w:r w:rsidRPr="00DC0365">
        <w:rPr>
          <w:spacing w:val="-4"/>
        </w:rPr>
        <w:t xml:space="preserve"> </w:t>
      </w:r>
      <w:r w:rsidRPr="00DC0365">
        <w:rPr>
          <w:spacing w:val="-1"/>
        </w:rPr>
        <w:t>some</w:t>
      </w:r>
      <w:r w:rsidRPr="00DC0365">
        <w:rPr>
          <w:spacing w:val="-4"/>
        </w:rPr>
        <w:t xml:space="preserve"> </w:t>
      </w:r>
      <w:r w:rsidRPr="00DC0365">
        <w:t>cases,</w:t>
      </w:r>
      <w:r w:rsidRPr="00DC0365">
        <w:rPr>
          <w:spacing w:val="-4"/>
        </w:rPr>
        <w:t xml:space="preserve"> </w:t>
      </w:r>
      <w:r w:rsidRPr="00DC0365">
        <w:t>the</w:t>
      </w:r>
      <w:r w:rsidRPr="00DC0365">
        <w:rPr>
          <w:spacing w:val="-4"/>
        </w:rPr>
        <w:t xml:space="preserve"> </w:t>
      </w:r>
      <w:r w:rsidRPr="00DC0365">
        <w:t>Channel</w:t>
      </w:r>
      <w:r w:rsidRPr="00DC0365">
        <w:rPr>
          <w:spacing w:val="-4"/>
        </w:rPr>
        <w:t xml:space="preserve"> </w:t>
      </w:r>
      <w:r w:rsidRPr="00DC0365">
        <w:t>Use</w:t>
      </w:r>
      <w:r w:rsidRPr="00DC0365">
        <w:rPr>
          <w:spacing w:val="-5"/>
        </w:rPr>
        <w:t xml:space="preserve"> </w:t>
      </w:r>
      <w:r w:rsidRPr="00DC0365">
        <w:t>has</w:t>
      </w:r>
      <w:r w:rsidRPr="00DC0365">
        <w:rPr>
          <w:spacing w:val="-5"/>
        </w:rPr>
        <w:t xml:space="preserve"> </w:t>
      </w:r>
      <w:r w:rsidRPr="00DC0365">
        <w:t>been</w:t>
      </w:r>
      <w:r w:rsidRPr="00DC0365">
        <w:rPr>
          <w:spacing w:val="-4"/>
        </w:rPr>
        <w:t xml:space="preserve"> </w:t>
      </w:r>
      <w:r w:rsidRPr="00DC0365">
        <w:t>specified</w:t>
      </w:r>
      <w:r w:rsidRPr="00DC0365">
        <w:rPr>
          <w:spacing w:val="-4"/>
        </w:rPr>
        <w:t xml:space="preserve"> </w:t>
      </w:r>
      <w:r w:rsidRPr="00DC0365">
        <w:t>in</w:t>
      </w:r>
      <w:r w:rsidRPr="00DC0365">
        <w:rPr>
          <w:spacing w:val="-4"/>
        </w:rPr>
        <w:t xml:space="preserve"> </w:t>
      </w:r>
      <w:r w:rsidRPr="00DC0365">
        <w:t>FCC</w:t>
      </w:r>
      <w:r w:rsidRPr="00DC0365">
        <w:rPr>
          <w:spacing w:val="-4"/>
        </w:rPr>
        <w:t xml:space="preserve"> </w:t>
      </w:r>
      <w:r w:rsidRPr="00DC0365">
        <w:t>Rules</w:t>
      </w:r>
      <w:r w:rsidRPr="00DC0365">
        <w:rPr>
          <w:spacing w:val="-4"/>
        </w:rPr>
        <w:t xml:space="preserve"> </w:t>
      </w:r>
      <w:r w:rsidRPr="00DC0365">
        <w:t>or</w:t>
      </w:r>
      <w:r w:rsidRPr="00DC0365">
        <w:rPr>
          <w:spacing w:val="-4"/>
        </w:rPr>
        <w:t xml:space="preserve"> </w:t>
      </w:r>
      <w:r w:rsidRPr="00DC0365">
        <w:rPr>
          <w:spacing w:val="-1"/>
        </w:rPr>
        <w:t>related</w:t>
      </w:r>
      <w:r w:rsidRPr="00DC0365">
        <w:rPr>
          <w:spacing w:val="-4"/>
        </w:rPr>
        <w:t xml:space="preserve"> </w:t>
      </w:r>
      <w:r w:rsidRPr="00DC0365">
        <w:t>Orders.</w:t>
      </w:r>
      <w:r w:rsidRPr="00DC0365">
        <w:rPr>
          <w:spacing w:val="47"/>
        </w:rPr>
        <w:t xml:space="preserve"> </w:t>
      </w:r>
      <w:r w:rsidRPr="00DC0365">
        <w:t>To</w:t>
      </w:r>
      <w:r w:rsidRPr="00DC0365">
        <w:rPr>
          <w:spacing w:val="-4"/>
        </w:rPr>
        <w:t xml:space="preserve"> </w:t>
      </w:r>
      <w:r w:rsidRPr="00DC0365">
        <w:t>facilitate</w:t>
      </w:r>
      <w:r w:rsidRPr="00DC0365">
        <w:rPr>
          <w:spacing w:val="-4"/>
        </w:rPr>
        <w:t xml:space="preserve"> </w:t>
      </w:r>
      <w:r w:rsidRPr="00DC0365">
        <w:t>the</w:t>
      </w:r>
      <w:r w:rsidRPr="00DC0365">
        <w:rPr>
          <w:spacing w:val="-4"/>
        </w:rPr>
        <w:t xml:space="preserve"> </w:t>
      </w:r>
      <w:r w:rsidRPr="00DC0365">
        <w:t>use</w:t>
      </w:r>
      <w:r w:rsidRPr="00DC0365">
        <w:rPr>
          <w:spacing w:val="-4"/>
        </w:rPr>
        <w:t xml:space="preserve"> </w:t>
      </w:r>
      <w:r w:rsidRPr="00DC0365">
        <w:t>of</w:t>
      </w:r>
      <w:r w:rsidRPr="00DC0365">
        <w:rPr>
          <w:spacing w:val="-4"/>
        </w:rPr>
        <w:t xml:space="preserve"> </w:t>
      </w:r>
      <w:r w:rsidRPr="00DC0365">
        <w:t>these</w:t>
      </w:r>
      <w:r w:rsidRPr="00DC0365">
        <w:rPr>
          <w:spacing w:val="29"/>
          <w:w w:val="99"/>
        </w:rPr>
        <w:t xml:space="preserve"> </w:t>
      </w:r>
      <w:r w:rsidRPr="00DC0365">
        <w:t>Channel</w:t>
      </w:r>
      <w:r w:rsidRPr="00DC0365">
        <w:rPr>
          <w:spacing w:val="-5"/>
        </w:rPr>
        <w:t xml:space="preserve"> </w:t>
      </w:r>
      <w:r w:rsidRPr="00DC0365">
        <w:t>Names</w:t>
      </w:r>
      <w:r w:rsidRPr="00DC0365">
        <w:rPr>
          <w:spacing w:val="-5"/>
        </w:rPr>
        <w:t xml:space="preserve"> </w:t>
      </w:r>
      <w:r w:rsidRPr="00DC0365">
        <w:t>in</w:t>
      </w:r>
      <w:r w:rsidRPr="00DC0365">
        <w:rPr>
          <w:spacing w:val="-5"/>
        </w:rPr>
        <w:t xml:space="preserve"> </w:t>
      </w:r>
      <w:r w:rsidRPr="00DC0365">
        <w:t>older</w:t>
      </w:r>
      <w:r w:rsidRPr="00DC0365">
        <w:rPr>
          <w:spacing w:val="-5"/>
        </w:rPr>
        <w:t xml:space="preserve"> </w:t>
      </w:r>
      <w:r w:rsidRPr="00DC0365">
        <w:t>radios</w:t>
      </w:r>
      <w:r w:rsidRPr="00DC0365">
        <w:rPr>
          <w:spacing w:val="-5"/>
        </w:rPr>
        <w:t xml:space="preserve"> </w:t>
      </w:r>
      <w:r w:rsidRPr="00DC0365">
        <w:t>with</w:t>
      </w:r>
      <w:r w:rsidRPr="00DC0365">
        <w:rPr>
          <w:spacing w:val="-5"/>
        </w:rPr>
        <w:t xml:space="preserve"> </w:t>
      </w:r>
      <w:r w:rsidRPr="00DC0365">
        <w:t>only</w:t>
      </w:r>
      <w:r w:rsidRPr="00DC0365">
        <w:rPr>
          <w:spacing w:val="-5"/>
        </w:rPr>
        <w:t xml:space="preserve"> </w:t>
      </w:r>
      <w:r w:rsidRPr="00DC0365">
        <w:t>6</w:t>
      </w:r>
      <w:r w:rsidRPr="00DC0365">
        <w:rPr>
          <w:spacing w:val="-4"/>
        </w:rPr>
        <w:t xml:space="preserve"> </w:t>
      </w:r>
      <w:r w:rsidRPr="00DC0365">
        <w:t>characters</w:t>
      </w:r>
      <w:r w:rsidRPr="00DC0365">
        <w:rPr>
          <w:spacing w:val="-4"/>
        </w:rPr>
        <w:t xml:space="preserve"> </w:t>
      </w:r>
      <w:r w:rsidRPr="00DC0365">
        <w:t>available</w:t>
      </w:r>
      <w:r w:rsidRPr="00DC0365">
        <w:rPr>
          <w:spacing w:val="-6"/>
        </w:rPr>
        <w:t xml:space="preserve"> </w:t>
      </w:r>
      <w:r w:rsidRPr="00DC0365">
        <w:t>in</w:t>
      </w:r>
      <w:r w:rsidRPr="00DC0365">
        <w:rPr>
          <w:spacing w:val="-5"/>
        </w:rPr>
        <w:t xml:space="preserve"> </w:t>
      </w:r>
      <w:r w:rsidRPr="00DC0365">
        <w:t>the</w:t>
      </w:r>
      <w:r w:rsidRPr="00DC0365">
        <w:rPr>
          <w:spacing w:val="-5"/>
        </w:rPr>
        <w:t xml:space="preserve"> </w:t>
      </w:r>
      <w:r w:rsidRPr="00DC0365">
        <w:rPr>
          <w:spacing w:val="-1"/>
        </w:rPr>
        <w:t>display,</w:t>
      </w:r>
      <w:r w:rsidRPr="00DC0365">
        <w:rPr>
          <w:spacing w:val="-5"/>
        </w:rPr>
        <w:t xml:space="preserve"> </w:t>
      </w:r>
      <w:r w:rsidRPr="00DC0365">
        <w:t>the</w:t>
      </w:r>
      <w:r w:rsidRPr="00DC0365">
        <w:rPr>
          <w:spacing w:val="-5"/>
        </w:rPr>
        <w:t xml:space="preserve"> </w:t>
      </w:r>
      <w:r w:rsidRPr="00DC0365">
        <w:t>first</w:t>
      </w:r>
      <w:r w:rsidRPr="00DC0365">
        <w:rPr>
          <w:spacing w:val="-4"/>
        </w:rPr>
        <w:t xml:space="preserve"> </w:t>
      </w:r>
      <w:r w:rsidRPr="00DC0365">
        <w:t>“Band”</w:t>
      </w:r>
      <w:r w:rsidRPr="00DC0365">
        <w:rPr>
          <w:spacing w:val="-4"/>
        </w:rPr>
        <w:t xml:space="preserve"> </w:t>
      </w:r>
      <w:r w:rsidRPr="00DC0365">
        <w:t>character</w:t>
      </w:r>
      <w:r w:rsidRPr="00DC0365">
        <w:rPr>
          <w:spacing w:val="-5"/>
        </w:rPr>
        <w:t xml:space="preserve"> </w:t>
      </w:r>
      <w:r w:rsidRPr="00DC0365">
        <w:t>is</w:t>
      </w:r>
      <w:r w:rsidRPr="00DC0365">
        <w:rPr>
          <w:spacing w:val="-5"/>
        </w:rPr>
        <w:t xml:space="preserve"> </w:t>
      </w:r>
      <w:r w:rsidRPr="00DC0365">
        <w:t>deleted,</w:t>
      </w:r>
      <w:r w:rsidRPr="00DC0365">
        <w:rPr>
          <w:spacing w:val="-5"/>
        </w:rPr>
        <w:t xml:space="preserve"> </w:t>
      </w:r>
      <w:r w:rsidRPr="00DC0365">
        <w:t>and</w:t>
      </w:r>
      <w:r w:rsidRPr="00DC0365">
        <w:rPr>
          <w:spacing w:val="-5"/>
        </w:rPr>
        <w:t xml:space="preserve"> </w:t>
      </w:r>
      <w:r w:rsidRPr="00DC0365">
        <w:t>the</w:t>
      </w:r>
      <w:r w:rsidRPr="00DC0365">
        <w:rPr>
          <w:spacing w:val="27"/>
        </w:rPr>
        <w:t xml:space="preserve"> </w:t>
      </w:r>
      <w:r w:rsidRPr="00DC0365">
        <w:rPr>
          <w:spacing w:val="-1"/>
        </w:rPr>
        <w:t>“</w:t>
      </w:r>
      <w:r w:rsidRPr="00DC0365">
        <w:rPr>
          <w:b/>
          <w:bCs/>
          <w:color w:val="000080"/>
          <w:spacing w:val="-1"/>
          <w:u w:val="thick" w:color="000080"/>
        </w:rPr>
        <w:t>type</w:t>
      </w:r>
      <w:r w:rsidRPr="00DC0365">
        <w:rPr>
          <w:spacing w:val="-1"/>
        </w:rPr>
        <w:t>”</w:t>
      </w:r>
      <w:r w:rsidRPr="00DC0365">
        <w:rPr>
          <w:spacing w:val="-5"/>
        </w:rPr>
        <w:t xml:space="preserve"> </w:t>
      </w:r>
      <w:r w:rsidRPr="00DC0365">
        <w:t>Channel</w:t>
      </w:r>
      <w:r w:rsidRPr="00DC0365">
        <w:rPr>
          <w:spacing w:val="-4"/>
        </w:rPr>
        <w:t xml:space="preserve"> </w:t>
      </w:r>
      <w:r w:rsidRPr="00DC0365">
        <w:t>Use</w:t>
      </w:r>
      <w:r w:rsidRPr="00DC0365">
        <w:rPr>
          <w:spacing w:val="-4"/>
        </w:rPr>
        <w:t xml:space="preserve"> </w:t>
      </w:r>
      <w:r w:rsidRPr="00DC0365">
        <w:t>field</w:t>
      </w:r>
      <w:r w:rsidRPr="00DC0365">
        <w:rPr>
          <w:spacing w:val="-5"/>
        </w:rPr>
        <w:t xml:space="preserve"> </w:t>
      </w:r>
      <w:r w:rsidRPr="00DC0365">
        <w:t>is</w:t>
      </w:r>
      <w:r w:rsidRPr="00DC0365">
        <w:rPr>
          <w:spacing w:val="-4"/>
        </w:rPr>
        <w:t xml:space="preserve"> </w:t>
      </w:r>
      <w:r w:rsidRPr="00DC0365">
        <w:rPr>
          <w:spacing w:val="-1"/>
        </w:rPr>
        <w:t>limited</w:t>
      </w:r>
      <w:r w:rsidRPr="00DC0365">
        <w:rPr>
          <w:spacing w:val="-4"/>
        </w:rPr>
        <w:t xml:space="preserve"> </w:t>
      </w:r>
      <w:r w:rsidRPr="00DC0365">
        <w:t>to</w:t>
      </w:r>
      <w:r w:rsidRPr="00DC0365">
        <w:rPr>
          <w:spacing w:val="-4"/>
        </w:rPr>
        <w:t xml:space="preserve"> </w:t>
      </w:r>
      <w:r w:rsidRPr="00DC0365">
        <w:t>the</w:t>
      </w:r>
      <w:r w:rsidRPr="00DC0365">
        <w:rPr>
          <w:spacing w:val="-5"/>
        </w:rPr>
        <w:t xml:space="preserve"> </w:t>
      </w:r>
      <w:r w:rsidRPr="00DC0365">
        <w:t>first</w:t>
      </w:r>
      <w:r w:rsidRPr="00DC0365">
        <w:rPr>
          <w:spacing w:val="-4"/>
        </w:rPr>
        <w:t xml:space="preserve"> </w:t>
      </w:r>
      <w:r w:rsidRPr="00DC0365">
        <w:t>3</w:t>
      </w:r>
      <w:r w:rsidRPr="00DC0365">
        <w:rPr>
          <w:spacing w:val="-4"/>
        </w:rPr>
        <w:t xml:space="preserve"> </w:t>
      </w:r>
      <w:r w:rsidRPr="00DC0365">
        <w:rPr>
          <w:spacing w:val="-1"/>
        </w:rPr>
        <w:t>characters.</w:t>
      </w:r>
      <w:r w:rsidRPr="00DC0365">
        <w:rPr>
          <w:spacing w:val="46"/>
        </w:rPr>
        <w:t xml:space="preserve"> </w:t>
      </w:r>
      <w:r w:rsidRPr="00DC0365">
        <w:t>Short</w:t>
      </w:r>
      <w:r w:rsidRPr="00DC0365">
        <w:rPr>
          <w:spacing w:val="-4"/>
        </w:rPr>
        <w:t xml:space="preserve"> </w:t>
      </w:r>
      <w:r w:rsidRPr="00DC0365">
        <w:t>Form</w:t>
      </w:r>
      <w:r w:rsidRPr="00DC0365">
        <w:rPr>
          <w:spacing w:val="-6"/>
        </w:rPr>
        <w:t xml:space="preserve"> </w:t>
      </w:r>
      <w:r w:rsidRPr="00DC0365">
        <w:t>names</w:t>
      </w:r>
      <w:r w:rsidRPr="00DC0365">
        <w:rPr>
          <w:spacing w:val="-4"/>
        </w:rPr>
        <w:t xml:space="preserve"> </w:t>
      </w:r>
      <w:r w:rsidRPr="00DC0365">
        <w:t>are</w:t>
      </w:r>
      <w:r w:rsidRPr="00DC0365">
        <w:rPr>
          <w:spacing w:val="-5"/>
        </w:rPr>
        <w:t xml:space="preserve"> </w:t>
      </w:r>
      <w:r w:rsidRPr="00DC0365">
        <w:t>not</w:t>
      </w:r>
      <w:r w:rsidRPr="00DC0365">
        <w:rPr>
          <w:spacing w:val="-4"/>
        </w:rPr>
        <w:t xml:space="preserve"> </w:t>
      </w:r>
      <w:r w:rsidRPr="00DC0365">
        <w:t>applicable</w:t>
      </w:r>
      <w:r w:rsidRPr="00DC0365">
        <w:rPr>
          <w:spacing w:val="-4"/>
        </w:rPr>
        <w:t xml:space="preserve"> </w:t>
      </w:r>
      <w:r w:rsidRPr="00DC0365">
        <w:t>to</w:t>
      </w:r>
      <w:r w:rsidRPr="00DC0365">
        <w:rPr>
          <w:spacing w:val="-4"/>
        </w:rPr>
        <w:t xml:space="preserve"> </w:t>
      </w:r>
      <w:r w:rsidRPr="00DC0365">
        <w:t>the</w:t>
      </w:r>
      <w:r w:rsidRPr="00DC0365">
        <w:rPr>
          <w:spacing w:val="-5"/>
        </w:rPr>
        <w:t xml:space="preserve"> </w:t>
      </w:r>
      <w:r w:rsidRPr="00DC0365">
        <w:t>700</w:t>
      </w:r>
      <w:r w:rsidRPr="00DC0365">
        <w:rPr>
          <w:spacing w:val="-4"/>
        </w:rPr>
        <w:t xml:space="preserve"> </w:t>
      </w:r>
      <w:r w:rsidRPr="00DC0365">
        <w:t>MHz</w:t>
      </w:r>
      <w:r w:rsidRPr="00DC0365">
        <w:rPr>
          <w:spacing w:val="-5"/>
        </w:rPr>
        <w:t xml:space="preserve"> </w:t>
      </w:r>
      <w:r w:rsidRPr="00DC0365">
        <w:t>Band</w:t>
      </w:r>
      <w:r w:rsidRPr="00DC0365">
        <w:rPr>
          <w:spacing w:val="37"/>
        </w:rPr>
        <w:t xml:space="preserve"> </w:t>
      </w:r>
      <w:r w:rsidRPr="00DC0365">
        <w:t>since</w:t>
      </w:r>
      <w:r w:rsidRPr="00DC0365">
        <w:rPr>
          <w:spacing w:val="-5"/>
        </w:rPr>
        <w:t xml:space="preserve"> </w:t>
      </w:r>
      <w:r w:rsidRPr="00DC0365">
        <w:rPr>
          <w:spacing w:val="-1"/>
        </w:rPr>
        <w:t>equipment</w:t>
      </w:r>
      <w:r w:rsidRPr="00DC0365">
        <w:rPr>
          <w:spacing w:val="-5"/>
        </w:rPr>
        <w:t xml:space="preserve"> </w:t>
      </w:r>
      <w:r w:rsidRPr="00DC0365">
        <w:t>for</w:t>
      </w:r>
      <w:r w:rsidRPr="00DC0365">
        <w:rPr>
          <w:spacing w:val="-5"/>
        </w:rPr>
        <w:t xml:space="preserve"> </w:t>
      </w:r>
      <w:r w:rsidRPr="00DC0365">
        <w:t>this</w:t>
      </w:r>
      <w:r w:rsidRPr="00DC0365">
        <w:rPr>
          <w:spacing w:val="-5"/>
        </w:rPr>
        <w:t xml:space="preserve"> </w:t>
      </w:r>
      <w:r w:rsidRPr="00DC0365">
        <w:t>band</w:t>
      </w:r>
      <w:r w:rsidRPr="00DC0365">
        <w:rPr>
          <w:spacing w:val="-5"/>
        </w:rPr>
        <w:t xml:space="preserve"> </w:t>
      </w:r>
      <w:r w:rsidRPr="00DC0365">
        <w:t>is</w:t>
      </w:r>
      <w:r w:rsidRPr="00DC0365">
        <w:rPr>
          <w:spacing w:val="-5"/>
        </w:rPr>
        <w:t xml:space="preserve"> </w:t>
      </w:r>
      <w:r w:rsidRPr="00DC0365">
        <w:rPr>
          <w:spacing w:val="-1"/>
        </w:rPr>
        <w:t>new</w:t>
      </w:r>
      <w:r w:rsidRPr="00DC0365">
        <w:rPr>
          <w:spacing w:val="-4"/>
        </w:rPr>
        <w:t xml:space="preserve"> </w:t>
      </w:r>
      <w:r w:rsidRPr="00DC0365">
        <w:rPr>
          <w:spacing w:val="-1"/>
        </w:rPr>
        <w:t>and</w:t>
      </w:r>
      <w:r w:rsidRPr="00DC0365">
        <w:rPr>
          <w:spacing w:val="-5"/>
        </w:rPr>
        <w:t xml:space="preserve"> </w:t>
      </w:r>
      <w:r w:rsidRPr="00DC0365">
        <w:t>does</w:t>
      </w:r>
      <w:r w:rsidRPr="00DC0365">
        <w:rPr>
          <w:spacing w:val="-5"/>
        </w:rPr>
        <w:t xml:space="preserve"> </w:t>
      </w:r>
      <w:r w:rsidRPr="00DC0365">
        <w:t>not</w:t>
      </w:r>
      <w:r w:rsidRPr="00DC0365">
        <w:rPr>
          <w:spacing w:val="-5"/>
        </w:rPr>
        <w:t xml:space="preserve"> </w:t>
      </w:r>
      <w:r w:rsidRPr="00DC0365">
        <w:t>have</w:t>
      </w:r>
      <w:r w:rsidRPr="00DC0365">
        <w:rPr>
          <w:spacing w:val="-5"/>
        </w:rPr>
        <w:t xml:space="preserve"> </w:t>
      </w:r>
      <w:r w:rsidRPr="00DC0365">
        <w:t>the</w:t>
      </w:r>
      <w:r w:rsidRPr="00DC0365">
        <w:rPr>
          <w:spacing w:val="-5"/>
        </w:rPr>
        <w:t xml:space="preserve"> </w:t>
      </w:r>
      <w:r w:rsidRPr="00DC0365">
        <w:rPr>
          <w:spacing w:val="-1"/>
        </w:rPr>
        <w:t>character</w:t>
      </w:r>
      <w:r w:rsidRPr="00DC0365">
        <w:rPr>
          <w:spacing w:val="-4"/>
        </w:rPr>
        <w:t xml:space="preserve"> </w:t>
      </w:r>
      <w:r w:rsidRPr="00DC0365">
        <w:rPr>
          <w:spacing w:val="-1"/>
        </w:rPr>
        <w:t>limitation.</w:t>
      </w:r>
    </w:p>
    <w:tbl>
      <w:tblPr>
        <w:tblStyle w:val="TableGrid"/>
        <w:tblW w:w="4618" w:type="pct"/>
        <w:tblInd w:w="715" w:type="dxa"/>
        <w:tblLook w:val="04A0" w:firstRow="1" w:lastRow="0" w:firstColumn="1" w:lastColumn="0" w:noHBand="0" w:noVBand="1"/>
      </w:tblPr>
      <w:tblGrid>
        <w:gridCol w:w="1800"/>
        <w:gridCol w:w="1896"/>
        <w:gridCol w:w="4940"/>
      </w:tblGrid>
      <w:tr w:rsidR="00D41A3E" w:rsidRPr="00FA7E9E" w14:paraId="7DFCC7AD" w14:textId="77777777" w:rsidTr="00A718FA">
        <w:trPr>
          <w:tblHeader/>
        </w:trPr>
        <w:tc>
          <w:tcPr>
            <w:tcW w:w="1042" w:type="pct"/>
            <w:shd w:val="clear" w:color="auto" w:fill="D9D9D9" w:themeFill="background1" w:themeFillShade="D9"/>
          </w:tcPr>
          <w:p w14:paraId="02FB69FF" w14:textId="77777777" w:rsidR="00D41A3E" w:rsidRPr="00FA7E9E" w:rsidRDefault="00D41A3E" w:rsidP="000F0F55">
            <w:pPr>
              <w:pStyle w:val="NoSpacing"/>
              <w:widowControl/>
              <w:rPr>
                <w:rFonts w:eastAsia="Times New Roman"/>
                <w:szCs w:val="16"/>
              </w:rPr>
            </w:pPr>
            <w:r w:rsidRPr="00DC0365">
              <w:t>8</w:t>
            </w:r>
            <w:r w:rsidRPr="00DC0365">
              <w:rPr>
                <w:spacing w:val="-9"/>
              </w:rPr>
              <w:t xml:space="preserve"> </w:t>
            </w:r>
            <w:r w:rsidRPr="00DC0365">
              <w:t>Character</w:t>
            </w:r>
            <w:r w:rsidRPr="00DC0365">
              <w:rPr>
                <w:spacing w:val="28"/>
                <w:w w:val="99"/>
              </w:rPr>
              <w:t xml:space="preserve"> </w:t>
            </w:r>
            <w:r w:rsidRPr="00DC0365">
              <w:t>format</w:t>
            </w:r>
          </w:p>
        </w:tc>
        <w:tc>
          <w:tcPr>
            <w:tcW w:w="1098" w:type="pct"/>
            <w:shd w:val="clear" w:color="auto" w:fill="D9D9D9" w:themeFill="background1" w:themeFillShade="D9"/>
          </w:tcPr>
          <w:p w14:paraId="021E1EDA" w14:textId="77777777" w:rsidR="00D41A3E" w:rsidRPr="00FA7E9E" w:rsidRDefault="00D41A3E" w:rsidP="000F0F55">
            <w:pPr>
              <w:pStyle w:val="NoSpacing"/>
              <w:widowControl/>
              <w:rPr>
                <w:rFonts w:cs="Arial"/>
                <w:w w:val="95"/>
              </w:rPr>
            </w:pPr>
            <w:r w:rsidRPr="00DC0365">
              <w:t>6</w:t>
            </w:r>
            <w:r w:rsidRPr="00DC0365">
              <w:rPr>
                <w:spacing w:val="-9"/>
              </w:rPr>
              <w:t xml:space="preserve"> </w:t>
            </w:r>
            <w:r w:rsidRPr="00DC0365">
              <w:t>Character</w:t>
            </w:r>
            <w:r w:rsidRPr="00DC0365">
              <w:rPr>
                <w:spacing w:val="28"/>
                <w:w w:val="99"/>
              </w:rPr>
              <w:t xml:space="preserve"> </w:t>
            </w:r>
            <w:r>
              <w:t>Format</w:t>
            </w:r>
          </w:p>
        </w:tc>
        <w:tc>
          <w:tcPr>
            <w:tcW w:w="2860" w:type="pct"/>
            <w:shd w:val="clear" w:color="auto" w:fill="D9D9D9" w:themeFill="background1" w:themeFillShade="D9"/>
          </w:tcPr>
          <w:p w14:paraId="5892420D" w14:textId="77777777" w:rsidR="00D41A3E" w:rsidRPr="00FA7E9E" w:rsidRDefault="00D41A3E" w:rsidP="000F0F55">
            <w:pPr>
              <w:pStyle w:val="NoSpacing"/>
              <w:widowControl/>
              <w:rPr>
                <w:rFonts w:cs="Arial"/>
                <w:w w:val="95"/>
              </w:rPr>
            </w:pPr>
            <w:r w:rsidRPr="00DC0365">
              <w:t>Definition</w:t>
            </w:r>
          </w:p>
        </w:tc>
      </w:tr>
      <w:tr w:rsidR="00D41A3E" w:rsidRPr="00FA7E9E" w14:paraId="32410630" w14:textId="77777777" w:rsidTr="00A718FA">
        <w:tc>
          <w:tcPr>
            <w:tcW w:w="1042" w:type="pct"/>
          </w:tcPr>
          <w:p w14:paraId="65854409" w14:textId="77777777" w:rsidR="00D41A3E" w:rsidRPr="00FA7E9E" w:rsidRDefault="00D41A3E" w:rsidP="000F0F55">
            <w:pPr>
              <w:pStyle w:val="NoSpacing"/>
              <w:widowControl/>
              <w:rPr>
                <w:rFonts w:cs="Arial"/>
                <w:w w:val="95"/>
              </w:rPr>
            </w:pPr>
            <w:r w:rsidRPr="00FA7E9E">
              <w:rPr>
                <w:rFonts w:cs="Arial"/>
                <w:w w:val="95"/>
              </w:rPr>
              <w:t>AG</w:t>
            </w:r>
          </w:p>
        </w:tc>
        <w:tc>
          <w:tcPr>
            <w:tcW w:w="1098" w:type="pct"/>
          </w:tcPr>
          <w:p w14:paraId="449007C7" w14:textId="77777777" w:rsidR="00D41A3E" w:rsidRPr="00FA7E9E" w:rsidRDefault="00D41A3E" w:rsidP="000F0F55">
            <w:pPr>
              <w:pStyle w:val="NoSpacing"/>
              <w:widowControl/>
              <w:rPr>
                <w:rFonts w:cs="Arial"/>
                <w:w w:val="95"/>
              </w:rPr>
            </w:pPr>
            <w:r w:rsidRPr="00FA7E9E">
              <w:rPr>
                <w:rFonts w:cs="Arial"/>
                <w:w w:val="95"/>
              </w:rPr>
              <w:t>AG</w:t>
            </w:r>
          </w:p>
        </w:tc>
        <w:tc>
          <w:tcPr>
            <w:tcW w:w="2860" w:type="pct"/>
          </w:tcPr>
          <w:p w14:paraId="64873675" w14:textId="00888655" w:rsidR="00D41A3E" w:rsidRPr="00FA7E9E" w:rsidRDefault="00D41A3E" w:rsidP="000F0F55">
            <w:pPr>
              <w:pStyle w:val="NoSpacing"/>
              <w:widowControl/>
              <w:rPr>
                <w:rFonts w:cs="Arial"/>
                <w:w w:val="95"/>
              </w:rPr>
            </w:pPr>
            <w:r w:rsidRPr="00FA7E9E">
              <w:rPr>
                <w:rFonts w:cs="Arial"/>
                <w:w w:val="95"/>
              </w:rPr>
              <w:t>Channel is dedicated nationwide for the express purpose of low power, low level (less than 1500’ AGL) Air-Ground operations</w:t>
            </w:r>
            <w:r w:rsidR="000C44C4">
              <w:rPr>
                <w:rStyle w:val="FootnoteReference"/>
                <w:rFonts w:cs="Arial"/>
                <w:w w:val="95"/>
              </w:rPr>
              <w:footnoteReference w:id="5"/>
            </w:r>
          </w:p>
        </w:tc>
      </w:tr>
      <w:tr w:rsidR="00D41A3E" w:rsidRPr="00FA7E9E" w14:paraId="4A8A9D53" w14:textId="77777777" w:rsidTr="00A718FA">
        <w:tc>
          <w:tcPr>
            <w:tcW w:w="1042" w:type="pct"/>
          </w:tcPr>
          <w:p w14:paraId="0397378F" w14:textId="77777777" w:rsidR="00D41A3E" w:rsidRPr="00FA7E9E" w:rsidRDefault="00D41A3E" w:rsidP="000F0F55">
            <w:pPr>
              <w:pStyle w:val="NoSpacing"/>
              <w:widowControl/>
              <w:rPr>
                <w:rFonts w:cs="Arial"/>
                <w:w w:val="95"/>
              </w:rPr>
            </w:pPr>
            <w:r w:rsidRPr="00FA7E9E">
              <w:rPr>
                <w:rFonts w:cs="Arial"/>
                <w:w w:val="95"/>
              </w:rPr>
              <w:t>CALL</w:t>
            </w:r>
          </w:p>
        </w:tc>
        <w:tc>
          <w:tcPr>
            <w:tcW w:w="1098" w:type="pct"/>
          </w:tcPr>
          <w:p w14:paraId="5B3B0D70" w14:textId="77777777" w:rsidR="00D41A3E" w:rsidRPr="00FA7E9E" w:rsidRDefault="00D41A3E" w:rsidP="000F0F55">
            <w:pPr>
              <w:pStyle w:val="NoSpacing"/>
              <w:widowControl/>
              <w:rPr>
                <w:rFonts w:cs="Arial"/>
                <w:w w:val="95"/>
              </w:rPr>
            </w:pPr>
            <w:r w:rsidRPr="00FA7E9E">
              <w:rPr>
                <w:rFonts w:cs="Arial"/>
                <w:w w:val="95"/>
              </w:rPr>
              <w:t>CAL</w:t>
            </w:r>
          </w:p>
        </w:tc>
        <w:tc>
          <w:tcPr>
            <w:tcW w:w="2860" w:type="pct"/>
          </w:tcPr>
          <w:p w14:paraId="037F6D24" w14:textId="77777777" w:rsidR="00D41A3E" w:rsidRPr="00FA7E9E" w:rsidRDefault="00D41A3E" w:rsidP="000F0F55">
            <w:pPr>
              <w:pStyle w:val="NoSpacing"/>
              <w:widowControl/>
              <w:rPr>
                <w:rFonts w:cs="Arial"/>
                <w:w w:val="95"/>
              </w:rPr>
            </w:pPr>
            <w:r w:rsidRPr="00FA7E9E">
              <w:rPr>
                <w:rFonts w:cs="Arial"/>
              </w:rPr>
              <w:t>Channel</w:t>
            </w:r>
            <w:r w:rsidRPr="00FA7E9E">
              <w:rPr>
                <w:rFonts w:cs="Arial"/>
                <w:spacing w:val="-6"/>
              </w:rPr>
              <w:t xml:space="preserve"> </w:t>
            </w:r>
            <w:r w:rsidRPr="00FA7E9E">
              <w:rPr>
                <w:rFonts w:cs="Arial"/>
              </w:rPr>
              <w:t>is</w:t>
            </w:r>
            <w:r w:rsidRPr="00FA7E9E">
              <w:rPr>
                <w:rFonts w:cs="Arial"/>
                <w:spacing w:val="-6"/>
              </w:rPr>
              <w:t xml:space="preserve"> </w:t>
            </w:r>
            <w:r w:rsidRPr="00FA7E9E">
              <w:rPr>
                <w:rFonts w:cs="Arial"/>
              </w:rPr>
              <w:t>dedicated</w:t>
            </w:r>
            <w:r w:rsidRPr="00FA7E9E">
              <w:rPr>
                <w:rFonts w:cs="Arial"/>
                <w:spacing w:val="-6"/>
              </w:rPr>
              <w:t xml:space="preserve"> </w:t>
            </w:r>
            <w:r w:rsidRPr="00FA7E9E">
              <w:rPr>
                <w:rFonts w:cs="Arial"/>
              </w:rPr>
              <w:t>nationwide</w:t>
            </w:r>
            <w:r w:rsidRPr="00FA7E9E">
              <w:rPr>
                <w:rFonts w:cs="Arial"/>
                <w:spacing w:val="-6"/>
              </w:rPr>
              <w:t xml:space="preserve"> </w:t>
            </w:r>
            <w:r w:rsidRPr="00FA7E9E">
              <w:rPr>
                <w:rFonts w:cs="Arial"/>
              </w:rPr>
              <w:t>for</w:t>
            </w:r>
            <w:r w:rsidRPr="00FA7E9E">
              <w:rPr>
                <w:rFonts w:cs="Arial"/>
                <w:spacing w:val="-6"/>
              </w:rPr>
              <w:t xml:space="preserve"> </w:t>
            </w:r>
            <w:r w:rsidRPr="00FA7E9E">
              <w:rPr>
                <w:rFonts w:cs="Arial"/>
              </w:rPr>
              <w:t>the</w:t>
            </w:r>
            <w:r w:rsidRPr="00FA7E9E">
              <w:rPr>
                <w:rFonts w:cs="Arial"/>
                <w:spacing w:val="-7"/>
              </w:rPr>
              <w:t xml:space="preserve"> </w:t>
            </w:r>
            <w:r w:rsidRPr="00FA7E9E">
              <w:rPr>
                <w:rFonts w:cs="Arial"/>
              </w:rPr>
              <w:t>express</w:t>
            </w:r>
            <w:r w:rsidRPr="00FA7E9E">
              <w:rPr>
                <w:rFonts w:cs="Arial"/>
                <w:spacing w:val="-6"/>
              </w:rPr>
              <w:t xml:space="preserve"> </w:t>
            </w:r>
            <w:r w:rsidRPr="00FA7E9E">
              <w:rPr>
                <w:rFonts w:cs="Arial"/>
              </w:rPr>
              <w:t>purpose</w:t>
            </w:r>
            <w:r w:rsidRPr="00FA7E9E">
              <w:rPr>
                <w:rFonts w:cs="Arial"/>
                <w:spacing w:val="-6"/>
              </w:rPr>
              <w:t xml:space="preserve"> </w:t>
            </w:r>
            <w:r w:rsidRPr="00FA7E9E">
              <w:rPr>
                <w:rFonts w:cs="Arial"/>
              </w:rPr>
              <w:t>of</w:t>
            </w:r>
            <w:r w:rsidRPr="00FA7E9E">
              <w:rPr>
                <w:rFonts w:cs="Arial"/>
                <w:w w:val="99"/>
              </w:rPr>
              <w:t xml:space="preserve"> </w:t>
            </w:r>
            <w:r w:rsidRPr="00FA7E9E">
              <w:rPr>
                <w:rFonts w:cs="Arial"/>
              </w:rPr>
              <w:t>interoperability</w:t>
            </w:r>
            <w:r w:rsidRPr="00FA7E9E">
              <w:rPr>
                <w:rFonts w:cs="Arial"/>
                <w:spacing w:val="-12"/>
              </w:rPr>
              <w:t xml:space="preserve"> </w:t>
            </w:r>
            <w:r w:rsidRPr="00FA7E9E">
              <w:rPr>
                <w:rFonts w:cs="Arial"/>
              </w:rPr>
              <w:t>calling</w:t>
            </w:r>
            <w:r w:rsidRPr="00FA7E9E">
              <w:rPr>
                <w:rFonts w:cs="Arial"/>
                <w:spacing w:val="-12"/>
              </w:rPr>
              <w:t xml:space="preserve"> </w:t>
            </w:r>
            <w:r w:rsidRPr="00FA7E9E">
              <w:rPr>
                <w:rFonts w:cs="Arial"/>
                <w:spacing w:val="-1"/>
              </w:rPr>
              <w:t>only.</w:t>
            </w:r>
          </w:p>
        </w:tc>
      </w:tr>
      <w:tr w:rsidR="00D41A3E" w:rsidRPr="00FA7E9E" w14:paraId="141C4000" w14:textId="77777777" w:rsidTr="00A718FA">
        <w:tc>
          <w:tcPr>
            <w:tcW w:w="1042" w:type="pct"/>
          </w:tcPr>
          <w:p w14:paraId="42C2492D" w14:textId="77777777" w:rsidR="00D41A3E" w:rsidRPr="00FA7E9E" w:rsidRDefault="00D41A3E" w:rsidP="000F0F55">
            <w:pPr>
              <w:pStyle w:val="NoSpacing"/>
              <w:widowControl/>
              <w:rPr>
                <w:rFonts w:cs="Arial"/>
                <w:w w:val="95"/>
              </w:rPr>
            </w:pPr>
            <w:r w:rsidRPr="00FA7E9E">
              <w:rPr>
                <w:rFonts w:cs="Arial"/>
                <w:w w:val="95"/>
              </w:rPr>
              <w:t>DATA</w:t>
            </w:r>
          </w:p>
        </w:tc>
        <w:tc>
          <w:tcPr>
            <w:tcW w:w="1098" w:type="pct"/>
          </w:tcPr>
          <w:p w14:paraId="327E1CE3" w14:textId="77777777" w:rsidR="00D41A3E" w:rsidRPr="00FA7E9E" w:rsidRDefault="00D41A3E" w:rsidP="000F0F55">
            <w:pPr>
              <w:pStyle w:val="NoSpacing"/>
              <w:widowControl/>
              <w:rPr>
                <w:rFonts w:cs="Arial"/>
                <w:w w:val="95"/>
              </w:rPr>
            </w:pPr>
            <w:r w:rsidRPr="00FA7E9E">
              <w:rPr>
                <w:rFonts w:cs="Arial"/>
                <w:w w:val="95"/>
              </w:rPr>
              <w:t>DAT</w:t>
            </w:r>
          </w:p>
        </w:tc>
        <w:tc>
          <w:tcPr>
            <w:tcW w:w="2860" w:type="pct"/>
          </w:tcPr>
          <w:p w14:paraId="2B270CA1" w14:textId="77777777" w:rsidR="00D41A3E" w:rsidRPr="00FA7E9E" w:rsidRDefault="00D41A3E" w:rsidP="000F0F55">
            <w:pPr>
              <w:pStyle w:val="NoSpacing"/>
              <w:widowControl/>
              <w:rPr>
                <w:rFonts w:cs="Arial"/>
              </w:rPr>
            </w:pPr>
            <w:r w:rsidRPr="00FA7E9E">
              <w:rPr>
                <w:rFonts w:cs="Arial"/>
              </w:rPr>
              <w:t>Channel</w:t>
            </w:r>
            <w:r w:rsidRPr="00FA7E9E">
              <w:rPr>
                <w:rFonts w:cs="Arial"/>
                <w:spacing w:val="-6"/>
              </w:rPr>
              <w:t xml:space="preserve"> </w:t>
            </w:r>
            <w:r w:rsidRPr="00FA7E9E">
              <w:rPr>
                <w:rFonts w:cs="Arial"/>
              </w:rPr>
              <w:t>is</w:t>
            </w:r>
            <w:r w:rsidRPr="00FA7E9E">
              <w:rPr>
                <w:rFonts w:cs="Arial"/>
                <w:spacing w:val="-6"/>
              </w:rPr>
              <w:t xml:space="preserve"> primarily used for the purpose of low speed data transmission. Voice use is permitted on a secondary basis.</w:t>
            </w:r>
          </w:p>
        </w:tc>
      </w:tr>
      <w:tr w:rsidR="00D41A3E" w:rsidRPr="00FA7E9E" w14:paraId="0F77E152" w14:textId="77777777" w:rsidTr="00A718FA">
        <w:tc>
          <w:tcPr>
            <w:tcW w:w="1042" w:type="pct"/>
          </w:tcPr>
          <w:p w14:paraId="1AD00CBB" w14:textId="77777777" w:rsidR="00D41A3E" w:rsidRPr="00FA7E9E" w:rsidRDefault="00D41A3E" w:rsidP="000F0F55">
            <w:pPr>
              <w:pStyle w:val="NoSpacing"/>
              <w:widowControl/>
              <w:rPr>
                <w:rFonts w:cs="Arial"/>
                <w:w w:val="95"/>
              </w:rPr>
            </w:pPr>
            <w:r w:rsidRPr="00DC0365">
              <w:rPr>
                <w:rFonts w:cs="Arial"/>
                <w:w w:val="95"/>
              </w:rPr>
              <w:t>FIRE</w:t>
            </w:r>
          </w:p>
        </w:tc>
        <w:tc>
          <w:tcPr>
            <w:tcW w:w="1098" w:type="pct"/>
          </w:tcPr>
          <w:p w14:paraId="3A851569" w14:textId="77777777" w:rsidR="00D41A3E" w:rsidRPr="00FA7E9E" w:rsidRDefault="00D41A3E" w:rsidP="000F0F55">
            <w:pPr>
              <w:pStyle w:val="NoSpacing"/>
              <w:widowControl/>
              <w:rPr>
                <w:rFonts w:cs="Arial"/>
                <w:w w:val="95"/>
              </w:rPr>
            </w:pPr>
            <w:r w:rsidRPr="00DC0365">
              <w:rPr>
                <w:rFonts w:cs="Arial"/>
                <w:w w:val="95"/>
              </w:rPr>
              <w:t>FIR</w:t>
            </w:r>
          </w:p>
        </w:tc>
        <w:tc>
          <w:tcPr>
            <w:tcW w:w="2860" w:type="pct"/>
          </w:tcPr>
          <w:p w14:paraId="1E932ED2" w14:textId="71CF1A0A" w:rsidR="00D41A3E" w:rsidRPr="00FA7E9E" w:rsidRDefault="00490703" w:rsidP="000F0F55">
            <w:pPr>
              <w:pStyle w:val="NoSpacing"/>
              <w:widowControl/>
              <w:rPr>
                <w:rFonts w:cs="Arial"/>
              </w:rPr>
            </w:pPr>
            <w:r w:rsidRPr="00FA7E9E">
              <w:rPr>
                <w:rFonts w:cs="Arial"/>
              </w:rPr>
              <w:t>Channel</w:t>
            </w:r>
            <w:r w:rsidRPr="00FA7E9E">
              <w:rPr>
                <w:rFonts w:cs="Arial"/>
                <w:spacing w:val="-6"/>
              </w:rPr>
              <w:t xml:space="preserve"> </w:t>
            </w:r>
            <w:r w:rsidRPr="00FA7E9E">
              <w:rPr>
                <w:rFonts w:cs="Arial"/>
              </w:rPr>
              <w:t>is</w:t>
            </w:r>
            <w:r w:rsidRPr="00FA7E9E">
              <w:rPr>
                <w:rFonts w:cs="Arial"/>
                <w:spacing w:val="-6"/>
              </w:rPr>
              <w:t xml:space="preserve"> primarily</w:t>
            </w:r>
            <w:r w:rsidR="00D41A3E" w:rsidRPr="00DC0365">
              <w:rPr>
                <w:rFonts w:cs="Arial"/>
                <w:spacing w:val="-7"/>
              </w:rPr>
              <w:t xml:space="preserve"> </w:t>
            </w:r>
            <w:r w:rsidR="00D41A3E" w:rsidRPr="00DC0365">
              <w:rPr>
                <w:rFonts w:cs="Arial"/>
              </w:rPr>
              <w:t>used</w:t>
            </w:r>
            <w:r w:rsidR="00D41A3E" w:rsidRPr="00DC0365">
              <w:rPr>
                <w:rFonts w:cs="Arial"/>
                <w:spacing w:val="-8"/>
              </w:rPr>
              <w:t xml:space="preserve"> </w:t>
            </w:r>
            <w:r w:rsidR="00D41A3E" w:rsidRPr="00DC0365">
              <w:rPr>
                <w:rFonts w:cs="Arial"/>
              </w:rPr>
              <w:t>for</w:t>
            </w:r>
            <w:r w:rsidR="00D41A3E" w:rsidRPr="00DC0365">
              <w:rPr>
                <w:rFonts w:cs="Arial"/>
                <w:spacing w:val="-7"/>
              </w:rPr>
              <w:t xml:space="preserve"> </w:t>
            </w:r>
            <w:r w:rsidR="00D41A3E" w:rsidRPr="00DC0365">
              <w:rPr>
                <w:rFonts w:cs="Arial"/>
                <w:spacing w:val="-1"/>
              </w:rPr>
              <w:t>interagency</w:t>
            </w:r>
            <w:r w:rsidR="00D41A3E" w:rsidRPr="00DC0365">
              <w:rPr>
                <w:rFonts w:cs="Arial"/>
                <w:spacing w:val="-8"/>
              </w:rPr>
              <w:t xml:space="preserve"> </w:t>
            </w:r>
            <w:r w:rsidR="00D41A3E" w:rsidRPr="00DC0365">
              <w:rPr>
                <w:rFonts w:cs="Arial"/>
              </w:rPr>
              <w:t>incident</w:t>
            </w:r>
            <w:r w:rsidR="00D41A3E" w:rsidRPr="00DC0365">
              <w:rPr>
                <w:rFonts w:cs="Arial"/>
                <w:spacing w:val="-8"/>
              </w:rPr>
              <w:t xml:space="preserve"> </w:t>
            </w:r>
            <w:r w:rsidR="00D41A3E" w:rsidRPr="00DC0365">
              <w:rPr>
                <w:rFonts w:cs="Arial"/>
                <w:spacing w:val="-1"/>
              </w:rPr>
              <w:t>communications</w:t>
            </w:r>
            <w:r w:rsidR="00D41A3E" w:rsidRPr="00DC0365">
              <w:rPr>
                <w:rFonts w:cs="Arial"/>
                <w:spacing w:val="-7"/>
              </w:rPr>
              <w:t xml:space="preserve"> </w:t>
            </w:r>
            <w:r w:rsidR="00D41A3E" w:rsidRPr="00DC0365">
              <w:rPr>
                <w:rFonts w:cs="Arial"/>
                <w:spacing w:val="-1"/>
              </w:rPr>
              <w:t>by</w:t>
            </w:r>
            <w:r w:rsidR="00D41A3E" w:rsidRPr="00DC0365">
              <w:rPr>
                <w:rFonts w:cs="Arial"/>
                <w:spacing w:val="-7"/>
              </w:rPr>
              <w:t xml:space="preserve"> </w:t>
            </w:r>
            <w:r w:rsidR="00D41A3E" w:rsidRPr="00DC0365">
              <w:rPr>
                <w:rFonts w:cs="Arial"/>
              </w:rPr>
              <w:t>Fire</w:t>
            </w:r>
            <w:r w:rsidR="00D41A3E" w:rsidRPr="00DC0365">
              <w:rPr>
                <w:rFonts w:cs="Arial"/>
                <w:spacing w:val="-1"/>
              </w:rPr>
              <w:t xml:space="preserve"> licensees</w:t>
            </w:r>
          </w:p>
        </w:tc>
      </w:tr>
      <w:tr w:rsidR="00D41A3E" w:rsidRPr="00FA7E9E" w14:paraId="4FC46F80" w14:textId="77777777" w:rsidTr="00A718FA">
        <w:tc>
          <w:tcPr>
            <w:tcW w:w="1042" w:type="pct"/>
          </w:tcPr>
          <w:p w14:paraId="050BAEA8" w14:textId="77777777" w:rsidR="00D41A3E" w:rsidRPr="00DC0365" w:rsidRDefault="00D41A3E" w:rsidP="000F0F55">
            <w:pPr>
              <w:pStyle w:val="NoSpacing"/>
              <w:widowControl/>
              <w:rPr>
                <w:rFonts w:cs="Arial"/>
                <w:w w:val="95"/>
              </w:rPr>
            </w:pPr>
            <w:r w:rsidRPr="00DC0365">
              <w:rPr>
                <w:rFonts w:cs="Arial"/>
                <w:spacing w:val="-1"/>
                <w:w w:val="95"/>
              </w:rPr>
              <w:t>GTAC</w:t>
            </w:r>
          </w:p>
        </w:tc>
        <w:tc>
          <w:tcPr>
            <w:tcW w:w="1098" w:type="pct"/>
          </w:tcPr>
          <w:p w14:paraId="2C38086C" w14:textId="77777777" w:rsidR="00D41A3E" w:rsidRPr="00DC0365" w:rsidRDefault="00D41A3E" w:rsidP="000F0F55">
            <w:pPr>
              <w:pStyle w:val="NoSpacing"/>
              <w:widowControl/>
              <w:rPr>
                <w:rFonts w:cs="Arial"/>
                <w:w w:val="95"/>
              </w:rPr>
            </w:pPr>
            <w:r w:rsidRPr="00DC0365">
              <w:rPr>
                <w:rFonts w:cs="Arial"/>
                <w:w w:val="95"/>
              </w:rPr>
              <w:t>GTC</w:t>
            </w:r>
          </w:p>
        </w:tc>
        <w:tc>
          <w:tcPr>
            <w:tcW w:w="2860" w:type="pct"/>
          </w:tcPr>
          <w:p w14:paraId="7CA7E335" w14:textId="63BD2F84" w:rsidR="00D41A3E" w:rsidRPr="00FA7E9E" w:rsidRDefault="00490703" w:rsidP="000F0F55">
            <w:pPr>
              <w:pStyle w:val="NoSpacing"/>
              <w:widowControl/>
              <w:rPr>
                <w:rFonts w:cs="Arial"/>
              </w:rPr>
            </w:pPr>
            <w:r w:rsidRPr="00FA7E9E">
              <w:rPr>
                <w:rFonts w:cs="Arial"/>
              </w:rPr>
              <w:t>Channel</w:t>
            </w:r>
            <w:r w:rsidRPr="00FA7E9E">
              <w:rPr>
                <w:rFonts w:cs="Arial"/>
                <w:spacing w:val="-6"/>
              </w:rPr>
              <w:t xml:space="preserve"> </w:t>
            </w:r>
            <w:r w:rsidRPr="00FA7E9E">
              <w:rPr>
                <w:rFonts w:cs="Arial"/>
              </w:rPr>
              <w:t>is</w:t>
            </w:r>
            <w:r w:rsidRPr="00FA7E9E">
              <w:rPr>
                <w:rFonts w:cs="Arial"/>
                <w:spacing w:val="-6"/>
              </w:rPr>
              <w:t xml:space="preserve"> primarily</w:t>
            </w:r>
            <w:r w:rsidR="00D41A3E" w:rsidRPr="00DC0365">
              <w:rPr>
                <w:rFonts w:cs="Arial"/>
                <w:spacing w:val="-9"/>
              </w:rPr>
              <w:t xml:space="preserve"> </w:t>
            </w:r>
            <w:r w:rsidR="00D41A3E" w:rsidRPr="00DC0365">
              <w:rPr>
                <w:rFonts w:cs="Arial"/>
              </w:rPr>
              <w:t>used</w:t>
            </w:r>
            <w:r w:rsidR="00D41A3E" w:rsidRPr="00DC0365">
              <w:rPr>
                <w:rFonts w:cs="Arial"/>
                <w:spacing w:val="-9"/>
              </w:rPr>
              <w:t xml:space="preserve"> </w:t>
            </w:r>
            <w:r w:rsidR="00D41A3E" w:rsidRPr="00DC0365">
              <w:rPr>
                <w:rFonts w:cs="Arial"/>
              </w:rPr>
              <w:t>for</w:t>
            </w:r>
            <w:r w:rsidR="00D41A3E" w:rsidRPr="00DC0365">
              <w:rPr>
                <w:rFonts w:cs="Arial"/>
                <w:spacing w:val="-10"/>
              </w:rPr>
              <w:t xml:space="preserve"> </w:t>
            </w:r>
            <w:r w:rsidR="00D41A3E" w:rsidRPr="00DC0365">
              <w:rPr>
                <w:rFonts w:cs="Arial"/>
                <w:spacing w:val="-1"/>
              </w:rPr>
              <w:t>interagency</w:t>
            </w:r>
            <w:r w:rsidR="00D41A3E" w:rsidRPr="00DC0365">
              <w:rPr>
                <w:rFonts w:cs="Arial"/>
                <w:spacing w:val="-9"/>
              </w:rPr>
              <w:t xml:space="preserve"> </w:t>
            </w:r>
            <w:r w:rsidR="00D41A3E" w:rsidRPr="00DC0365">
              <w:rPr>
                <w:rFonts w:cs="Arial"/>
              </w:rPr>
              <w:t>incident</w:t>
            </w:r>
            <w:r w:rsidR="00D41A3E" w:rsidRPr="00DC0365">
              <w:rPr>
                <w:rFonts w:cs="Arial"/>
                <w:spacing w:val="-10"/>
              </w:rPr>
              <w:t xml:space="preserve"> </w:t>
            </w:r>
            <w:r w:rsidR="00D41A3E" w:rsidRPr="00DC0365">
              <w:rPr>
                <w:rFonts w:cs="Arial"/>
                <w:spacing w:val="-1"/>
              </w:rPr>
              <w:t xml:space="preserve">communications </w:t>
            </w:r>
            <w:r w:rsidR="00D41A3E" w:rsidRPr="00DC0365">
              <w:rPr>
                <w:rFonts w:cs="Arial"/>
              </w:rPr>
              <w:t>between</w:t>
            </w:r>
            <w:r w:rsidR="00D41A3E" w:rsidRPr="00DC0365">
              <w:rPr>
                <w:rFonts w:cs="Arial"/>
                <w:spacing w:val="-7"/>
              </w:rPr>
              <w:t xml:space="preserve"> </w:t>
            </w:r>
            <w:r w:rsidR="00D41A3E" w:rsidRPr="00DC0365">
              <w:rPr>
                <w:rFonts w:cs="Arial"/>
              </w:rPr>
              <w:t>Public</w:t>
            </w:r>
            <w:r w:rsidR="00D41A3E" w:rsidRPr="00DC0365">
              <w:rPr>
                <w:rFonts w:cs="Arial"/>
                <w:spacing w:val="-6"/>
              </w:rPr>
              <w:t xml:space="preserve"> </w:t>
            </w:r>
            <w:r w:rsidR="00D41A3E" w:rsidRPr="00DC0365">
              <w:rPr>
                <w:rFonts w:cs="Arial"/>
              </w:rPr>
              <w:t>Safety</w:t>
            </w:r>
            <w:r w:rsidR="00D41A3E" w:rsidRPr="00DC0365">
              <w:rPr>
                <w:rFonts w:cs="Arial"/>
                <w:spacing w:val="-5"/>
              </w:rPr>
              <w:t xml:space="preserve"> </w:t>
            </w:r>
            <w:r w:rsidR="00D41A3E" w:rsidRPr="00DC0365">
              <w:rPr>
                <w:rFonts w:cs="Arial"/>
                <w:spacing w:val="-1"/>
              </w:rPr>
              <w:t>eligible</w:t>
            </w:r>
            <w:r w:rsidR="00D41A3E" w:rsidRPr="00DC0365">
              <w:rPr>
                <w:rFonts w:cs="Arial"/>
                <w:spacing w:val="-6"/>
              </w:rPr>
              <w:t xml:space="preserve"> </w:t>
            </w:r>
            <w:r w:rsidR="00D41A3E" w:rsidRPr="00DC0365">
              <w:rPr>
                <w:rFonts w:cs="Arial"/>
              </w:rPr>
              <w:t>entities</w:t>
            </w:r>
            <w:r w:rsidR="00D41A3E" w:rsidRPr="00DC0365">
              <w:rPr>
                <w:rFonts w:cs="Arial"/>
                <w:spacing w:val="-7"/>
              </w:rPr>
              <w:t xml:space="preserve"> </w:t>
            </w:r>
            <w:r w:rsidR="00D41A3E" w:rsidRPr="00DC0365">
              <w:rPr>
                <w:rFonts w:cs="Arial"/>
              </w:rPr>
              <w:t>and</w:t>
            </w:r>
            <w:r w:rsidR="00D41A3E" w:rsidRPr="00DC0365">
              <w:rPr>
                <w:rFonts w:cs="Arial"/>
                <w:spacing w:val="-6"/>
              </w:rPr>
              <w:t xml:space="preserve"> </w:t>
            </w:r>
            <w:r w:rsidR="00D41A3E" w:rsidRPr="00DC0365">
              <w:rPr>
                <w:rFonts w:cs="Arial"/>
              </w:rPr>
              <w:t>eligible</w:t>
            </w:r>
            <w:r w:rsidR="00D41A3E" w:rsidRPr="00DC0365">
              <w:rPr>
                <w:rFonts w:cs="Arial"/>
                <w:spacing w:val="-7"/>
              </w:rPr>
              <w:t xml:space="preserve"> </w:t>
            </w:r>
            <w:r w:rsidR="00D41A3E" w:rsidRPr="00DC0365">
              <w:rPr>
                <w:rFonts w:cs="Arial"/>
              </w:rPr>
              <w:t>non-</w:t>
            </w:r>
            <w:r w:rsidR="00D41A3E" w:rsidRPr="00DC0365">
              <w:rPr>
                <w:rFonts w:cs="Arial"/>
                <w:spacing w:val="-1"/>
              </w:rPr>
              <w:t>governmental</w:t>
            </w:r>
            <w:r w:rsidR="00D41A3E" w:rsidRPr="00DC0365">
              <w:rPr>
                <w:rFonts w:cs="Arial"/>
                <w:spacing w:val="-25"/>
              </w:rPr>
              <w:t xml:space="preserve"> </w:t>
            </w:r>
            <w:r w:rsidR="00D41A3E" w:rsidRPr="00DC0365">
              <w:rPr>
                <w:rFonts w:cs="Arial"/>
                <w:spacing w:val="-1"/>
              </w:rPr>
              <w:t>organizations.</w:t>
            </w:r>
          </w:p>
        </w:tc>
      </w:tr>
      <w:tr w:rsidR="00D41A3E" w:rsidRPr="00FA7E9E" w14:paraId="79300E1A" w14:textId="77777777" w:rsidTr="00A718FA">
        <w:tc>
          <w:tcPr>
            <w:tcW w:w="1042" w:type="pct"/>
          </w:tcPr>
          <w:p w14:paraId="3DF65618" w14:textId="77777777" w:rsidR="00D41A3E" w:rsidRPr="00DC0365" w:rsidRDefault="00D41A3E" w:rsidP="000F0F55">
            <w:pPr>
              <w:pStyle w:val="NoSpacing"/>
              <w:widowControl/>
              <w:rPr>
                <w:rFonts w:cs="Arial"/>
                <w:spacing w:val="-1"/>
                <w:w w:val="95"/>
              </w:rPr>
            </w:pPr>
            <w:r w:rsidRPr="00DC0365">
              <w:rPr>
                <w:rFonts w:cs="Arial"/>
                <w:w w:val="95"/>
              </w:rPr>
              <w:t>LAW</w:t>
            </w:r>
          </w:p>
        </w:tc>
        <w:tc>
          <w:tcPr>
            <w:tcW w:w="1098" w:type="pct"/>
          </w:tcPr>
          <w:p w14:paraId="2E51B355" w14:textId="77777777" w:rsidR="00D41A3E" w:rsidRPr="00DC0365" w:rsidRDefault="00D41A3E" w:rsidP="000F0F55">
            <w:pPr>
              <w:pStyle w:val="NoSpacing"/>
              <w:widowControl/>
              <w:rPr>
                <w:rFonts w:cs="Arial"/>
                <w:w w:val="95"/>
              </w:rPr>
            </w:pPr>
            <w:r w:rsidRPr="00DC0365">
              <w:rPr>
                <w:rFonts w:cs="Arial"/>
                <w:w w:val="95"/>
              </w:rPr>
              <w:t>LAW</w:t>
            </w:r>
          </w:p>
        </w:tc>
        <w:tc>
          <w:tcPr>
            <w:tcW w:w="2860" w:type="pct"/>
          </w:tcPr>
          <w:p w14:paraId="0F598AD7" w14:textId="6AC405F4" w:rsidR="00D41A3E" w:rsidRPr="00DC0365" w:rsidRDefault="00490703" w:rsidP="000F0F55">
            <w:pPr>
              <w:pStyle w:val="NoSpacing"/>
              <w:widowControl/>
              <w:rPr>
                <w:rFonts w:cs="Arial"/>
                <w:spacing w:val="-1"/>
              </w:rPr>
            </w:pPr>
            <w:r w:rsidRPr="00FA7E9E">
              <w:rPr>
                <w:rFonts w:cs="Arial"/>
              </w:rPr>
              <w:t>Channel</w:t>
            </w:r>
            <w:r w:rsidRPr="00FA7E9E">
              <w:rPr>
                <w:rFonts w:cs="Arial"/>
                <w:spacing w:val="-6"/>
              </w:rPr>
              <w:t xml:space="preserve"> </w:t>
            </w:r>
            <w:r w:rsidRPr="00FA7E9E">
              <w:rPr>
                <w:rFonts w:cs="Arial"/>
              </w:rPr>
              <w:t>is</w:t>
            </w:r>
            <w:r w:rsidRPr="00FA7E9E">
              <w:rPr>
                <w:rFonts w:cs="Arial"/>
                <w:spacing w:val="-6"/>
              </w:rPr>
              <w:t xml:space="preserve"> primarily</w:t>
            </w:r>
            <w:r w:rsidR="00D41A3E" w:rsidRPr="00DC0365">
              <w:rPr>
                <w:rFonts w:cs="Arial"/>
                <w:spacing w:val="-8"/>
              </w:rPr>
              <w:t xml:space="preserve"> </w:t>
            </w:r>
            <w:r w:rsidR="00D41A3E" w:rsidRPr="00DC0365">
              <w:rPr>
                <w:rFonts w:cs="Arial"/>
              </w:rPr>
              <w:t>used</w:t>
            </w:r>
            <w:r w:rsidR="00D41A3E" w:rsidRPr="00DC0365">
              <w:rPr>
                <w:rFonts w:cs="Arial"/>
                <w:spacing w:val="-8"/>
              </w:rPr>
              <w:t xml:space="preserve"> </w:t>
            </w:r>
            <w:r w:rsidR="00D41A3E" w:rsidRPr="00DC0365">
              <w:rPr>
                <w:rFonts w:cs="Arial"/>
              </w:rPr>
              <w:t>for</w:t>
            </w:r>
            <w:r w:rsidR="00D41A3E" w:rsidRPr="00DC0365">
              <w:rPr>
                <w:rFonts w:cs="Arial"/>
                <w:spacing w:val="-8"/>
              </w:rPr>
              <w:t xml:space="preserve"> </w:t>
            </w:r>
            <w:r w:rsidR="00D41A3E" w:rsidRPr="00DC0365">
              <w:rPr>
                <w:rFonts w:cs="Arial"/>
                <w:spacing w:val="-1"/>
              </w:rPr>
              <w:t>interagency</w:t>
            </w:r>
            <w:r w:rsidR="00D41A3E" w:rsidRPr="00DC0365">
              <w:rPr>
                <w:rFonts w:cs="Arial"/>
                <w:spacing w:val="-8"/>
              </w:rPr>
              <w:t xml:space="preserve"> </w:t>
            </w:r>
            <w:r w:rsidR="00D41A3E" w:rsidRPr="00DC0365">
              <w:rPr>
                <w:rFonts w:cs="Arial"/>
              </w:rPr>
              <w:t>incident</w:t>
            </w:r>
            <w:r w:rsidR="00D41A3E" w:rsidRPr="00DC0365">
              <w:rPr>
                <w:rFonts w:cs="Arial"/>
                <w:spacing w:val="-9"/>
              </w:rPr>
              <w:t xml:space="preserve"> </w:t>
            </w:r>
            <w:r w:rsidR="00D41A3E" w:rsidRPr="00DC0365">
              <w:rPr>
                <w:rFonts w:cs="Arial"/>
                <w:spacing w:val="-1"/>
              </w:rPr>
              <w:t>communications</w:t>
            </w:r>
            <w:r w:rsidR="00D41A3E" w:rsidRPr="00DC0365">
              <w:rPr>
                <w:rFonts w:cs="Arial"/>
                <w:spacing w:val="-8"/>
              </w:rPr>
              <w:t xml:space="preserve"> </w:t>
            </w:r>
            <w:r w:rsidR="00D41A3E" w:rsidRPr="00DC0365">
              <w:rPr>
                <w:rFonts w:cs="Arial"/>
                <w:spacing w:val="-1"/>
              </w:rPr>
              <w:t>by</w:t>
            </w:r>
            <w:r w:rsidR="00D41A3E">
              <w:rPr>
                <w:rFonts w:cs="Arial"/>
                <w:spacing w:val="-1"/>
              </w:rPr>
              <w:t xml:space="preserve"> </w:t>
            </w:r>
            <w:r w:rsidR="00D41A3E" w:rsidRPr="00DC0365">
              <w:rPr>
                <w:rFonts w:cs="Arial"/>
                <w:spacing w:val="-1"/>
              </w:rPr>
              <w:t>Police</w:t>
            </w:r>
            <w:r w:rsidR="00D41A3E" w:rsidRPr="00DC0365">
              <w:rPr>
                <w:rFonts w:cs="Arial"/>
                <w:spacing w:val="-14"/>
              </w:rPr>
              <w:t xml:space="preserve"> </w:t>
            </w:r>
            <w:r w:rsidR="00D41A3E" w:rsidRPr="00DC0365">
              <w:rPr>
                <w:rFonts w:cs="Arial"/>
                <w:spacing w:val="-1"/>
              </w:rPr>
              <w:t>licensees.</w:t>
            </w:r>
          </w:p>
        </w:tc>
      </w:tr>
      <w:tr w:rsidR="00D41A3E" w:rsidRPr="00FA7E9E" w14:paraId="77D2A5D0" w14:textId="77777777" w:rsidTr="00A718FA">
        <w:tc>
          <w:tcPr>
            <w:tcW w:w="1042" w:type="pct"/>
          </w:tcPr>
          <w:p w14:paraId="4399FDE5" w14:textId="77777777" w:rsidR="00D41A3E" w:rsidRPr="00DC0365" w:rsidRDefault="00D41A3E" w:rsidP="000F0F55">
            <w:pPr>
              <w:pStyle w:val="NoSpacing"/>
              <w:widowControl/>
              <w:rPr>
                <w:rFonts w:cs="Arial"/>
                <w:spacing w:val="-1"/>
                <w:w w:val="95"/>
              </w:rPr>
            </w:pPr>
            <w:r w:rsidRPr="00DC0365">
              <w:rPr>
                <w:rFonts w:cs="Arial"/>
                <w:w w:val="95"/>
              </w:rPr>
              <w:t>MED</w:t>
            </w:r>
          </w:p>
        </w:tc>
        <w:tc>
          <w:tcPr>
            <w:tcW w:w="1098" w:type="pct"/>
          </w:tcPr>
          <w:p w14:paraId="05AE1D2D" w14:textId="77777777" w:rsidR="00D41A3E" w:rsidRPr="00DC0365" w:rsidRDefault="00D41A3E" w:rsidP="000F0F55">
            <w:pPr>
              <w:pStyle w:val="NoSpacing"/>
              <w:widowControl/>
              <w:rPr>
                <w:rFonts w:cs="Arial"/>
                <w:w w:val="95"/>
              </w:rPr>
            </w:pPr>
            <w:r w:rsidRPr="00DC0365">
              <w:rPr>
                <w:rFonts w:cs="Arial"/>
                <w:w w:val="95"/>
              </w:rPr>
              <w:t>MED</w:t>
            </w:r>
          </w:p>
        </w:tc>
        <w:tc>
          <w:tcPr>
            <w:tcW w:w="2860" w:type="pct"/>
          </w:tcPr>
          <w:p w14:paraId="03A1F8CE" w14:textId="2293A69B" w:rsidR="00D41A3E" w:rsidRPr="00FA7E9E" w:rsidRDefault="00490703" w:rsidP="000F0F55">
            <w:pPr>
              <w:pStyle w:val="NoSpacing"/>
              <w:widowControl/>
              <w:rPr>
                <w:rFonts w:cs="Arial"/>
              </w:rPr>
            </w:pPr>
            <w:r w:rsidRPr="00FA7E9E">
              <w:rPr>
                <w:rFonts w:cs="Arial"/>
              </w:rPr>
              <w:t>Channel</w:t>
            </w:r>
            <w:r w:rsidRPr="00FA7E9E">
              <w:rPr>
                <w:rFonts w:cs="Arial"/>
                <w:spacing w:val="-6"/>
              </w:rPr>
              <w:t xml:space="preserve"> </w:t>
            </w:r>
            <w:r w:rsidRPr="00FA7E9E">
              <w:rPr>
                <w:rFonts w:cs="Arial"/>
              </w:rPr>
              <w:t>is</w:t>
            </w:r>
            <w:r w:rsidRPr="00FA7E9E">
              <w:rPr>
                <w:rFonts w:cs="Arial"/>
                <w:spacing w:val="-6"/>
              </w:rPr>
              <w:t xml:space="preserve"> primarily</w:t>
            </w:r>
            <w:r w:rsidR="00D41A3E" w:rsidRPr="00DC0365">
              <w:rPr>
                <w:rFonts w:cs="Arial"/>
                <w:spacing w:val="-8"/>
              </w:rPr>
              <w:t xml:space="preserve"> </w:t>
            </w:r>
            <w:r w:rsidR="00D41A3E" w:rsidRPr="00DC0365">
              <w:rPr>
                <w:rFonts w:cs="Arial"/>
              </w:rPr>
              <w:t>used</w:t>
            </w:r>
            <w:r w:rsidR="00D41A3E" w:rsidRPr="00DC0365">
              <w:rPr>
                <w:rFonts w:cs="Arial"/>
                <w:spacing w:val="-8"/>
              </w:rPr>
              <w:t xml:space="preserve"> </w:t>
            </w:r>
            <w:r w:rsidR="00D41A3E" w:rsidRPr="00DC0365">
              <w:rPr>
                <w:rFonts w:cs="Arial"/>
              </w:rPr>
              <w:t>for</w:t>
            </w:r>
            <w:r w:rsidR="00D41A3E" w:rsidRPr="00DC0365">
              <w:rPr>
                <w:rFonts w:cs="Arial"/>
                <w:spacing w:val="-8"/>
              </w:rPr>
              <w:t xml:space="preserve"> </w:t>
            </w:r>
            <w:r w:rsidR="00D41A3E" w:rsidRPr="00DC0365">
              <w:rPr>
                <w:rFonts w:cs="Arial"/>
                <w:spacing w:val="-1"/>
              </w:rPr>
              <w:t>interagency</w:t>
            </w:r>
            <w:r w:rsidR="00D41A3E" w:rsidRPr="00DC0365">
              <w:rPr>
                <w:rFonts w:cs="Arial"/>
                <w:spacing w:val="-8"/>
              </w:rPr>
              <w:t xml:space="preserve"> </w:t>
            </w:r>
            <w:r w:rsidR="00D41A3E" w:rsidRPr="00DC0365">
              <w:rPr>
                <w:rFonts w:cs="Arial"/>
              </w:rPr>
              <w:t>incident</w:t>
            </w:r>
            <w:r w:rsidR="00D41A3E" w:rsidRPr="00DC0365">
              <w:rPr>
                <w:rFonts w:cs="Arial"/>
                <w:spacing w:val="-9"/>
              </w:rPr>
              <w:t xml:space="preserve"> </w:t>
            </w:r>
            <w:r w:rsidR="00D41A3E" w:rsidRPr="00DC0365">
              <w:rPr>
                <w:rFonts w:cs="Arial"/>
                <w:spacing w:val="-1"/>
              </w:rPr>
              <w:t>communications</w:t>
            </w:r>
            <w:r w:rsidR="00D41A3E" w:rsidRPr="00DC0365">
              <w:rPr>
                <w:rFonts w:cs="Arial"/>
                <w:spacing w:val="-8"/>
              </w:rPr>
              <w:t xml:space="preserve"> </w:t>
            </w:r>
            <w:r w:rsidR="00D41A3E" w:rsidRPr="00DC0365">
              <w:rPr>
                <w:rFonts w:cs="Arial"/>
                <w:spacing w:val="-1"/>
              </w:rPr>
              <w:t>by</w:t>
            </w:r>
            <w:r w:rsidR="00D41A3E">
              <w:rPr>
                <w:rFonts w:cs="Arial"/>
                <w:spacing w:val="-1"/>
              </w:rPr>
              <w:t xml:space="preserve"> </w:t>
            </w:r>
            <w:r w:rsidR="00D41A3E" w:rsidRPr="00DC0365">
              <w:rPr>
                <w:rFonts w:cs="Arial"/>
                <w:spacing w:val="-1"/>
              </w:rPr>
              <w:t>Emergency</w:t>
            </w:r>
            <w:r w:rsidR="00D41A3E" w:rsidRPr="00DC0365">
              <w:rPr>
                <w:rFonts w:cs="Arial"/>
                <w:spacing w:val="-10"/>
              </w:rPr>
              <w:t xml:space="preserve"> </w:t>
            </w:r>
            <w:r w:rsidR="00D41A3E" w:rsidRPr="00DC0365">
              <w:rPr>
                <w:rFonts w:cs="Arial"/>
              </w:rPr>
              <w:t>Medical</w:t>
            </w:r>
            <w:r w:rsidR="00D41A3E" w:rsidRPr="00DC0365">
              <w:rPr>
                <w:rFonts w:cs="Arial"/>
                <w:spacing w:val="-11"/>
              </w:rPr>
              <w:t xml:space="preserve"> </w:t>
            </w:r>
            <w:r w:rsidR="00D41A3E" w:rsidRPr="00DC0365">
              <w:rPr>
                <w:rFonts w:cs="Arial"/>
              </w:rPr>
              <w:t>Service</w:t>
            </w:r>
            <w:r w:rsidR="00D41A3E" w:rsidRPr="00DC0365">
              <w:rPr>
                <w:rFonts w:cs="Arial"/>
                <w:spacing w:val="-11"/>
              </w:rPr>
              <w:t xml:space="preserve"> </w:t>
            </w:r>
            <w:r w:rsidR="00D41A3E" w:rsidRPr="00DC0365">
              <w:rPr>
                <w:rFonts w:cs="Arial"/>
              </w:rPr>
              <w:t>licensees.</w:t>
            </w:r>
          </w:p>
        </w:tc>
      </w:tr>
      <w:tr w:rsidR="00D41A3E" w:rsidRPr="00FA7E9E" w14:paraId="76B1E3A6" w14:textId="77777777" w:rsidTr="00A718FA">
        <w:tc>
          <w:tcPr>
            <w:tcW w:w="1042" w:type="pct"/>
          </w:tcPr>
          <w:p w14:paraId="6730187E" w14:textId="77777777" w:rsidR="00D41A3E" w:rsidRPr="00DC0365" w:rsidRDefault="00D41A3E" w:rsidP="000F0F55">
            <w:pPr>
              <w:pStyle w:val="NoSpacing"/>
              <w:widowControl/>
              <w:rPr>
                <w:rFonts w:cs="Arial"/>
                <w:w w:val="95"/>
              </w:rPr>
            </w:pPr>
            <w:r w:rsidRPr="00DC0365">
              <w:rPr>
                <w:rFonts w:cs="Arial"/>
                <w:w w:val="95"/>
              </w:rPr>
              <w:t>MOB</w:t>
            </w:r>
          </w:p>
        </w:tc>
        <w:tc>
          <w:tcPr>
            <w:tcW w:w="1098" w:type="pct"/>
          </w:tcPr>
          <w:p w14:paraId="3B288466" w14:textId="77777777" w:rsidR="00D41A3E" w:rsidRPr="00DC0365" w:rsidRDefault="00D41A3E" w:rsidP="000F0F55">
            <w:pPr>
              <w:pStyle w:val="NoSpacing"/>
              <w:widowControl/>
              <w:rPr>
                <w:rFonts w:cs="Arial"/>
                <w:w w:val="95"/>
              </w:rPr>
            </w:pPr>
            <w:r w:rsidRPr="00DC0365">
              <w:rPr>
                <w:rFonts w:cs="Arial"/>
                <w:w w:val="95"/>
              </w:rPr>
              <w:t>MOB</w:t>
            </w:r>
          </w:p>
        </w:tc>
        <w:tc>
          <w:tcPr>
            <w:tcW w:w="2860" w:type="pct"/>
          </w:tcPr>
          <w:p w14:paraId="1C6C02BE" w14:textId="18A860EB" w:rsidR="00D41A3E" w:rsidRPr="00FA7E9E" w:rsidRDefault="00490703" w:rsidP="00A718FA">
            <w:pPr>
              <w:pStyle w:val="NoSpacing"/>
              <w:widowControl/>
              <w:rPr>
                <w:rFonts w:cs="Arial"/>
                <w:sz w:val="14"/>
                <w:szCs w:val="14"/>
              </w:rPr>
            </w:pPr>
            <w:r w:rsidRPr="00FA7E9E">
              <w:rPr>
                <w:rFonts w:cs="Arial"/>
              </w:rPr>
              <w:t>Channel</w:t>
            </w:r>
            <w:r w:rsidRPr="00FA7E9E">
              <w:rPr>
                <w:rFonts w:cs="Arial"/>
                <w:spacing w:val="-6"/>
              </w:rPr>
              <w:t xml:space="preserve"> </w:t>
            </w:r>
            <w:r w:rsidRPr="00FA7E9E">
              <w:rPr>
                <w:rFonts w:cs="Arial"/>
              </w:rPr>
              <w:t>is</w:t>
            </w:r>
            <w:r w:rsidRPr="00FA7E9E">
              <w:rPr>
                <w:rFonts w:cs="Arial"/>
                <w:spacing w:val="-6"/>
              </w:rPr>
              <w:t xml:space="preserve"> primarily</w:t>
            </w:r>
            <w:r w:rsidR="00D41A3E" w:rsidRPr="00DC0365">
              <w:rPr>
                <w:rFonts w:cs="Arial"/>
                <w:spacing w:val="-7"/>
              </w:rPr>
              <w:t xml:space="preserve"> </w:t>
            </w:r>
            <w:r w:rsidR="00D41A3E" w:rsidRPr="00DC0365">
              <w:rPr>
                <w:rFonts w:cs="Arial"/>
              </w:rPr>
              <w:t>used</w:t>
            </w:r>
            <w:r w:rsidR="00D41A3E" w:rsidRPr="00DC0365">
              <w:rPr>
                <w:rFonts w:cs="Arial"/>
                <w:spacing w:val="-8"/>
              </w:rPr>
              <w:t xml:space="preserve"> </w:t>
            </w:r>
            <w:r w:rsidR="00D41A3E" w:rsidRPr="00DC0365">
              <w:rPr>
                <w:rFonts w:cs="Arial"/>
              </w:rPr>
              <w:t>for</w:t>
            </w:r>
            <w:r w:rsidR="00D41A3E" w:rsidRPr="00DC0365">
              <w:rPr>
                <w:rFonts w:cs="Arial"/>
                <w:spacing w:val="-8"/>
              </w:rPr>
              <w:t xml:space="preserve"> </w:t>
            </w:r>
            <w:r w:rsidR="00D41A3E" w:rsidRPr="00DC0365">
              <w:rPr>
                <w:rFonts w:cs="Arial"/>
              </w:rPr>
              <w:t>on-scene</w:t>
            </w:r>
            <w:r w:rsidR="00D41A3E" w:rsidRPr="00DC0365">
              <w:rPr>
                <w:rFonts w:cs="Arial"/>
                <w:spacing w:val="-8"/>
              </w:rPr>
              <w:t xml:space="preserve"> </w:t>
            </w:r>
            <w:r w:rsidR="00D41A3E" w:rsidRPr="00DC0365">
              <w:rPr>
                <w:rFonts w:cs="Arial"/>
              </w:rPr>
              <w:t>interagency</w:t>
            </w:r>
            <w:r w:rsidR="00D41A3E" w:rsidRPr="00DC0365">
              <w:rPr>
                <w:rFonts w:cs="Arial"/>
                <w:spacing w:val="-8"/>
              </w:rPr>
              <w:t xml:space="preserve"> </w:t>
            </w:r>
            <w:r w:rsidR="00D41A3E" w:rsidRPr="00DC0365">
              <w:rPr>
                <w:rFonts w:cs="Arial"/>
              </w:rPr>
              <w:t>incident</w:t>
            </w:r>
            <w:r w:rsidR="00D41A3E">
              <w:rPr>
                <w:rFonts w:cs="Arial"/>
              </w:rPr>
              <w:t xml:space="preserve"> </w:t>
            </w:r>
            <w:r w:rsidR="00D41A3E" w:rsidRPr="00DC0365">
              <w:rPr>
                <w:rFonts w:cs="Arial"/>
                <w:spacing w:val="-1"/>
              </w:rPr>
              <w:t>communications</w:t>
            </w:r>
            <w:r w:rsidR="00D41A3E" w:rsidRPr="00DC0365">
              <w:rPr>
                <w:rFonts w:cs="Arial"/>
                <w:spacing w:val="-8"/>
              </w:rPr>
              <w:t xml:space="preserve"> </w:t>
            </w:r>
            <w:r w:rsidR="00D41A3E" w:rsidRPr="00DC0365">
              <w:rPr>
                <w:rFonts w:cs="Arial"/>
                <w:spacing w:val="-1"/>
              </w:rPr>
              <w:t>by</w:t>
            </w:r>
            <w:r w:rsidR="00D41A3E" w:rsidRPr="00DC0365">
              <w:rPr>
                <w:rFonts w:cs="Arial"/>
                <w:spacing w:val="-6"/>
              </w:rPr>
              <w:t xml:space="preserve"> </w:t>
            </w:r>
            <w:r w:rsidR="00D41A3E" w:rsidRPr="00DC0365">
              <w:rPr>
                <w:rFonts w:cs="Arial"/>
                <w:spacing w:val="-1"/>
              </w:rPr>
              <w:t>any</w:t>
            </w:r>
            <w:r w:rsidR="00D41A3E" w:rsidRPr="00DC0365">
              <w:rPr>
                <w:rFonts w:cs="Arial"/>
                <w:spacing w:val="-8"/>
              </w:rPr>
              <w:t xml:space="preserve"> </w:t>
            </w:r>
            <w:r w:rsidR="00D41A3E" w:rsidRPr="00DC0365">
              <w:rPr>
                <w:rFonts w:cs="Arial"/>
                <w:spacing w:val="-1"/>
              </w:rPr>
              <w:t>Public</w:t>
            </w:r>
            <w:r w:rsidR="00D41A3E" w:rsidRPr="00DC0365">
              <w:rPr>
                <w:rFonts w:cs="Arial"/>
                <w:spacing w:val="-7"/>
              </w:rPr>
              <w:t xml:space="preserve"> </w:t>
            </w:r>
            <w:r w:rsidR="00D41A3E" w:rsidRPr="00DC0365">
              <w:rPr>
                <w:rFonts w:cs="Arial"/>
              </w:rPr>
              <w:t>Safety</w:t>
            </w:r>
            <w:r w:rsidR="00D41A3E" w:rsidRPr="00DC0365">
              <w:rPr>
                <w:rFonts w:cs="Arial"/>
                <w:spacing w:val="-6"/>
              </w:rPr>
              <w:t xml:space="preserve"> </w:t>
            </w:r>
            <w:r w:rsidR="00D41A3E" w:rsidRPr="00DC0365">
              <w:rPr>
                <w:rFonts w:cs="Arial"/>
                <w:spacing w:val="-1"/>
              </w:rPr>
              <w:t>eligible,</w:t>
            </w:r>
            <w:r w:rsidR="00D41A3E" w:rsidRPr="00DC0365">
              <w:rPr>
                <w:rFonts w:cs="Arial"/>
                <w:spacing w:val="-8"/>
              </w:rPr>
              <w:t xml:space="preserve"> </w:t>
            </w:r>
            <w:r w:rsidR="00D41A3E" w:rsidRPr="00DC0365">
              <w:rPr>
                <w:rFonts w:cs="Arial"/>
                <w:spacing w:val="-1"/>
              </w:rPr>
              <w:t>using</w:t>
            </w:r>
            <w:r w:rsidR="00D41A3E" w:rsidRPr="00DC0365">
              <w:rPr>
                <w:rFonts w:cs="Arial"/>
                <w:spacing w:val="-8"/>
              </w:rPr>
              <w:t xml:space="preserve"> </w:t>
            </w:r>
            <w:r w:rsidR="00D41A3E" w:rsidRPr="00DC0365">
              <w:rPr>
                <w:rFonts w:cs="Arial"/>
              </w:rPr>
              <w:t>vehicular</w:t>
            </w:r>
            <w:r w:rsidR="00D41A3E" w:rsidRPr="00DC0365">
              <w:rPr>
                <w:rFonts w:cs="Arial"/>
                <w:spacing w:val="65"/>
                <w:w w:val="99"/>
              </w:rPr>
              <w:t xml:space="preserve"> </w:t>
            </w:r>
            <w:r w:rsidR="00D41A3E" w:rsidRPr="00DC0365">
              <w:rPr>
                <w:rFonts w:cs="Arial"/>
              </w:rPr>
              <w:t>repeaters</w:t>
            </w:r>
            <w:r w:rsidR="00D41A3E" w:rsidRPr="00DC0365">
              <w:rPr>
                <w:rFonts w:cs="Arial"/>
                <w:spacing w:val="-8"/>
              </w:rPr>
              <w:t xml:space="preserve"> </w:t>
            </w:r>
            <w:r w:rsidR="00D41A3E" w:rsidRPr="00DC0365">
              <w:rPr>
                <w:rFonts w:cs="Arial"/>
              </w:rPr>
              <w:t>(FCC</w:t>
            </w:r>
            <w:r w:rsidR="00D41A3E" w:rsidRPr="00DC0365">
              <w:rPr>
                <w:rFonts w:cs="Arial"/>
                <w:spacing w:val="-7"/>
              </w:rPr>
              <w:t xml:space="preserve"> </w:t>
            </w:r>
            <w:r w:rsidR="00D41A3E" w:rsidRPr="00DC0365">
              <w:rPr>
                <w:rFonts w:cs="Arial"/>
              </w:rPr>
              <w:t>Station</w:t>
            </w:r>
            <w:r w:rsidR="00D41A3E" w:rsidRPr="00DC0365">
              <w:rPr>
                <w:rFonts w:cs="Arial"/>
                <w:spacing w:val="-8"/>
              </w:rPr>
              <w:t xml:space="preserve"> </w:t>
            </w:r>
            <w:r w:rsidR="00D41A3E" w:rsidRPr="00DC0365">
              <w:rPr>
                <w:rFonts w:cs="Arial"/>
              </w:rPr>
              <w:t>Class</w:t>
            </w:r>
            <w:r w:rsidR="00D41A3E" w:rsidRPr="00DC0365">
              <w:rPr>
                <w:rFonts w:cs="Arial"/>
                <w:spacing w:val="-7"/>
              </w:rPr>
              <w:t xml:space="preserve"> </w:t>
            </w:r>
            <w:r w:rsidR="00D41A3E" w:rsidRPr="00DC0365">
              <w:rPr>
                <w:rFonts w:cs="Arial"/>
              </w:rPr>
              <w:t>MO3).</w:t>
            </w:r>
            <w:r w:rsidR="00A718FA">
              <w:rPr>
                <w:rFonts w:cs="Arial"/>
              </w:rPr>
              <w:t xml:space="preserve"> **</w:t>
            </w:r>
          </w:p>
        </w:tc>
      </w:tr>
      <w:tr w:rsidR="00D41A3E" w:rsidRPr="00FA7E9E" w14:paraId="2F6F0554" w14:textId="77777777" w:rsidTr="00A718FA">
        <w:tc>
          <w:tcPr>
            <w:tcW w:w="1042" w:type="pct"/>
          </w:tcPr>
          <w:p w14:paraId="21775317" w14:textId="77777777" w:rsidR="00D41A3E" w:rsidRPr="00FA7E9E" w:rsidRDefault="00D41A3E" w:rsidP="000F0F55">
            <w:pPr>
              <w:pStyle w:val="NoSpacing"/>
              <w:widowControl/>
              <w:rPr>
                <w:rFonts w:cs="Arial"/>
              </w:rPr>
            </w:pPr>
            <w:r w:rsidRPr="00DC0365">
              <w:rPr>
                <w:rFonts w:cs="Arial"/>
                <w:w w:val="95"/>
              </w:rPr>
              <w:t>SAR</w:t>
            </w:r>
          </w:p>
        </w:tc>
        <w:tc>
          <w:tcPr>
            <w:tcW w:w="1098" w:type="pct"/>
          </w:tcPr>
          <w:p w14:paraId="79BB4F87" w14:textId="77777777" w:rsidR="00D41A3E" w:rsidRPr="00DC0365" w:rsidRDefault="00D41A3E" w:rsidP="000F0F55">
            <w:pPr>
              <w:pStyle w:val="NoSpacing"/>
              <w:widowControl/>
              <w:rPr>
                <w:rFonts w:cs="Arial"/>
                <w:w w:val="95"/>
              </w:rPr>
            </w:pPr>
            <w:r w:rsidRPr="00DC0365">
              <w:rPr>
                <w:w w:val="95"/>
              </w:rPr>
              <w:t>SAR</w:t>
            </w:r>
          </w:p>
        </w:tc>
        <w:tc>
          <w:tcPr>
            <w:tcW w:w="2860" w:type="pct"/>
          </w:tcPr>
          <w:p w14:paraId="21E6D466" w14:textId="615EDEEC" w:rsidR="00D41A3E" w:rsidRPr="00DC0365" w:rsidRDefault="00490703" w:rsidP="00A718FA">
            <w:pPr>
              <w:pStyle w:val="NoSpacing"/>
              <w:widowControl/>
              <w:rPr>
                <w:rFonts w:cs="Arial"/>
                <w:spacing w:val="-1"/>
              </w:rPr>
            </w:pPr>
            <w:r w:rsidRPr="00FA7E9E">
              <w:rPr>
                <w:rFonts w:cs="Arial"/>
              </w:rPr>
              <w:t>Channel</w:t>
            </w:r>
            <w:r w:rsidRPr="00FA7E9E">
              <w:rPr>
                <w:rFonts w:cs="Arial"/>
                <w:spacing w:val="-6"/>
              </w:rPr>
              <w:t xml:space="preserve"> </w:t>
            </w:r>
            <w:r w:rsidRPr="00FA7E9E">
              <w:rPr>
                <w:rFonts w:cs="Arial"/>
              </w:rPr>
              <w:t>is</w:t>
            </w:r>
            <w:r w:rsidRPr="00FA7E9E">
              <w:rPr>
                <w:rFonts w:cs="Arial"/>
                <w:spacing w:val="-6"/>
              </w:rPr>
              <w:t xml:space="preserve"> primarily</w:t>
            </w:r>
            <w:r w:rsidR="00D41A3E" w:rsidRPr="00DC0365">
              <w:rPr>
                <w:rFonts w:cs="Arial"/>
                <w:spacing w:val="-8"/>
              </w:rPr>
              <w:t xml:space="preserve"> </w:t>
            </w:r>
            <w:r w:rsidR="00D41A3E" w:rsidRPr="00DC0365">
              <w:rPr>
                <w:rFonts w:cs="Arial"/>
              </w:rPr>
              <w:t>used</w:t>
            </w:r>
            <w:r w:rsidR="00D41A3E" w:rsidRPr="00DC0365">
              <w:rPr>
                <w:rFonts w:cs="Arial"/>
                <w:spacing w:val="-8"/>
              </w:rPr>
              <w:t xml:space="preserve"> </w:t>
            </w:r>
            <w:r w:rsidR="00D41A3E" w:rsidRPr="00DC0365">
              <w:rPr>
                <w:rFonts w:cs="Arial"/>
              </w:rPr>
              <w:t>for</w:t>
            </w:r>
            <w:r w:rsidR="00D41A3E" w:rsidRPr="00DC0365">
              <w:rPr>
                <w:rFonts w:cs="Arial"/>
                <w:spacing w:val="-8"/>
              </w:rPr>
              <w:t xml:space="preserve"> </w:t>
            </w:r>
            <w:r w:rsidR="00D41A3E" w:rsidRPr="00DC0365">
              <w:rPr>
                <w:rFonts w:cs="Arial"/>
                <w:spacing w:val="-1"/>
              </w:rPr>
              <w:t>interagency</w:t>
            </w:r>
            <w:r w:rsidR="00D41A3E" w:rsidRPr="00DC0365">
              <w:rPr>
                <w:rFonts w:cs="Arial"/>
                <w:spacing w:val="-8"/>
              </w:rPr>
              <w:t xml:space="preserve"> </w:t>
            </w:r>
            <w:r w:rsidR="00D41A3E" w:rsidRPr="00DC0365">
              <w:rPr>
                <w:rFonts w:cs="Arial"/>
              </w:rPr>
              <w:t>incident</w:t>
            </w:r>
            <w:r w:rsidR="00D41A3E" w:rsidRPr="00DC0365">
              <w:rPr>
                <w:rFonts w:cs="Arial"/>
                <w:spacing w:val="37"/>
                <w:w w:val="99"/>
              </w:rPr>
              <w:t xml:space="preserve"> </w:t>
            </w:r>
            <w:r w:rsidR="00D41A3E" w:rsidRPr="00DC0365">
              <w:rPr>
                <w:rFonts w:cs="Arial"/>
              </w:rPr>
              <w:t>communications</w:t>
            </w:r>
            <w:r w:rsidR="00D41A3E" w:rsidRPr="00DC0365">
              <w:rPr>
                <w:rFonts w:cs="Arial"/>
                <w:spacing w:val="-9"/>
              </w:rPr>
              <w:t xml:space="preserve"> </w:t>
            </w:r>
            <w:r w:rsidR="00D41A3E" w:rsidRPr="00DC0365">
              <w:rPr>
                <w:rFonts w:cs="Arial"/>
              </w:rPr>
              <w:t>for</w:t>
            </w:r>
            <w:r w:rsidR="00D41A3E" w:rsidRPr="00DC0365">
              <w:rPr>
                <w:rFonts w:cs="Arial"/>
                <w:spacing w:val="-9"/>
              </w:rPr>
              <w:t xml:space="preserve"> </w:t>
            </w:r>
            <w:r w:rsidR="00D41A3E" w:rsidRPr="00DC0365">
              <w:rPr>
                <w:rFonts w:cs="Arial"/>
              </w:rPr>
              <w:t>Search</w:t>
            </w:r>
            <w:r w:rsidR="00D41A3E" w:rsidRPr="00DC0365">
              <w:rPr>
                <w:rFonts w:cs="Arial"/>
                <w:spacing w:val="-8"/>
              </w:rPr>
              <w:t xml:space="preserve"> </w:t>
            </w:r>
            <w:r w:rsidR="00D41A3E" w:rsidRPr="00DC0365">
              <w:rPr>
                <w:rFonts w:cs="Arial"/>
              </w:rPr>
              <w:t>and</w:t>
            </w:r>
            <w:r w:rsidR="00D41A3E" w:rsidRPr="00DC0365">
              <w:rPr>
                <w:rFonts w:cs="Arial"/>
                <w:spacing w:val="-9"/>
              </w:rPr>
              <w:t xml:space="preserve"> </w:t>
            </w:r>
            <w:r w:rsidR="00D41A3E" w:rsidRPr="00DC0365">
              <w:rPr>
                <w:rFonts w:cs="Arial"/>
              </w:rPr>
              <w:t>Rescue</w:t>
            </w:r>
            <w:r w:rsidR="00D41A3E" w:rsidRPr="00DC0365">
              <w:rPr>
                <w:rFonts w:cs="Arial"/>
                <w:spacing w:val="-8"/>
              </w:rPr>
              <w:t xml:space="preserve"> </w:t>
            </w:r>
            <w:r w:rsidR="00D41A3E" w:rsidRPr="00DC0365">
              <w:rPr>
                <w:rFonts w:cs="Arial"/>
              </w:rPr>
              <w:t>Operations.</w:t>
            </w:r>
            <w:r w:rsidR="00A718FA">
              <w:rPr>
                <w:rFonts w:cs="Arial"/>
              </w:rPr>
              <w:t xml:space="preserve"> **</w:t>
            </w:r>
          </w:p>
        </w:tc>
      </w:tr>
      <w:tr w:rsidR="00D41A3E" w:rsidRPr="00FA7E9E" w14:paraId="40604D58" w14:textId="77777777" w:rsidTr="00A718FA">
        <w:tc>
          <w:tcPr>
            <w:tcW w:w="1042" w:type="pct"/>
          </w:tcPr>
          <w:p w14:paraId="512C2ACD" w14:textId="77777777" w:rsidR="00D41A3E" w:rsidRPr="00FA7E9E" w:rsidRDefault="00D41A3E" w:rsidP="000F0F55">
            <w:pPr>
              <w:pStyle w:val="NoSpacing"/>
              <w:widowControl/>
              <w:rPr>
                <w:rFonts w:cs="Arial"/>
              </w:rPr>
            </w:pPr>
            <w:r w:rsidRPr="00DC0365">
              <w:rPr>
                <w:rFonts w:cs="Arial"/>
                <w:w w:val="95"/>
              </w:rPr>
              <w:t>TAC</w:t>
            </w:r>
          </w:p>
        </w:tc>
        <w:tc>
          <w:tcPr>
            <w:tcW w:w="1098" w:type="pct"/>
          </w:tcPr>
          <w:p w14:paraId="2672D8A9" w14:textId="77777777" w:rsidR="00D41A3E" w:rsidRPr="00FA7E9E" w:rsidRDefault="00D41A3E" w:rsidP="000F0F55">
            <w:pPr>
              <w:pStyle w:val="NoSpacing"/>
              <w:widowControl/>
              <w:rPr>
                <w:rFonts w:cs="Arial"/>
              </w:rPr>
            </w:pPr>
            <w:r w:rsidRPr="00DC0365">
              <w:rPr>
                <w:rFonts w:cs="Arial"/>
                <w:w w:val="95"/>
              </w:rPr>
              <w:t>TAC</w:t>
            </w:r>
          </w:p>
        </w:tc>
        <w:tc>
          <w:tcPr>
            <w:tcW w:w="2860" w:type="pct"/>
          </w:tcPr>
          <w:p w14:paraId="1EEE8B3C" w14:textId="763CFBE5" w:rsidR="00D41A3E" w:rsidRPr="00DC0365" w:rsidRDefault="00490703">
            <w:pPr>
              <w:pStyle w:val="NoSpacing"/>
              <w:widowControl/>
              <w:rPr>
                <w:rFonts w:cs="Arial"/>
                <w:spacing w:val="-1"/>
              </w:rPr>
            </w:pPr>
            <w:r w:rsidRPr="00FA7E9E">
              <w:rPr>
                <w:rFonts w:cs="Arial"/>
              </w:rPr>
              <w:t>Channel</w:t>
            </w:r>
            <w:r w:rsidRPr="00FA7E9E">
              <w:rPr>
                <w:rFonts w:cs="Arial"/>
                <w:spacing w:val="-6"/>
              </w:rPr>
              <w:t xml:space="preserve"> </w:t>
            </w:r>
            <w:r w:rsidRPr="00FA7E9E">
              <w:rPr>
                <w:rFonts w:cs="Arial"/>
              </w:rPr>
              <w:t>is</w:t>
            </w:r>
            <w:r w:rsidRPr="00FA7E9E">
              <w:rPr>
                <w:rFonts w:cs="Arial"/>
                <w:spacing w:val="-6"/>
              </w:rPr>
              <w:t xml:space="preserve"> primarily</w:t>
            </w:r>
            <w:r w:rsidR="00D41A3E" w:rsidRPr="00DC0365">
              <w:rPr>
                <w:rFonts w:cs="Arial"/>
                <w:spacing w:val="-7"/>
              </w:rPr>
              <w:t xml:space="preserve"> </w:t>
            </w:r>
            <w:r w:rsidR="00D41A3E" w:rsidRPr="00DC0365">
              <w:rPr>
                <w:rFonts w:cs="Arial"/>
              </w:rPr>
              <w:t>used</w:t>
            </w:r>
            <w:r w:rsidR="00D41A3E" w:rsidRPr="00DC0365">
              <w:rPr>
                <w:rFonts w:cs="Arial"/>
                <w:spacing w:val="-7"/>
              </w:rPr>
              <w:t xml:space="preserve"> </w:t>
            </w:r>
            <w:r w:rsidR="00D41A3E" w:rsidRPr="00DC0365">
              <w:rPr>
                <w:rFonts w:cs="Arial"/>
              </w:rPr>
              <w:t>for</w:t>
            </w:r>
            <w:r w:rsidR="00D41A3E" w:rsidRPr="00DC0365">
              <w:rPr>
                <w:rFonts w:cs="Arial"/>
                <w:spacing w:val="-7"/>
              </w:rPr>
              <w:t xml:space="preserve"> </w:t>
            </w:r>
            <w:r w:rsidR="00D41A3E" w:rsidRPr="00DC0365">
              <w:rPr>
                <w:rFonts w:cs="Arial"/>
                <w:spacing w:val="-1"/>
              </w:rPr>
              <w:t>interagency</w:t>
            </w:r>
            <w:r w:rsidR="00D41A3E" w:rsidRPr="00DC0365">
              <w:rPr>
                <w:rFonts w:cs="Arial"/>
                <w:spacing w:val="-6"/>
              </w:rPr>
              <w:t xml:space="preserve"> </w:t>
            </w:r>
            <w:r w:rsidR="00D41A3E" w:rsidRPr="00DC0365">
              <w:rPr>
                <w:rFonts w:cs="Arial"/>
                <w:spacing w:val="-1"/>
              </w:rPr>
              <w:t>communications</w:t>
            </w:r>
            <w:r w:rsidR="00D41A3E" w:rsidRPr="00DC0365">
              <w:rPr>
                <w:rFonts w:cs="Arial"/>
                <w:spacing w:val="-8"/>
              </w:rPr>
              <w:t xml:space="preserve"> </w:t>
            </w:r>
            <w:r w:rsidR="00D41A3E" w:rsidRPr="00DC0365">
              <w:rPr>
                <w:rFonts w:cs="Arial"/>
                <w:spacing w:val="-1"/>
              </w:rPr>
              <w:t>by</w:t>
            </w:r>
            <w:r w:rsidR="00D41A3E" w:rsidRPr="00DC0365">
              <w:rPr>
                <w:rFonts w:cs="Arial"/>
                <w:spacing w:val="-6"/>
              </w:rPr>
              <w:t xml:space="preserve"> </w:t>
            </w:r>
            <w:r w:rsidR="00D41A3E" w:rsidRPr="00DC0365">
              <w:rPr>
                <w:rFonts w:cs="Arial"/>
                <w:spacing w:val="-1"/>
              </w:rPr>
              <w:t>any</w:t>
            </w:r>
            <w:r w:rsidR="00D41A3E" w:rsidRPr="00DC0365">
              <w:rPr>
                <w:rFonts w:cs="Arial"/>
                <w:spacing w:val="-7"/>
              </w:rPr>
              <w:t xml:space="preserve"> </w:t>
            </w:r>
            <w:r w:rsidR="00D41A3E" w:rsidRPr="00DC0365">
              <w:rPr>
                <w:rFonts w:cs="Arial"/>
              </w:rPr>
              <w:t>Public</w:t>
            </w:r>
            <w:r>
              <w:rPr>
                <w:rFonts w:cs="Arial"/>
              </w:rPr>
              <w:t xml:space="preserve"> </w:t>
            </w:r>
            <w:r w:rsidR="00D41A3E" w:rsidRPr="00DC0365">
              <w:rPr>
                <w:rFonts w:cs="Arial"/>
              </w:rPr>
              <w:t>Safety</w:t>
            </w:r>
            <w:r w:rsidR="00D41A3E" w:rsidRPr="00DC0365">
              <w:rPr>
                <w:rFonts w:cs="Arial"/>
                <w:spacing w:val="-12"/>
              </w:rPr>
              <w:t xml:space="preserve"> </w:t>
            </w:r>
            <w:r w:rsidR="00D41A3E" w:rsidRPr="00DC0365">
              <w:rPr>
                <w:rFonts w:cs="Arial"/>
                <w:spacing w:val="-1"/>
              </w:rPr>
              <w:t>eligible</w:t>
            </w:r>
            <w:r w:rsidR="00A718FA">
              <w:rPr>
                <w:rFonts w:cs="Arial"/>
                <w:spacing w:val="-1"/>
              </w:rPr>
              <w:t>. **</w:t>
            </w:r>
          </w:p>
        </w:tc>
      </w:tr>
      <w:tr w:rsidR="00D41A3E" w:rsidRPr="00FA7E9E" w14:paraId="29CE4D05" w14:textId="77777777" w:rsidTr="00A718FA">
        <w:trPr>
          <w:cantSplit/>
        </w:trPr>
        <w:tc>
          <w:tcPr>
            <w:tcW w:w="1042" w:type="pct"/>
          </w:tcPr>
          <w:p w14:paraId="49840CEC" w14:textId="77777777" w:rsidR="00D41A3E" w:rsidRPr="00DC0365" w:rsidRDefault="00D41A3E" w:rsidP="000F0F55">
            <w:pPr>
              <w:pStyle w:val="NoSpacing"/>
              <w:widowControl/>
              <w:rPr>
                <w:rFonts w:cs="Arial"/>
                <w:w w:val="95"/>
              </w:rPr>
            </w:pPr>
            <w:r w:rsidRPr="00DC0365">
              <w:rPr>
                <w:rFonts w:cs="Arial"/>
                <w:w w:val="95"/>
              </w:rPr>
              <w:t>TRVL</w:t>
            </w:r>
          </w:p>
        </w:tc>
        <w:tc>
          <w:tcPr>
            <w:tcW w:w="1098" w:type="pct"/>
          </w:tcPr>
          <w:p w14:paraId="69F09F69" w14:textId="77777777" w:rsidR="00D41A3E" w:rsidRPr="00DC0365" w:rsidRDefault="00D41A3E" w:rsidP="000F0F55">
            <w:pPr>
              <w:pStyle w:val="NoSpacing"/>
              <w:widowControl/>
              <w:rPr>
                <w:rFonts w:cs="Arial"/>
                <w:w w:val="95"/>
              </w:rPr>
            </w:pPr>
            <w:r w:rsidRPr="00DC0365">
              <w:rPr>
                <w:rFonts w:cs="Arial"/>
                <w:w w:val="95"/>
              </w:rPr>
              <w:t>TRV</w:t>
            </w:r>
          </w:p>
        </w:tc>
        <w:tc>
          <w:tcPr>
            <w:tcW w:w="2860" w:type="pct"/>
          </w:tcPr>
          <w:p w14:paraId="4F206BA4" w14:textId="67DC3096" w:rsidR="00D41A3E" w:rsidRPr="00DC0365" w:rsidRDefault="00490703" w:rsidP="000F0F55">
            <w:pPr>
              <w:pStyle w:val="NoSpacing"/>
              <w:widowControl/>
              <w:rPr>
                <w:rFonts w:cs="Arial"/>
                <w:spacing w:val="-1"/>
              </w:rPr>
            </w:pPr>
            <w:r w:rsidRPr="00FA7E9E">
              <w:rPr>
                <w:rFonts w:cs="Arial"/>
              </w:rPr>
              <w:t>Channel</w:t>
            </w:r>
            <w:r w:rsidRPr="00FA7E9E">
              <w:rPr>
                <w:rFonts w:cs="Arial"/>
                <w:spacing w:val="-6"/>
              </w:rPr>
              <w:t xml:space="preserve"> </w:t>
            </w:r>
            <w:r w:rsidRPr="00FA7E9E">
              <w:rPr>
                <w:rFonts w:cs="Arial"/>
              </w:rPr>
              <w:t>is</w:t>
            </w:r>
            <w:r w:rsidRPr="00FA7E9E">
              <w:rPr>
                <w:rFonts w:cs="Arial"/>
                <w:spacing w:val="-6"/>
              </w:rPr>
              <w:t xml:space="preserve"> primarily</w:t>
            </w:r>
            <w:r w:rsidR="00D41A3E" w:rsidRPr="00DC0365">
              <w:rPr>
                <w:rFonts w:cs="Arial"/>
                <w:spacing w:val="-6"/>
              </w:rPr>
              <w:t xml:space="preserve"> </w:t>
            </w:r>
            <w:r w:rsidR="00D41A3E" w:rsidRPr="00DC0365">
              <w:rPr>
                <w:rFonts w:cs="Arial"/>
              </w:rPr>
              <w:t>used</w:t>
            </w:r>
            <w:r w:rsidR="00D41A3E" w:rsidRPr="00DC0365">
              <w:rPr>
                <w:rFonts w:cs="Arial"/>
                <w:spacing w:val="-7"/>
              </w:rPr>
              <w:t xml:space="preserve"> </w:t>
            </w:r>
            <w:r w:rsidR="00D41A3E" w:rsidRPr="00DC0365">
              <w:rPr>
                <w:rFonts w:cs="Arial"/>
              </w:rPr>
              <w:t>for</w:t>
            </w:r>
            <w:r w:rsidR="00D41A3E" w:rsidRPr="00DC0365">
              <w:rPr>
                <w:rFonts w:cs="Arial"/>
                <w:spacing w:val="-7"/>
              </w:rPr>
              <w:t xml:space="preserve"> </w:t>
            </w:r>
            <w:r w:rsidR="00D41A3E" w:rsidRPr="00DC0365">
              <w:rPr>
                <w:rFonts w:cs="Arial"/>
                <w:spacing w:val="-1"/>
              </w:rPr>
              <w:t>interagency</w:t>
            </w:r>
            <w:r w:rsidR="00D41A3E" w:rsidRPr="00DC0365">
              <w:rPr>
                <w:rFonts w:cs="Arial"/>
                <w:spacing w:val="-6"/>
              </w:rPr>
              <w:t xml:space="preserve"> </w:t>
            </w:r>
            <w:r w:rsidR="00D41A3E" w:rsidRPr="00DC0365">
              <w:rPr>
                <w:rFonts w:cs="Arial"/>
                <w:spacing w:val="-1"/>
              </w:rPr>
              <w:t>communications</w:t>
            </w:r>
            <w:r w:rsidR="00D41A3E" w:rsidRPr="00DC0365">
              <w:rPr>
                <w:rFonts w:cs="Arial"/>
                <w:spacing w:val="-7"/>
              </w:rPr>
              <w:t xml:space="preserve"> </w:t>
            </w:r>
            <w:r w:rsidR="00D41A3E" w:rsidRPr="00DC0365">
              <w:rPr>
                <w:rFonts w:cs="Arial"/>
                <w:spacing w:val="-1"/>
              </w:rPr>
              <w:t>by</w:t>
            </w:r>
            <w:r w:rsidR="00D41A3E" w:rsidRPr="00DC0365">
              <w:rPr>
                <w:rFonts w:cs="Arial"/>
                <w:spacing w:val="-5"/>
              </w:rPr>
              <w:t xml:space="preserve"> </w:t>
            </w:r>
            <w:r w:rsidR="00D41A3E" w:rsidRPr="00DC0365">
              <w:rPr>
                <w:rFonts w:cs="Arial"/>
                <w:spacing w:val="-1"/>
              </w:rPr>
              <w:t>any</w:t>
            </w:r>
            <w:r w:rsidR="00D41A3E" w:rsidRPr="00DC0365">
              <w:rPr>
                <w:rFonts w:cs="Arial"/>
                <w:spacing w:val="-7"/>
              </w:rPr>
              <w:t xml:space="preserve"> </w:t>
            </w:r>
            <w:r w:rsidR="00D41A3E" w:rsidRPr="00DC0365">
              <w:rPr>
                <w:rFonts w:cs="Arial"/>
              </w:rPr>
              <w:t>Public</w:t>
            </w:r>
            <w:r w:rsidR="00D41A3E">
              <w:rPr>
                <w:rFonts w:cs="Arial"/>
              </w:rPr>
              <w:t xml:space="preserve"> </w:t>
            </w:r>
            <w:r w:rsidR="00D41A3E" w:rsidRPr="00DC0365">
              <w:rPr>
                <w:rFonts w:cs="Arial"/>
              </w:rPr>
              <w:t>Safety</w:t>
            </w:r>
            <w:r w:rsidR="00D41A3E" w:rsidRPr="00DC0365">
              <w:rPr>
                <w:rFonts w:cs="Arial"/>
                <w:spacing w:val="-5"/>
              </w:rPr>
              <w:t xml:space="preserve"> </w:t>
            </w:r>
            <w:r w:rsidR="00D41A3E" w:rsidRPr="00DC0365">
              <w:rPr>
                <w:rFonts w:cs="Arial"/>
                <w:spacing w:val="-1"/>
              </w:rPr>
              <w:t>eligible</w:t>
            </w:r>
            <w:r w:rsidR="00D41A3E" w:rsidRPr="00DC0365">
              <w:rPr>
                <w:rFonts w:cs="Arial"/>
                <w:spacing w:val="-7"/>
              </w:rPr>
              <w:t xml:space="preserve"> </w:t>
            </w:r>
            <w:r w:rsidR="00D41A3E" w:rsidRPr="00DC0365">
              <w:rPr>
                <w:rFonts w:cs="Arial"/>
              </w:rPr>
              <w:t>to</w:t>
            </w:r>
            <w:r w:rsidR="00D41A3E" w:rsidRPr="00DC0365">
              <w:rPr>
                <w:rFonts w:cs="Arial"/>
                <w:spacing w:val="-6"/>
              </w:rPr>
              <w:t xml:space="preserve"> </w:t>
            </w:r>
            <w:r w:rsidR="00D41A3E" w:rsidRPr="00DC0365">
              <w:rPr>
                <w:rFonts w:cs="Arial"/>
                <w:spacing w:val="-1"/>
              </w:rPr>
              <w:t>coordinate</w:t>
            </w:r>
            <w:r w:rsidR="00D41A3E" w:rsidRPr="00DC0365">
              <w:rPr>
                <w:rFonts w:cs="Arial"/>
                <w:spacing w:val="-6"/>
              </w:rPr>
              <w:t xml:space="preserve"> </w:t>
            </w:r>
            <w:r w:rsidR="00D41A3E" w:rsidRPr="00DC0365">
              <w:rPr>
                <w:rFonts w:cs="Arial"/>
              </w:rPr>
              <w:t>travel</w:t>
            </w:r>
            <w:r w:rsidR="00D41A3E" w:rsidRPr="00DC0365">
              <w:rPr>
                <w:rFonts w:cs="Arial"/>
                <w:spacing w:val="-7"/>
              </w:rPr>
              <w:t xml:space="preserve"> </w:t>
            </w:r>
            <w:r w:rsidR="00D41A3E" w:rsidRPr="00DC0365">
              <w:rPr>
                <w:rFonts w:cs="Arial"/>
              </w:rPr>
              <w:t>when</w:t>
            </w:r>
            <w:r w:rsidR="00D41A3E" w:rsidRPr="00DC0365">
              <w:rPr>
                <w:rFonts w:cs="Arial"/>
                <w:spacing w:val="-6"/>
              </w:rPr>
              <w:t xml:space="preserve"> </w:t>
            </w:r>
            <w:r w:rsidR="00D41A3E" w:rsidRPr="00DC0365">
              <w:rPr>
                <w:rFonts w:cs="Arial"/>
              </w:rPr>
              <w:t>responding</w:t>
            </w:r>
            <w:r w:rsidR="00D41A3E" w:rsidRPr="00DC0365">
              <w:rPr>
                <w:rFonts w:cs="Arial"/>
                <w:spacing w:val="-8"/>
              </w:rPr>
              <w:t xml:space="preserve"> </w:t>
            </w:r>
            <w:r w:rsidR="00D41A3E" w:rsidRPr="00DC0365">
              <w:rPr>
                <w:rFonts w:cs="Arial"/>
                <w:spacing w:val="-1"/>
              </w:rPr>
              <w:t>to/from</w:t>
            </w:r>
            <w:r w:rsidR="00D41A3E" w:rsidRPr="00DC0365">
              <w:rPr>
                <w:rFonts w:cs="Arial"/>
                <w:spacing w:val="-8"/>
              </w:rPr>
              <w:t xml:space="preserve"> </w:t>
            </w:r>
            <w:r w:rsidR="00D41A3E" w:rsidRPr="00DC0365">
              <w:rPr>
                <w:rFonts w:cs="Arial"/>
              </w:rPr>
              <w:t>an</w:t>
            </w:r>
            <w:r w:rsidR="00D41A3E" w:rsidRPr="00DC0365">
              <w:rPr>
                <w:rFonts w:cs="Arial"/>
                <w:spacing w:val="39"/>
                <w:w w:val="99"/>
              </w:rPr>
              <w:t xml:space="preserve"> </w:t>
            </w:r>
            <w:r w:rsidR="00D41A3E" w:rsidRPr="00DC0365">
              <w:rPr>
                <w:rFonts w:cs="Arial"/>
              </w:rPr>
              <w:t>incident</w:t>
            </w:r>
            <w:r w:rsidR="00D41A3E" w:rsidRPr="00DC0365">
              <w:rPr>
                <w:rFonts w:cs="Arial"/>
                <w:spacing w:val="-7"/>
              </w:rPr>
              <w:t xml:space="preserve"> </w:t>
            </w:r>
            <w:r w:rsidR="00D41A3E" w:rsidRPr="00DC0365">
              <w:rPr>
                <w:rFonts w:cs="Arial"/>
                <w:spacing w:val="-1"/>
              </w:rPr>
              <w:t>outside</w:t>
            </w:r>
            <w:r w:rsidR="00D41A3E" w:rsidRPr="00DC0365">
              <w:rPr>
                <w:rFonts w:cs="Arial"/>
                <w:spacing w:val="-7"/>
              </w:rPr>
              <w:t xml:space="preserve"> </w:t>
            </w:r>
            <w:r w:rsidR="00D41A3E" w:rsidRPr="00DC0365">
              <w:rPr>
                <w:rFonts w:cs="Arial"/>
              </w:rPr>
              <w:t>of</w:t>
            </w:r>
            <w:r w:rsidR="00D41A3E" w:rsidRPr="00DC0365">
              <w:rPr>
                <w:rFonts w:cs="Arial"/>
                <w:spacing w:val="-6"/>
              </w:rPr>
              <w:t xml:space="preserve"> </w:t>
            </w:r>
            <w:r w:rsidR="00D41A3E" w:rsidRPr="00DC0365">
              <w:rPr>
                <w:rFonts w:cs="Arial"/>
              </w:rPr>
              <w:t>an</w:t>
            </w:r>
            <w:r w:rsidR="00D41A3E" w:rsidRPr="00DC0365">
              <w:rPr>
                <w:rFonts w:cs="Arial"/>
                <w:spacing w:val="-7"/>
              </w:rPr>
              <w:t xml:space="preserve"> </w:t>
            </w:r>
            <w:r w:rsidR="00D41A3E" w:rsidRPr="00DC0365">
              <w:rPr>
                <w:rFonts w:cs="Arial"/>
                <w:spacing w:val="-1"/>
              </w:rPr>
              <w:t>agency's</w:t>
            </w:r>
            <w:r w:rsidR="00D41A3E" w:rsidRPr="00DC0365">
              <w:rPr>
                <w:rFonts w:cs="Arial"/>
                <w:spacing w:val="-6"/>
              </w:rPr>
              <w:t xml:space="preserve"> </w:t>
            </w:r>
            <w:r w:rsidR="00D41A3E" w:rsidRPr="00DC0365">
              <w:rPr>
                <w:rFonts w:cs="Arial"/>
              </w:rPr>
              <w:t>own</w:t>
            </w:r>
            <w:r w:rsidR="00D41A3E" w:rsidRPr="00DC0365">
              <w:rPr>
                <w:rFonts w:cs="Arial"/>
                <w:spacing w:val="-7"/>
              </w:rPr>
              <w:t xml:space="preserve"> </w:t>
            </w:r>
            <w:r w:rsidR="00D41A3E" w:rsidRPr="00DC0365">
              <w:rPr>
                <w:rFonts w:cs="Arial"/>
              </w:rPr>
              <w:t>jurisdiction.</w:t>
            </w:r>
          </w:p>
        </w:tc>
      </w:tr>
    </w:tbl>
    <w:p w14:paraId="67F00436" w14:textId="5CD21288" w:rsidR="00A718FA" w:rsidRPr="00136286" w:rsidRDefault="00A718FA" w:rsidP="00136286">
      <w:pPr>
        <w:ind w:left="720"/>
        <w:rPr>
          <w:b/>
          <w:bCs/>
          <w:w w:val="95"/>
          <w:sz w:val="20"/>
        </w:rPr>
      </w:pPr>
      <w:r w:rsidRPr="00136286">
        <w:rPr>
          <w:sz w:val="20"/>
        </w:rPr>
        <w:t>**These channels are generally incident-based</w:t>
      </w:r>
      <w:r w:rsidRPr="00136286">
        <w:rPr>
          <w:spacing w:val="-2"/>
          <w:sz w:val="20"/>
        </w:rPr>
        <w:t xml:space="preserve"> </w:t>
      </w:r>
      <w:r w:rsidRPr="00136286">
        <w:rPr>
          <w:sz w:val="20"/>
        </w:rPr>
        <w:t>and not</w:t>
      </w:r>
      <w:r w:rsidRPr="00136286">
        <w:rPr>
          <w:spacing w:val="-2"/>
          <w:sz w:val="20"/>
        </w:rPr>
        <w:t xml:space="preserve"> </w:t>
      </w:r>
      <w:r w:rsidRPr="00136286">
        <w:rPr>
          <w:sz w:val="20"/>
        </w:rPr>
        <w:t>used for wide-area communications.</w:t>
      </w:r>
    </w:p>
    <w:p w14:paraId="1E6793D4" w14:textId="77777777" w:rsidR="00DC0365" w:rsidRPr="00A718FA" w:rsidRDefault="00B422B8" w:rsidP="00590FDF">
      <w:pPr>
        <w:keepNext/>
        <w:widowControl/>
        <w:rPr>
          <w:b/>
          <w:color w:val="0070C0"/>
        </w:rPr>
      </w:pPr>
      <w:r w:rsidRPr="00A718FA">
        <w:rPr>
          <w:b/>
          <w:color w:val="0070C0"/>
        </w:rPr>
        <w:lastRenderedPageBreak/>
        <w:t>##</w:t>
      </w:r>
      <w:r w:rsidRPr="00A718FA">
        <w:rPr>
          <w:b/>
          <w:color w:val="0070C0"/>
        </w:rPr>
        <w:tab/>
        <w:t>Unique Channel Identifier</w:t>
      </w:r>
    </w:p>
    <w:p w14:paraId="1AAB3706" w14:textId="77777777" w:rsidR="00DC0365" w:rsidRDefault="00B422B8" w:rsidP="00A718FA">
      <w:pPr>
        <w:widowControl/>
        <w:ind w:left="720"/>
      </w:pPr>
      <w:r w:rsidRPr="00DC0365">
        <w:t>The</w:t>
      </w:r>
      <w:r w:rsidRPr="00DC0365">
        <w:rPr>
          <w:spacing w:val="-5"/>
        </w:rPr>
        <w:t xml:space="preserve"> </w:t>
      </w:r>
      <w:r w:rsidRPr="00DC0365">
        <w:t>Unique</w:t>
      </w:r>
      <w:r w:rsidRPr="00DC0365">
        <w:rPr>
          <w:spacing w:val="-6"/>
        </w:rPr>
        <w:t xml:space="preserve"> </w:t>
      </w:r>
      <w:r w:rsidRPr="00DC0365">
        <w:t>Channel</w:t>
      </w:r>
      <w:r w:rsidRPr="00DC0365">
        <w:rPr>
          <w:spacing w:val="-5"/>
        </w:rPr>
        <w:t xml:space="preserve"> </w:t>
      </w:r>
      <w:r w:rsidRPr="00DC0365">
        <w:t>Identifier</w:t>
      </w:r>
      <w:r w:rsidRPr="00DC0365">
        <w:rPr>
          <w:spacing w:val="-5"/>
        </w:rPr>
        <w:t xml:space="preserve"> </w:t>
      </w:r>
      <w:r w:rsidRPr="00DC0365">
        <w:t>is</w:t>
      </w:r>
      <w:r w:rsidRPr="00DC0365">
        <w:rPr>
          <w:spacing w:val="-5"/>
        </w:rPr>
        <w:t xml:space="preserve"> </w:t>
      </w:r>
      <w:r w:rsidRPr="00DC0365">
        <w:t>a</w:t>
      </w:r>
      <w:r w:rsidRPr="00DC0365">
        <w:rPr>
          <w:spacing w:val="-5"/>
        </w:rPr>
        <w:t xml:space="preserve"> </w:t>
      </w:r>
      <w:r w:rsidRPr="00DC0365">
        <w:t>numeric</w:t>
      </w:r>
      <w:r w:rsidRPr="00DC0365">
        <w:rPr>
          <w:spacing w:val="-5"/>
        </w:rPr>
        <w:t xml:space="preserve"> </w:t>
      </w:r>
      <w:r w:rsidRPr="00DC0365">
        <w:t>one</w:t>
      </w:r>
      <w:r w:rsidRPr="00DC0365">
        <w:rPr>
          <w:spacing w:val="-5"/>
        </w:rPr>
        <w:t xml:space="preserve"> </w:t>
      </w:r>
      <w:r w:rsidRPr="00DC0365">
        <w:t>or</w:t>
      </w:r>
      <w:r w:rsidRPr="00DC0365">
        <w:rPr>
          <w:spacing w:val="-5"/>
        </w:rPr>
        <w:t xml:space="preserve"> </w:t>
      </w:r>
      <w:r w:rsidRPr="00DC0365">
        <w:t>two</w:t>
      </w:r>
      <w:r w:rsidRPr="00DC0365">
        <w:rPr>
          <w:spacing w:val="-5"/>
        </w:rPr>
        <w:t xml:space="preserve"> </w:t>
      </w:r>
      <w:r w:rsidRPr="00DC0365">
        <w:t>place</w:t>
      </w:r>
      <w:r w:rsidRPr="00DC0365">
        <w:rPr>
          <w:spacing w:val="-4"/>
        </w:rPr>
        <w:t xml:space="preserve"> </w:t>
      </w:r>
      <w:r w:rsidRPr="00DC0365">
        <w:t>tag</w:t>
      </w:r>
      <w:r w:rsidRPr="00DC0365">
        <w:rPr>
          <w:spacing w:val="-5"/>
        </w:rPr>
        <w:t xml:space="preserve"> </w:t>
      </w:r>
      <w:r w:rsidRPr="00DC0365">
        <w:t>to</w:t>
      </w:r>
      <w:r w:rsidRPr="00DC0365">
        <w:rPr>
          <w:spacing w:val="-5"/>
        </w:rPr>
        <w:t xml:space="preserve"> </w:t>
      </w:r>
      <w:r w:rsidRPr="00DC0365">
        <w:t>uniquely</w:t>
      </w:r>
      <w:r w:rsidRPr="00DC0365">
        <w:rPr>
          <w:spacing w:val="-3"/>
        </w:rPr>
        <w:t xml:space="preserve"> </w:t>
      </w:r>
      <w:r w:rsidRPr="00DC0365">
        <w:rPr>
          <w:spacing w:val="-1"/>
        </w:rPr>
        <w:t>identify</w:t>
      </w:r>
      <w:r w:rsidRPr="00DC0365">
        <w:rPr>
          <w:spacing w:val="-4"/>
        </w:rPr>
        <w:t xml:space="preserve"> </w:t>
      </w:r>
      <w:r w:rsidRPr="00DC0365">
        <w:t>the</w:t>
      </w:r>
      <w:r w:rsidRPr="00DC0365">
        <w:rPr>
          <w:spacing w:val="-4"/>
        </w:rPr>
        <w:t xml:space="preserve"> </w:t>
      </w:r>
      <w:r w:rsidRPr="00DC0365">
        <w:t>specific</w:t>
      </w:r>
      <w:r w:rsidRPr="00DC0365">
        <w:rPr>
          <w:spacing w:val="-5"/>
        </w:rPr>
        <w:t xml:space="preserve"> </w:t>
      </w:r>
      <w:r w:rsidRPr="00DC0365">
        <w:t>channel.</w:t>
      </w:r>
      <w:r w:rsidRPr="00DC0365">
        <w:rPr>
          <w:spacing w:val="26"/>
          <w:w w:val="99"/>
        </w:rPr>
        <w:t xml:space="preserve"> </w:t>
      </w:r>
      <w:r w:rsidRPr="00DC0365">
        <w:t>Channel</w:t>
      </w:r>
      <w:r w:rsidRPr="00DC0365">
        <w:rPr>
          <w:spacing w:val="-7"/>
        </w:rPr>
        <w:t xml:space="preserve"> </w:t>
      </w:r>
      <w:r w:rsidRPr="00DC0365">
        <w:t>Identifiers</w:t>
      </w:r>
      <w:r w:rsidRPr="00DC0365">
        <w:rPr>
          <w:spacing w:val="-6"/>
        </w:rPr>
        <w:t xml:space="preserve"> </w:t>
      </w:r>
      <w:r w:rsidRPr="00DC0365">
        <w:t>are</w:t>
      </w:r>
      <w:r w:rsidRPr="00DC0365">
        <w:rPr>
          <w:spacing w:val="-6"/>
        </w:rPr>
        <w:t xml:space="preserve"> </w:t>
      </w:r>
      <w:r w:rsidRPr="00DC0365">
        <w:t>grouped</w:t>
      </w:r>
      <w:r w:rsidRPr="00DC0365">
        <w:rPr>
          <w:spacing w:val="-6"/>
        </w:rPr>
        <w:t xml:space="preserve"> </w:t>
      </w:r>
      <w:r w:rsidRPr="00DC0365">
        <w:rPr>
          <w:spacing w:val="-1"/>
        </w:rPr>
        <w:t>by</w:t>
      </w:r>
      <w:r w:rsidRPr="00DC0365">
        <w:rPr>
          <w:spacing w:val="-6"/>
        </w:rPr>
        <w:t xml:space="preserve"> </w:t>
      </w:r>
      <w:r w:rsidRPr="00DC0365">
        <w:t>band</w:t>
      </w:r>
      <w:r w:rsidRPr="00DC0365">
        <w:rPr>
          <w:spacing w:val="-7"/>
        </w:rPr>
        <w:t xml:space="preserve"> </w:t>
      </w:r>
      <w:r w:rsidRPr="00DC0365">
        <w:rPr>
          <w:spacing w:val="-1"/>
        </w:rPr>
        <w:t>segment</w:t>
      </w:r>
      <w:r w:rsidRPr="00DC0365">
        <w:rPr>
          <w:spacing w:val="-6"/>
        </w:rPr>
        <w:t xml:space="preserve"> </w:t>
      </w:r>
      <w:r w:rsidRPr="00DC0365">
        <w:t>as</w:t>
      </w:r>
      <w:r w:rsidRPr="00DC0365">
        <w:rPr>
          <w:spacing w:val="-7"/>
        </w:rPr>
        <w:t xml:space="preserve"> </w:t>
      </w:r>
      <w:r w:rsidRPr="00DC0365">
        <w:t>follows:</w:t>
      </w:r>
    </w:p>
    <w:p w14:paraId="3A8ABF17" w14:textId="069EF1B4" w:rsidR="008050DD" w:rsidRPr="00DC0365" w:rsidRDefault="00B422B8" w:rsidP="00A718FA">
      <w:pPr>
        <w:widowControl/>
        <w:ind w:left="720"/>
      </w:pPr>
      <w:r w:rsidRPr="00DC0365">
        <w:rPr>
          <w:w w:val="95"/>
        </w:rPr>
        <w:t>1-9</w:t>
      </w:r>
      <w:r w:rsidRPr="00DC0365">
        <w:rPr>
          <w:w w:val="95"/>
        </w:rPr>
        <w:tab/>
      </w:r>
      <w:r w:rsidRPr="00DC0365">
        <w:t>VHF</w:t>
      </w:r>
      <w:r w:rsidRPr="00DC0365">
        <w:rPr>
          <w:spacing w:val="-6"/>
        </w:rPr>
        <w:t xml:space="preserve"> </w:t>
      </w:r>
      <w:r w:rsidRPr="00DC0365">
        <w:t>Low</w:t>
      </w:r>
      <w:r w:rsidRPr="00DC0365">
        <w:rPr>
          <w:spacing w:val="-5"/>
        </w:rPr>
        <w:t xml:space="preserve"> </w:t>
      </w:r>
      <w:r w:rsidRPr="00DC0365">
        <w:t>Band</w:t>
      </w:r>
      <w:r w:rsidRPr="00DC0365">
        <w:rPr>
          <w:spacing w:val="-5"/>
        </w:rPr>
        <w:t xml:space="preserve"> </w:t>
      </w:r>
      <w:r w:rsidRPr="00DC0365">
        <w:rPr>
          <w:spacing w:val="-1"/>
        </w:rPr>
        <w:t>(30-50</w:t>
      </w:r>
      <w:r w:rsidRPr="00DC0365">
        <w:rPr>
          <w:spacing w:val="-6"/>
        </w:rPr>
        <w:t xml:space="preserve"> </w:t>
      </w:r>
      <w:r w:rsidRPr="00DC0365">
        <w:rPr>
          <w:spacing w:val="-1"/>
        </w:rPr>
        <w:t>MHz)</w:t>
      </w:r>
      <w:r w:rsidRPr="00DC0365">
        <w:rPr>
          <w:spacing w:val="-4"/>
        </w:rPr>
        <w:t xml:space="preserve"> </w:t>
      </w:r>
      <w:r w:rsidRPr="00DC0365">
        <w:rPr>
          <w:spacing w:val="-1"/>
        </w:rPr>
        <w:t>[No</w:t>
      </w:r>
      <w:r w:rsidRPr="00DC0365">
        <w:rPr>
          <w:spacing w:val="-5"/>
        </w:rPr>
        <w:t xml:space="preserve"> </w:t>
      </w:r>
      <w:r w:rsidRPr="00DC0365">
        <w:t>leading</w:t>
      </w:r>
      <w:r w:rsidRPr="00DC0365">
        <w:rPr>
          <w:spacing w:val="-6"/>
        </w:rPr>
        <w:t xml:space="preserve"> </w:t>
      </w:r>
      <w:r w:rsidRPr="00DC0365">
        <w:t>zero</w:t>
      </w:r>
      <w:r w:rsidRPr="00DC0365">
        <w:rPr>
          <w:spacing w:val="-5"/>
        </w:rPr>
        <w:t xml:space="preserve"> </w:t>
      </w:r>
      <w:r w:rsidRPr="00DC0365">
        <w:t>used]</w:t>
      </w:r>
      <w:r w:rsidRPr="00DC0365">
        <w:rPr>
          <w:spacing w:val="28"/>
          <w:w w:val="99"/>
        </w:rPr>
        <w:t xml:space="preserve"> </w:t>
      </w:r>
      <w:r w:rsidRPr="00DC0365">
        <w:rPr>
          <w:w w:val="95"/>
        </w:rPr>
        <w:t>10-39</w:t>
      </w:r>
      <w:r w:rsidRPr="00DC0365">
        <w:rPr>
          <w:w w:val="95"/>
        </w:rPr>
        <w:tab/>
      </w:r>
      <w:r w:rsidRPr="00DC0365">
        <w:t>VHF</w:t>
      </w:r>
      <w:r w:rsidRPr="00DC0365">
        <w:rPr>
          <w:spacing w:val="-5"/>
        </w:rPr>
        <w:t xml:space="preserve"> </w:t>
      </w:r>
      <w:r w:rsidRPr="00DC0365">
        <w:t>High</w:t>
      </w:r>
      <w:r w:rsidRPr="00DC0365">
        <w:rPr>
          <w:spacing w:val="-5"/>
        </w:rPr>
        <w:t xml:space="preserve"> </w:t>
      </w:r>
      <w:r w:rsidRPr="00DC0365">
        <w:t>band</w:t>
      </w:r>
      <w:r w:rsidRPr="00DC0365">
        <w:rPr>
          <w:spacing w:val="-5"/>
        </w:rPr>
        <w:t xml:space="preserve"> </w:t>
      </w:r>
      <w:r w:rsidRPr="00DC0365">
        <w:rPr>
          <w:spacing w:val="-1"/>
        </w:rPr>
        <w:t>(150.8</w:t>
      </w:r>
      <w:r w:rsidRPr="00DC0365">
        <w:rPr>
          <w:spacing w:val="-5"/>
        </w:rPr>
        <w:t xml:space="preserve"> </w:t>
      </w:r>
      <w:r w:rsidRPr="00DC0365">
        <w:t>–</w:t>
      </w:r>
      <w:r w:rsidRPr="00DC0365">
        <w:rPr>
          <w:spacing w:val="-5"/>
        </w:rPr>
        <w:t xml:space="preserve"> </w:t>
      </w:r>
      <w:r w:rsidRPr="00DC0365">
        <w:rPr>
          <w:spacing w:val="-1"/>
        </w:rPr>
        <w:t>162</w:t>
      </w:r>
      <w:r w:rsidRPr="00DC0365">
        <w:rPr>
          <w:spacing w:val="-5"/>
        </w:rPr>
        <w:t xml:space="preserve"> </w:t>
      </w:r>
      <w:r w:rsidRPr="00DC0365">
        <w:t>MHz)</w:t>
      </w:r>
    </w:p>
    <w:p w14:paraId="77D19BEF" w14:textId="77777777" w:rsidR="008050DD" w:rsidRPr="00DC0365" w:rsidRDefault="00B422B8" w:rsidP="00A718FA">
      <w:pPr>
        <w:widowControl/>
        <w:ind w:left="720"/>
      </w:pPr>
      <w:r w:rsidRPr="00DC0365">
        <w:rPr>
          <w:w w:val="95"/>
        </w:rPr>
        <w:t>40-49</w:t>
      </w:r>
      <w:r w:rsidRPr="00DC0365">
        <w:rPr>
          <w:w w:val="95"/>
        </w:rPr>
        <w:tab/>
      </w:r>
      <w:r w:rsidRPr="00DC0365">
        <w:t>UHF</w:t>
      </w:r>
      <w:r w:rsidRPr="00DC0365">
        <w:rPr>
          <w:spacing w:val="-5"/>
        </w:rPr>
        <w:t xml:space="preserve"> </w:t>
      </w:r>
      <w:r w:rsidRPr="00DC0365">
        <w:t>band</w:t>
      </w:r>
      <w:r w:rsidRPr="00DC0365">
        <w:rPr>
          <w:spacing w:val="-4"/>
        </w:rPr>
        <w:t xml:space="preserve"> </w:t>
      </w:r>
      <w:r w:rsidRPr="00DC0365">
        <w:rPr>
          <w:spacing w:val="-1"/>
        </w:rPr>
        <w:t>(450</w:t>
      </w:r>
      <w:r w:rsidRPr="00DC0365">
        <w:rPr>
          <w:spacing w:val="-5"/>
        </w:rPr>
        <w:t xml:space="preserve"> </w:t>
      </w:r>
      <w:r w:rsidRPr="00DC0365">
        <w:t>–</w:t>
      </w:r>
      <w:r w:rsidRPr="00DC0365">
        <w:rPr>
          <w:spacing w:val="-5"/>
        </w:rPr>
        <w:t xml:space="preserve"> </w:t>
      </w:r>
      <w:r w:rsidRPr="00DC0365">
        <w:t>470</w:t>
      </w:r>
      <w:r w:rsidRPr="00DC0365">
        <w:rPr>
          <w:spacing w:val="-6"/>
        </w:rPr>
        <w:t xml:space="preserve"> </w:t>
      </w:r>
      <w:r w:rsidRPr="00DC0365">
        <w:t>MHz)</w:t>
      </w:r>
    </w:p>
    <w:p w14:paraId="3F582413" w14:textId="77777777" w:rsidR="008050DD" w:rsidRPr="00DC0365" w:rsidRDefault="00B422B8" w:rsidP="00A718FA">
      <w:pPr>
        <w:widowControl/>
        <w:ind w:left="720"/>
      </w:pPr>
      <w:r w:rsidRPr="00DC0365">
        <w:rPr>
          <w:w w:val="95"/>
        </w:rPr>
        <w:t>50-89</w:t>
      </w:r>
      <w:r w:rsidRPr="00DC0365">
        <w:rPr>
          <w:w w:val="95"/>
        </w:rPr>
        <w:tab/>
      </w:r>
      <w:r w:rsidRPr="00DC0365">
        <w:t>700</w:t>
      </w:r>
      <w:r w:rsidRPr="00DC0365">
        <w:rPr>
          <w:spacing w:val="-4"/>
        </w:rPr>
        <w:t xml:space="preserve"> </w:t>
      </w:r>
      <w:r w:rsidRPr="00DC0365">
        <w:t>MHz</w:t>
      </w:r>
      <w:r w:rsidRPr="00DC0365">
        <w:rPr>
          <w:spacing w:val="-3"/>
        </w:rPr>
        <w:t xml:space="preserve"> </w:t>
      </w:r>
      <w:r w:rsidRPr="00DC0365">
        <w:rPr>
          <w:spacing w:val="-1"/>
        </w:rPr>
        <w:t>(769</w:t>
      </w:r>
      <w:r w:rsidRPr="00DC0365">
        <w:rPr>
          <w:spacing w:val="-3"/>
        </w:rPr>
        <w:t xml:space="preserve"> </w:t>
      </w:r>
      <w:r w:rsidRPr="00DC0365">
        <w:t>–</w:t>
      </w:r>
      <w:r w:rsidRPr="00DC0365">
        <w:rPr>
          <w:spacing w:val="-4"/>
        </w:rPr>
        <w:t xml:space="preserve"> </w:t>
      </w:r>
      <w:r w:rsidRPr="00DC0365">
        <w:rPr>
          <w:spacing w:val="-1"/>
        </w:rPr>
        <w:t>775</w:t>
      </w:r>
      <w:r w:rsidRPr="00DC0365">
        <w:rPr>
          <w:spacing w:val="-3"/>
        </w:rPr>
        <w:t xml:space="preserve"> </w:t>
      </w:r>
      <w:r w:rsidRPr="00DC0365">
        <w:t>/</w:t>
      </w:r>
      <w:r w:rsidRPr="00DC0365">
        <w:rPr>
          <w:spacing w:val="-4"/>
        </w:rPr>
        <w:t xml:space="preserve"> </w:t>
      </w:r>
      <w:r w:rsidRPr="00DC0365">
        <w:t>799</w:t>
      </w:r>
      <w:r w:rsidRPr="00DC0365">
        <w:rPr>
          <w:spacing w:val="-6"/>
        </w:rPr>
        <w:t xml:space="preserve"> </w:t>
      </w:r>
      <w:r w:rsidRPr="00DC0365">
        <w:t>–</w:t>
      </w:r>
      <w:r w:rsidRPr="00DC0365">
        <w:rPr>
          <w:spacing w:val="-3"/>
        </w:rPr>
        <w:t xml:space="preserve"> </w:t>
      </w:r>
      <w:r w:rsidRPr="00DC0365">
        <w:rPr>
          <w:spacing w:val="-1"/>
        </w:rPr>
        <w:t>805</w:t>
      </w:r>
      <w:r w:rsidRPr="00DC0365">
        <w:rPr>
          <w:spacing w:val="-3"/>
        </w:rPr>
        <w:t xml:space="preserve"> </w:t>
      </w:r>
      <w:r w:rsidRPr="00DC0365">
        <w:t>MHz)</w:t>
      </w:r>
    </w:p>
    <w:p w14:paraId="542C2A55" w14:textId="77777777" w:rsidR="00DC0365" w:rsidRDefault="00B422B8" w:rsidP="00A718FA">
      <w:pPr>
        <w:widowControl/>
        <w:ind w:left="720"/>
      </w:pPr>
      <w:r w:rsidRPr="00DC0365">
        <w:rPr>
          <w:w w:val="95"/>
        </w:rPr>
        <w:t>90-99</w:t>
      </w:r>
      <w:r w:rsidRPr="00DC0365">
        <w:rPr>
          <w:w w:val="95"/>
        </w:rPr>
        <w:tab/>
      </w:r>
      <w:r w:rsidRPr="00DC0365">
        <w:t>800</w:t>
      </w:r>
      <w:r w:rsidRPr="00DC0365">
        <w:rPr>
          <w:spacing w:val="-10"/>
        </w:rPr>
        <w:t xml:space="preserve"> </w:t>
      </w:r>
      <w:r w:rsidRPr="00DC0365">
        <w:t>MHz</w:t>
      </w:r>
      <w:r w:rsidRPr="00DC0365">
        <w:rPr>
          <w:spacing w:val="-10"/>
        </w:rPr>
        <w:t xml:space="preserve"> </w:t>
      </w:r>
      <w:r w:rsidRPr="00DC0365">
        <w:t>“NPSPAC”</w:t>
      </w:r>
      <w:r w:rsidRPr="00DC0365">
        <w:rPr>
          <w:spacing w:val="-10"/>
        </w:rPr>
        <w:t xml:space="preserve"> </w:t>
      </w:r>
      <w:r w:rsidRPr="00DC0365">
        <w:t>band</w:t>
      </w:r>
      <w:r w:rsidRPr="00DC0365">
        <w:rPr>
          <w:spacing w:val="-9"/>
        </w:rPr>
        <w:t xml:space="preserve"> </w:t>
      </w:r>
      <w:r w:rsidRPr="00DC0365">
        <w:rPr>
          <w:spacing w:val="-1"/>
        </w:rPr>
        <w:t>(806-809/851-854</w:t>
      </w:r>
      <w:r w:rsidRPr="00DC0365">
        <w:rPr>
          <w:spacing w:val="-10"/>
        </w:rPr>
        <w:t xml:space="preserve"> </w:t>
      </w:r>
      <w:r w:rsidRPr="00DC0365">
        <w:t>MHz)</w:t>
      </w:r>
      <w:r w:rsidRPr="00DC0365">
        <w:rPr>
          <w:spacing w:val="-10"/>
        </w:rPr>
        <w:t xml:space="preserve"> </w:t>
      </w:r>
      <w:r w:rsidRPr="00DC0365">
        <w:rPr>
          <w:spacing w:val="-1"/>
        </w:rPr>
        <w:t>[Post-</w:t>
      </w:r>
      <w:proofErr w:type="spellStart"/>
      <w:r w:rsidRPr="00DC0365">
        <w:rPr>
          <w:spacing w:val="-1"/>
        </w:rPr>
        <w:t>rebanding</w:t>
      </w:r>
      <w:proofErr w:type="spellEnd"/>
      <w:r w:rsidRPr="00DC0365">
        <w:rPr>
          <w:spacing w:val="-1"/>
        </w:rPr>
        <w:t>]</w:t>
      </w:r>
    </w:p>
    <w:p w14:paraId="61C3039D" w14:textId="77777777" w:rsidR="008050DD" w:rsidRPr="00DC0365" w:rsidRDefault="00B422B8" w:rsidP="00A718FA">
      <w:pPr>
        <w:widowControl/>
        <w:ind w:left="720"/>
        <w:rPr>
          <w:rFonts w:cs="Arial"/>
        </w:rPr>
      </w:pPr>
      <w:r w:rsidRPr="00D41A3E">
        <w:t>Notes</w:t>
      </w:r>
      <w:r w:rsidRPr="00DC0365">
        <w:rPr>
          <w:rFonts w:cs="Arial"/>
          <w:spacing w:val="-1"/>
        </w:rPr>
        <w:t>:</w:t>
      </w:r>
    </w:p>
    <w:p w14:paraId="5A240E11" w14:textId="41A5A52A" w:rsidR="008050DD" w:rsidRPr="00DC0365" w:rsidRDefault="00B422B8" w:rsidP="00A718FA">
      <w:pPr>
        <w:widowControl/>
        <w:ind w:left="720"/>
      </w:pPr>
      <w:r w:rsidRPr="00DC0365">
        <w:t xml:space="preserve">Starting in VHF High Band, Channel Identifiers </w:t>
      </w:r>
      <w:r w:rsidRPr="00DC0365">
        <w:rPr>
          <w:spacing w:val="-1"/>
        </w:rPr>
        <w:t xml:space="preserve">are </w:t>
      </w:r>
      <w:r w:rsidRPr="00DC0365">
        <w:t>grouped</w:t>
      </w:r>
      <w:r w:rsidRPr="00DC0365">
        <w:rPr>
          <w:spacing w:val="-1"/>
        </w:rPr>
        <w:t xml:space="preserve"> </w:t>
      </w:r>
      <w:r w:rsidRPr="00DC0365">
        <w:t>by</w:t>
      </w:r>
      <w:r w:rsidRPr="00DC0365">
        <w:rPr>
          <w:spacing w:val="-1"/>
        </w:rPr>
        <w:t xml:space="preserve"> </w:t>
      </w:r>
      <w:r w:rsidRPr="00DC0365">
        <w:t>Channel</w:t>
      </w:r>
      <w:r w:rsidRPr="00DC0365">
        <w:rPr>
          <w:spacing w:val="-1"/>
        </w:rPr>
        <w:t xml:space="preserve"> </w:t>
      </w:r>
      <w:r w:rsidRPr="00DC0365">
        <w:t>Use</w:t>
      </w:r>
      <w:r w:rsidRPr="00DC0365">
        <w:rPr>
          <w:spacing w:val="-1"/>
        </w:rPr>
        <w:t xml:space="preserve"> </w:t>
      </w:r>
      <w:r w:rsidRPr="00DC0365">
        <w:t>type,</w:t>
      </w:r>
      <w:r w:rsidRPr="00DC0365">
        <w:rPr>
          <w:spacing w:val="-1"/>
        </w:rPr>
        <w:t xml:space="preserve"> </w:t>
      </w:r>
      <w:r w:rsidRPr="00DC0365">
        <w:t>with</w:t>
      </w:r>
      <w:r w:rsidRPr="00DC0365">
        <w:rPr>
          <w:spacing w:val="-1"/>
        </w:rPr>
        <w:t xml:space="preserve"> </w:t>
      </w:r>
      <w:r w:rsidRPr="00DC0365">
        <w:t>Channel</w:t>
      </w:r>
      <w:r w:rsidRPr="00DC0365">
        <w:rPr>
          <w:spacing w:val="22"/>
        </w:rPr>
        <w:t xml:space="preserve"> </w:t>
      </w:r>
      <w:r w:rsidRPr="00DC0365">
        <w:t xml:space="preserve">Identifiers ending in “0” </w:t>
      </w:r>
      <w:r w:rsidR="008555A5" w:rsidRPr="00DC0365">
        <w:t xml:space="preserve">generally </w:t>
      </w:r>
      <w:r w:rsidRPr="00DC0365">
        <w:rPr>
          <w:spacing w:val="-1"/>
        </w:rPr>
        <w:t>reserved</w:t>
      </w:r>
      <w:r w:rsidRPr="00DC0365">
        <w:t xml:space="preserve"> </w:t>
      </w:r>
      <w:r w:rsidRPr="00DC0365">
        <w:rPr>
          <w:spacing w:val="-1"/>
        </w:rPr>
        <w:t xml:space="preserve">for Interoperability </w:t>
      </w:r>
      <w:r w:rsidRPr="00DC0365">
        <w:t>Calling</w:t>
      </w:r>
      <w:r w:rsidRPr="00DC0365">
        <w:rPr>
          <w:spacing w:val="-1"/>
        </w:rPr>
        <w:t xml:space="preserve"> </w:t>
      </w:r>
      <w:r w:rsidRPr="00DC0365">
        <w:t>use.</w:t>
      </w:r>
    </w:p>
    <w:p w14:paraId="343C8130" w14:textId="77777777" w:rsidR="008050DD" w:rsidRPr="00DC0365" w:rsidRDefault="00B422B8" w:rsidP="00A718FA">
      <w:pPr>
        <w:widowControl/>
        <w:ind w:left="720"/>
      </w:pPr>
      <w:r w:rsidRPr="00DC0365">
        <w:t xml:space="preserve">Channels Identifiers specified for </w:t>
      </w:r>
      <w:r w:rsidRPr="00DC0365">
        <w:rPr>
          <w:spacing w:val="-1"/>
        </w:rPr>
        <w:t>Emergency</w:t>
      </w:r>
      <w:r w:rsidRPr="00DC0365">
        <w:t xml:space="preserve"> </w:t>
      </w:r>
      <w:r w:rsidRPr="00DC0365">
        <w:rPr>
          <w:spacing w:val="-1"/>
        </w:rPr>
        <w:t>Medical</w:t>
      </w:r>
      <w:r w:rsidRPr="00DC0365">
        <w:t xml:space="preserve"> Services </w:t>
      </w:r>
      <w:r w:rsidRPr="00DC0365">
        <w:rPr>
          <w:spacing w:val="-1"/>
        </w:rPr>
        <w:t>(“MED”)</w:t>
      </w:r>
      <w:r w:rsidRPr="00DC0365">
        <w:t xml:space="preserve"> in </w:t>
      </w:r>
      <w:r w:rsidRPr="00DC0365">
        <w:rPr>
          <w:spacing w:val="-1"/>
        </w:rPr>
        <w:t>this</w:t>
      </w:r>
      <w:r w:rsidRPr="00DC0365">
        <w:t xml:space="preserve"> </w:t>
      </w:r>
      <w:r w:rsidRPr="00DC0365">
        <w:rPr>
          <w:spacing w:val="-1"/>
        </w:rPr>
        <w:t>document</w:t>
      </w:r>
      <w:r w:rsidRPr="00DC0365">
        <w:t xml:space="preserve"> are</w:t>
      </w:r>
      <w:r w:rsidRPr="00DC0365">
        <w:rPr>
          <w:spacing w:val="53"/>
        </w:rPr>
        <w:t xml:space="preserve"> </w:t>
      </w:r>
      <w:r w:rsidRPr="00DC0365">
        <w:rPr>
          <w:spacing w:val="-1"/>
        </w:rPr>
        <w:t xml:space="preserve">numbered </w:t>
      </w:r>
      <w:r w:rsidRPr="00DC0365">
        <w:t>to</w:t>
      </w:r>
      <w:r w:rsidRPr="00DC0365">
        <w:rPr>
          <w:spacing w:val="-1"/>
        </w:rPr>
        <w:t xml:space="preserve"> </w:t>
      </w:r>
      <w:r w:rsidRPr="00DC0365">
        <w:t>avoid</w:t>
      </w:r>
      <w:r w:rsidRPr="00DC0365">
        <w:rPr>
          <w:spacing w:val="-1"/>
        </w:rPr>
        <w:t xml:space="preserve"> </w:t>
      </w:r>
      <w:r w:rsidRPr="00DC0365">
        <w:t>conflict</w:t>
      </w:r>
      <w:r w:rsidRPr="00DC0365">
        <w:rPr>
          <w:spacing w:val="-1"/>
        </w:rPr>
        <w:t xml:space="preserve"> </w:t>
      </w:r>
      <w:r w:rsidRPr="00DC0365">
        <w:t>with</w:t>
      </w:r>
      <w:r w:rsidRPr="00DC0365">
        <w:rPr>
          <w:spacing w:val="-1"/>
        </w:rPr>
        <w:t xml:space="preserve"> </w:t>
      </w:r>
      <w:r w:rsidRPr="00DC0365">
        <w:t>the</w:t>
      </w:r>
      <w:r w:rsidRPr="00DC0365">
        <w:rPr>
          <w:spacing w:val="-1"/>
        </w:rPr>
        <w:t xml:space="preserve"> FCC’s</w:t>
      </w:r>
      <w:r w:rsidRPr="00DC0365">
        <w:t xml:space="preserve"> UHF </w:t>
      </w:r>
      <w:r w:rsidRPr="00DC0365">
        <w:rPr>
          <w:spacing w:val="-1"/>
        </w:rPr>
        <w:t>medical</w:t>
      </w:r>
      <w:r w:rsidRPr="00DC0365">
        <w:t xml:space="preserve"> channel </w:t>
      </w:r>
      <w:r w:rsidRPr="00DC0365">
        <w:rPr>
          <w:spacing w:val="-1"/>
        </w:rPr>
        <w:t>naming</w:t>
      </w:r>
      <w:r w:rsidRPr="00DC0365">
        <w:t xml:space="preserve"> </w:t>
      </w:r>
      <w:r w:rsidRPr="00DC0365">
        <w:rPr>
          <w:spacing w:val="-1"/>
        </w:rPr>
        <w:t>methodology</w:t>
      </w:r>
      <w:r w:rsidRPr="00DC0365">
        <w:t xml:space="preserve"> specified</w:t>
      </w:r>
      <w:r w:rsidRPr="00DC0365">
        <w:rPr>
          <w:spacing w:val="55"/>
        </w:rPr>
        <w:t xml:space="preserve"> </w:t>
      </w:r>
      <w:r w:rsidRPr="00DC0365">
        <w:t>in 47CFR90.20(d</w:t>
      </w:r>
      <w:proofErr w:type="gramStart"/>
      <w:r w:rsidRPr="00DC0365">
        <w:t>)(</w:t>
      </w:r>
      <w:proofErr w:type="gramEnd"/>
      <w:r w:rsidRPr="00DC0365">
        <w:t xml:space="preserve">65) </w:t>
      </w:r>
      <w:r w:rsidRPr="00DC0365">
        <w:rPr>
          <w:spacing w:val="-1"/>
        </w:rPr>
        <w:t>and</w:t>
      </w:r>
      <w:r w:rsidRPr="00DC0365">
        <w:t xml:space="preserve"> 47CFR90.20(d)(66)(i).</w:t>
      </w:r>
    </w:p>
    <w:p w14:paraId="1034CE34" w14:textId="77777777" w:rsidR="008050DD" w:rsidRPr="00DC0365" w:rsidRDefault="00B422B8" w:rsidP="00A718FA">
      <w:pPr>
        <w:widowControl/>
        <w:ind w:left="720"/>
        <w:rPr>
          <w:rFonts w:eastAsia="Times New Roman"/>
          <w:szCs w:val="24"/>
        </w:rPr>
      </w:pPr>
      <w:r w:rsidRPr="00DC0365">
        <w:t xml:space="preserve">If a new frequency </w:t>
      </w:r>
      <w:r w:rsidRPr="00DC0365">
        <w:rPr>
          <w:spacing w:val="-1"/>
        </w:rPr>
        <w:t>becomes</w:t>
      </w:r>
      <w:r w:rsidRPr="00DC0365">
        <w:t xml:space="preserve"> available, it will</w:t>
      </w:r>
      <w:r w:rsidRPr="00DC0365">
        <w:rPr>
          <w:spacing w:val="-1"/>
        </w:rPr>
        <w:t xml:space="preserve"> </w:t>
      </w:r>
      <w:r w:rsidRPr="00DC0365">
        <w:t>be</w:t>
      </w:r>
      <w:r w:rsidRPr="00DC0365">
        <w:rPr>
          <w:spacing w:val="-1"/>
        </w:rPr>
        <w:t xml:space="preserve"> </w:t>
      </w:r>
      <w:r w:rsidRPr="00DC0365">
        <w:t>given</w:t>
      </w:r>
      <w:r w:rsidRPr="00DC0365">
        <w:rPr>
          <w:spacing w:val="-1"/>
        </w:rPr>
        <w:t xml:space="preserve"> </w:t>
      </w:r>
      <w:r w:rsidRPr="00DC0365">
        <w:t>the</w:t>
      </w:r>
      <w:r w:rsidRPr="00DC0365">
        <w:rPr>
          <w:spacing w:val="-1"/>
        </w:rPr>
        <w:t xml:space="preserve"> </w:t>
      </w:r>
      <w:r w:rsidRPr="00DC0365">
        <w:t>next</w:t>
      </w:r>
      <w:r w:rsidRPr="00DC0365">
        <w:rPr>
          <w:spacing w:val="-1"/>
        </w:rPr>
        <w:t xml:space="preserve"> </w:t>
      </w:r>
      <w:r w:rsidRPr="00DC0365">
        <w:t xml:space="preserve">unique </w:t>
      </w:r>
      <w:r w:rsidRPr="00DC0365">
        <w:rPr>
          <w:spacing w:val="-1"/>
        </w:rPr>
        <w:t>channel</w:t>
      </w:r>
      <w:r w:rsidRPr="00DC0365">
        <w:t xml:space="preserve"> </w:t>
      </w:r>
      <w:r w:rsidRPr="00DC0365">
        <w:rPr>
          <w:spacing w:val="-1"/>
        </w:rPr>
        <w:t>identifier.</w:t>
      </w:r>
    </w:p>
    <w:p w14:paraId="4946E6EB" w14:textId="77777777" w:rsidR="00DC0365" w:rsidRPr="00A718FA" w:rsidRDefault="00B422B8" w:rsidP="005409E9">
      <w:pPr>
        <w:widowControl/>
        <w:rPr>
          <w:b/>
          <w:color w:val="9A3300"/>
        </w:rPr>
      </w:pPr>
      <w:r w:rsidRPr="00A718FA">
        <w:rPr>
          <w:b/>
          <w:color w:val="9A3300"/>
        </w:rPr>
        <w:t>M</w:t>
      </w:r>
      <w:r w:rsidRPr="00A718FA">
        <w:rPr>
          <w:b/>
          <w:color w:val="9A3300"/>
        </w:rPr>
        <w:tab/>
        <w:t>Modifier</w:t>
      </w:r>
    </w:p>
    <w:p w14:paraId="18D1890F" w14:textId="77777777" w:rsidR="00DC0365" w:rsidRDefault="00B422B8" w:rsidP="00A718FA">
      <w:pPr>
        <w:ind w:left="720"/>
      </w:pPr>
      <w:r w:rsidRPr="00DC0365">
        <w:t>The</w:t>
      </w:r>
      <w:r w:rsidRPr="00DC0365">
        <w:rPr>
          <w:spacing w:val="-5"/>
        </w:rPr>
        <w:t xml:space="preserve"> </w:t>
      </w:r>
      <w:r w:rsidRPr="00DC0365">
        <w:t>Modifier</w:t>
      </w:r>
      <w:r w:rsidRPr="00DC0365">
        <w:rPr>
          <w:spacing w:val="-5"/>
        </w:rPr>
        <w:t xml:space="preserve"> </w:t>
      </w:r>
      <w:r w:rsidRPr="00DC0365">
        <w:t>character</w:t>
      </w:r>
      <w:r w:rsidRPr="00DC0365">
        <w:rPr>
          <w:spacing w:val="-5"/>
        </w:rPr>
        <w:t xml:space="preserve"> </w:t>
      </w:r>
      <w:r w:rsidRPr="00DC0365">
        <w:t>is</w:t>
      </w:r>
      <w:r w:rsidRPr="00DC0365">
        <w:rPr>
          <w:spacing w:val="-4"/>
        </w:rPr>
        <w:t xml:space="preserve"> </w:t>
      </w:r>
      <w:r w:rsidRPr="00DC0365">
        <w:t>a</w:t>
      </w:r>
      <w:r w:rsidRPr="00DC0365">
        <w:rPr>
          <w:spacing w:val="-5"/>
        </w:rPr>
        <w:t xml:space="preserve"> </w:t>
      </w:r>
      <w:r w:rsidRPr="00DC0365">
        <w:t>single</w:t>
      </w:r>
      <w:r w:rsidRPr="00DC0365">
        <w:rPr>
          <w:spacing w:val="-5"/>
        </w:rPr>
        <w:t xml:space="preserve"> </w:t>
      </w:r>
      <w:r w:rsidRPr="00DC0365">
        <w:t>alphanumeric</w:t>
      </w:r>
      <w:r w:rsidRPr="00DC0365">
        <w:rPr>
          <w:spacing w:val="-5"/>
        </w:rPr>
        <w:t xml:space="preserve"> </w:t>
      </w:r>
      <w:r w:rsidRPr="00DC0365">
        <w:t>tag</w:t>
      </w:r>
      <w:r w:rsidRPr="00DC0365">
        <w:rPr>
          <w:spacing w:val="-5"/>
        </w:rPr>
        <w:t xml:space="preserve"> </w:t>
      </w:r>
      <w:r w:rsidRPr="00DC0365">
        <w:t>to</w:t>
      </w:r>
      <w:r w:rsidRPr="00DC0365">
        <w:rPr>
          <w:spacing w:val="-4"/>
        </w:rPr>
        <w:t xml:space="preserve"> </w:t>
      </w:r>
      <w:r w:rsidRPr="00DC0365">
        <w:rPr>
          <w:spacing w:val="-1"/>
        </w:rPr>
        <w:t>identify</w:t>
      </w:r>
      <w:r w:rsidRPr="00DC0365">
        <w:rPr>
          <w:spacing w:val="-5"/>
        </w:rPr>
        <w:t xml:space="preserve"> </w:t>
      </w:r>
      <w:r w:rsidRPr="00DC0365">
        <w:t>a</w:t>
      </w:r>
      <w:r w:rsidRPr="00DC0365">
        <w:rPr>
          <w:spacing w:val="-5"/>
        </w:rPr>
        <w:t xml:space="preserve"> </w:t>
      </w:r>
      <w:r w:rsidRPr="00DC0365">
        <w:rPr>
          <w:spacing w:val="-1"/>
        </w:rPr>
        <w:t>modification</w:t>
      </w:r>
      <w:r w:rsidRPr="00DC0365">
        <w:rPr>
          <w:spacing w:val="-5"/>
        </w:rPr>
        <w:t xml:space="preserve"> </w:t>
      </w:r>
      <w:r w:rsidRPr="00DC0365">
        <w:t>to</w:t>
      </w:r>
      <w:r w:rsidRPr="00DC0365">
        <w:rPr>
          <w:spacing w:val="-5"/>
        </w:rPr>
        <w:t xml:space="preserve"> </w:t>
      </w:r>
      <w:r w:rsidRPr="00DC0365">
        <w:rPr>
          <w:spacing w:val="-1"/>
        </w:rPr>
        <w:t>the</w:t>
      </w:r>
      <w:r w:rsidRPr="00DC0365">
        <w:rPr>
          <w:spacing w:val="-4"/>
        </w:rPr>
        <w:t xml:space="preserve"> </w:t>
      </w:r>
      <w:r w:rsidRPr="00DC0365">
        <w:t>default</w:t>
      </w:r>
      <w:r w:rsidRPr="00DC0365">
        <w:rPr>
          <w:spacing w:val="-5"/>
        </w:rPr>
        <w:t xml:space="preserve"> </w:t>
      </w:r>
      <w:r w:rsidRPr="00DC0365">
        <w:rPr>
          <w:spacing w:val="-1"/>
        </w:rPr>
        <w:t>operation</w:t>
      </w:r>
      <w:r w:rsidRPr="00DC0365">
        <w:rPr>
          <w:spacing w:val="-5"/>
        </w:rPr>
        <w:t xml:space="preserve"> </w:t>
      </w:r>
      <w:r w:rsidRPr="00DC0365">
        <w:t>type</w:t>
      </w:r>
      <w:r w:rsidRPr="00DC0365">
        <w:rPr>
          <w:spacing w:val="-5"/>
        </w:rPr>
        <w:t xml:space="preserve"> </w:t>
      </w:r>
      <w:r w:rsidRPr="00DC0365">
        <w:rPr>
          <w:spacing w:val="-1"/>
        </w:rPr>
        <w:t>on</w:t>
      </w:r>
      <w:r w:rsidRPr="00DC0365">
        <w:rPr>
          <w:spacing w:val="-5"/>
        </w:rPr>
        <w:t xml:space="preserve"> </w:t>
      </w:r>
      <w:r w:rsidRPr="00DC0365">
        <w:t>the</w:t>
      </w:r>
      <w:r w:rsidRPr="00DC0365">
        <w:rPr>
          <w:spacing w:val="57"/>
          <w:w w:val="99"/>
        </w:rPr>
        <w:t xml:space="preserve"> </w:t>
      </w:r>
      <w:r w:rsidRPr="00DC0365">
        <w:t>channel/channel</w:t>
      </w:r>
      <w:r w:rsidRPr="00DC0365">
        <w:rPr>
          <w:spacing w:val="-19"/>
        </w:rPr>
        <w:t xml:space="preserve"> </w:t>
      </w:r>
      <w:r w:rsidRPr="00DC0365">
        <w:t>pair:</w:t>
      </w:r>
    </w:p>
    <w:p w14:paraId="0EF15CBA" w14:textId="77777777" w:rsidR="00DC0365" w:rsidRDefault="00B422B8" w:rsidP="00A718FA">
      <w:pPr>
        <w:ind w:left="1440" w:hanging="720"/>
      </w:pPr>
      <w:r w:rsidRPr="00DC0365">
        <w:rPr>
          <w:w w:val="95"/>
        </w:rPr>
        <w:t>D</w:t>
      </w:r>
      <w:r w:rsidRPr="00DC0365">
        <w:rPr>
          <w:w w:val="95"/>
        </w:rPr>
        <w:tab/>
      </w:r>
      <w:r w:rsidRPr="00DC0365">
        <w:t>Direct</w:t>
      </w:r>
      <w:r w:rsidRPr="00DC0365">
        <w:rPr>
          <w:spacing w:val="-5"/>
        </w:rPr>
        <w:t xml:space="preserve"> </w:t>
      </w:r>
      <w:r w:rsidRPr="00DC0365">
        <w:t>or</w:t>
      </w:r>
      <w:r w:rsidRPr="00DC0365">
        <w:rPr>
          <w:spacing w:val="-5"/>
        </w:rPr>
        <w:t xml:space="preserve"> </w:t>
      </w:r>
      <w:r w:rsidRPr="00DC0365">
        <w:t>“Talk</w:t>
      </w:r>
      <w:r w:rsidRPr="00DC0365">
        <w:rPr>
          <w:spacing w:val="-5"/>
        </w:rPr>
        <w:t xml:space="preserve"> </w:t>
      </w:r>
      <w:r w:rsidRPr="00DC0365">
        <w:rPr>
          <w:spacing w:val="-1"/>
        </w:rPr>
        <w:t>around”</w:t>
      </w:r>
      <w:r w:rsidRPr="00DC0365">
        <w:rPr>
          <w:spacing w:val="-5"/>
        </w:rPr>
        <w:t xml:space="preserve"> </w:t>
      </w:r>
      <w:r w:rsidRPr="00DC0365">
        <w:t>use</w:t>
      </w:r>
      <w:r w:rsidRPr="00DC0365">
        <w:rPr>
          <w:spacing w:val="-5"/>
        </w:rPr>
        <w:t xml:space="preserve"> </w:t>
      </w:r>
      <w:r w:rsidRPr="00DC0365">
        <w:rPr>
          <w:spacing w:val="-1"/>
        </w:rPr>
        <w:t>[Simplex</w:t>
      </w:r>
      <w:r w:rsidRPr="00DC0365">
        <w:rPr>
          <w:spacing w:val="-6"/>
        </w:rPr>
        <w:t xml:space="preserve"> </w:t>
      </w:r>
      <w:r w:rsidRPr="00DC0365">
        <w:t>operations</w:t>
      </w:r>
      <w:r w:rsidRPr="00DC0365">
        <w:rPr>
          <w:spacing w:val="-4"/>
        </w:rPr>
        <w:t xml:space="preserve"> </w:t>
      </w:r>
      <w:r w:rsidRPr="00DC0365">
        <w:t>on</w:t>
      </w:r>
      <w:r w:rsidRPr="00DC0365">
        <w:rPr>
          <w:spacing w:val="-5"/>
        </w:rPr>
        <w:t xml:space="preserve"> </w:t>
      </w:r>
      <w:r w:rsidRPr="00DC0365">
        <w:rPr>
          <w:spacing w:val="-1"/>
        </w:rPr>
        <w:t>the</w:t>
      </w:r>
      <w:r w:rsidRPr="00DC0365">
        <w:rPr>
          <w:spacing w:val="-5"/>
        </w:rPr>
        <w:t xml:space="preserve"> </w:t>
      </w:r>
      <w:r w:rsidRPr="00DC0365">
        <w:rPr>
          <w:spacing w:val="-1"/>
        </w:rPr>
        <w:t>output</w:t>
      </w:r>
      <w:r w:rsidRPr="00DC0365">
        <w:rPr>
          <w:spacing w:val="-5"/>
        </w:rPr>
        <w:t xml:space="preserve"> </w:t>
      </w:r>
      <w:r w:rsidRPr="00DC0365">
        <w:t>channel</w:t>
      </w:r>
      <w:r w:rsidRPr="00DC0365">
        <w:rPr>
          <w:spacing w:val="-5"/>
        </w:rPr>
        <w:t xml:space="preserve"> </w:t>
      </w:r>
      <w:r w:rsidRPr="00DC0365">
        <w:t>of</w:t>
      </w:r>
      <w:r w:rsidRPr="00DC0365">
        <w:rPr>
          <w:spacing w:val="-5"/>
        </w:rPr>
        <w:t xml:space="preserve"> </w:t>
      </w:r>
      <w:r w:rsidRPr="00DC0365">
        <w:t>a</w:t>
      </w:r>
      <w:r w:rsidRPr="00DC0365">
        <w:rPr>
          <w:spacing w:val="-5"/>
        </w:rPr>
        <w:t xml:space="preserve"> </w:t>
      </w:r>
      <w:r w:rsidRPr="00DC0365">
        <w:t>pair</w:t>
      </w:r>
      <w:r w:rsidRPr="00DC0365">
        <w:rPr>
          <w:spacing w:val="33"/>
          <w:w w:val="99"/>
        </w:rPr>
        <w:t xml:space="preserve"> </w:t>
      </w:r>
      <w:r w:rsidRPr="00DC0365">
        <w:rPr>
          <w:spacing w:val="-1"/>
        </w:rPr>
        <w:t>normally</w:t>
      </w:r>
      <w:r w:rsidRPr="00DC0365">
        <w:rPr>
          <w:spacing w:val="-6"/>
        </w:rPr>
        <w:t xml:space="preserve"> </w:t>
      </w:r>
      <w:r w:rsidRPr="00DC0365">
        <w:t>designated</w:t>
      </w:r>
      <w:r w:rsidRPr="00DC0365">
        <w:rPr>
          <w:spacing w:val="-8"/>
        </w:rPr>
        <w:t xml:space="preserve"> </w:t>
      </w:r>
      <w:r w:rsidRPr="00DC0365">
        <w:t>for</w:t>
      </w:r>
      <w:r w:rsidRPr="00DC0365">
        <w:rPr>
          <w:spacing w:val="-7"/>
        </w:rPr>
        <w:t xml:space="preserve"> </w:t>
      </w:r>
      <w:r w:rsidRPr="00DC0365">
        <w:rPr>
          <w:spacing w:val="-1"/>
        </w:rPr>
        <w:t>half-duplex</w:t>
      </w:r>
      <w:r w:rsidRPr="00DC0365">
        <w:rPr>
          <w:spacing w:val="-8"/>
        </w:rPr>
        <w:t xml:space="preserve"> </w:t>
      </w:r>
      <w:r w:rsidRPr="00DC0365">
        <w:t>or</w:t>
      </w:r>
      <w:r w:rsidRPr="00DC0365">
        <w:rPr>
          <w:spacing w:val="-8"/>
        </w:rPr>
        <w:t xml:space="preserve"> </w:t>
      </w:r>
      <w:r w:rsidRPr="00DC0365">
        <w:t>mobile</w:t>
      </w:r>
      <w:r w:rsidRPr="00DC0365">
        <w:rPr>
          <w:spacing w:val="-8"/>
        </w:rPr>
        <w:t xml:space="preserve"> </w:t>
      </w:r>
      <w:r w:rsidRPr="00DC0365">
        <w:t>relay</w:t>
      </w:r>
      <w:r w:rsidRPr="00DC0365">
        <w:rPr>
          <w:spacing w:val="-7"/>
        </w:rPr>
        <w:t xml:space="preserve"> </w:t>
      </w:r>
      <w:r w:rsidRPr="00DC0365">
        <w:rPr>
          <w:spacing w:val="-1"/>
        </w:rPr>
        <w:t>operations.]</w:t>
      </w:r>
    </w:p>
    <w:p w14:paraId="6CE06745" w14:textId="77777777" w:rsidR="00DC0365" w:rsidRDefault="00B422B8" w:rsidP="005409E9">
      <w:pPr>
        <w:pStyle w:val="Heading2"/>
        <w:rPr>
          <w:bCs/>
        </w:rPr>
      </w:pPr>
      <w:bookmarkStart w:id="15" w:name="_Toc298673907"/>
      <w:r w:rsidRPr="00DC0365">
        <w:rPr>
          <w:u w:color="9A0033"/>
        </w:rPr>
        <w:t>Standardized</w:t>
      </w:r>
      <w:r w:rsidRPr="00DC0365">
        <w:rPr>
          <w:spacing w:val="-12"/>
          <w:u w:color="9A0033"/>
        </w:rPr>
        <w:t xml:space="preserve"> </w:t>
      </w:r>
      <w:r w:rsidRPr="00DC0365">
        <w:rPr>
          <w:u w:color="9A0033"/>
        </w:rPr>
        <w:t>Tone</w:t>
      </w:r>
      <w:r w:rsidRPr="00DC0365">
        <w:rPr>
          <w:spacing w:val="-12"/>
          <w:u w:color="9A0033"/>
        </w:rPr>
        <w:t xml:space="preserve"> </w:t>
      </w:r>
      <w:r w:rsidRPr="00DC0365">
        <w:rPr>
          <w:u w:color="9A0033"/>
        </w:rPr>
        <w:t>Squelch</w:t>
      </w:r>
      <w:r w:rsidRPr="00DC0365">
        <w:rPr>
          <w:spacing w:val="-13"/>
          <w:u w:color="9A0033"/>
        </w:rPr>
        <w:t xml:space="preserve"> </w:t>
      </w:r>
      <w:r w:rsidRPr="00DC0365">
        <w:rPr>
          <w:u w:color="9A0033"/>
        </w:rPr>
        <w:t>or</w:t>
      </w:r>
      <w:r w:rsidRPr="00DC0365">
        <w:rPr>
          <w:spacing w:val="-12"/>
          <w:u w:color="9A0033"/>
        </w:rPr>
        <w:t xml:space="preserve"> </w:t>
      </w:r>
      <w:r w:rsidRPr="00DC0365">
        <w:rPr>
          <w:u w:color="9A0033"/>
        </w:rPr>
        <w:t>Network</w:t>
      </w:r>
      <w:r w:rsidRPr="00DC0365">
        <w:rPr>
          <w:spacing w:val="-12"/>
          <w:u w:color="9A0033"/>
        </w:rPr>
        <w:t xml:space="preserve"> </w:t>
      </w:r>
      <w:r w:rsidRPr="00DC0365">
        <w:rPr>
          <w:u w:color="9A0033"/>
        </w:rPr>
        <w:t>Access</w:t>
      </w:r>
      <w:r w:rsidRPr="00DC0365">
        <w:rPr>
          <w:spacing w:val="-12"/>
          <w:u w:color="9A0033"/>
        </w:rPr>
        <w:t xml:space="preserve"> </w:t>
      </w:r>
      <w:r w:rsidRPr="00DC0365">
        <w:rPr>
          <w:u w:color="9A0033"/>
        </w:rPr>
        <w:t>Codes</w:t>
      </w:r>
      <w:bookmarkEnd w:id="15"/>
    </w:p>
    <w:p w14:paraId="6764C917" w14:textId="54D49F2C" w:rsidR="00DC0365" w:rsidRDefault="00B422B8" w:rsidP="005409E9">
      <w:pPr>
        <w:widowControl/>
      </w:pPr>
      <w:r w:rsidRPr="00DC0365">
        <w:t>The</w:t>
      </w:r>
      <w:r w:rsidRPr="00DC0365">
        <w:rPr>
          <w:spacing w:val="-6"/>
        </w:rPr>
        <w:t xml:space="preserve"> </w:t>
      </w:r>
      <w:r w:rsidRPr="00DC0365">
        <w:t>use</w:t>
      </w:r>
      <w:r w:rsidRPr="00DC0365">
        <w:rPr>
          <w:spacing w:val="-5"/>
        </w:rPr>
        <w:t xml:space="preserve"> </w:t>
      </w:r>
      <w:r w:rsidRPr="00DC0365">
        <w:t>of</w:t>
      </w:r>
      <w:r w:rsidRPr="00DC0365">
        <w:rPr>
          <w:spacing w:val="-5"/>
        </w:rPr>
        <w:t xml:space="preserve"> </w:t>
      </w:r>
      <w:r w:rsidRPr="00DC0365">
        <w:t>a</w:t>
      </w:r>
      <w:r w:rsidRPr="00DC0365">
        <w:rPr>
          <w:spacing w:val="-5"/>
        </w:rPr>
        <w:t xml:space="preserve"> </w:t>
      </w:r>
      <w:r w:rsidRPr="00DC0365">
        <w:rPr>
          <w:spacing w:val="-1"/>
        </w:rPr>
        <w:t>common</w:t>
      </w:r>
      <w:r w:rsidRPr="00DC0365">
        <w:rPr>
          <w:spacing w:val="-5"/>
        </w:rPr>
        <w:t xml:space="preserve"> </w:t>
      </w:r>
      <w:r w:rsidRPr="00DC0365">
        <w:t>Continuous</w:t>
      </w:r>
      <w:r w:rsidRPr="00DC0365">
        <w:rPr>
          <w:spacing w:val="-5"/>
        </w:rPr>
        <w:t xml:space="preserve"> </w:t>
      </w:r>
      <w:r w:rsidRPr="00DC0365">
        <w:rPr>
          <w:spacing w:val="-1"/>
        </w:rPr>
        <w:t>Tone</w:t>
      </w:r>
      <w:r w:rsidRPr="00DC0365">
        <w:rPr>
          <w:spacing w:val="-6"/>
        </w:rPr>
        <w:t xml:space="preserve"> </w:t>
      </w:r>
      <w:r w:rsidRPr="00DC0365">
        <w:t>Controlled</w:t>
      </w:r>
      <w:r w:rsidRPr="00DC0365">
        <w:rPr>
          <w:spacing w:val="-6"/>
        </w:rPr>
        <w:t xml:space="preserve"> </w:t>
      </w:r>
      <w:r w:rsidRPr="00DC0365">
        <w:t>Squelch</w:t>
      </w:r>
      <w:r w:rsidRPr="00DC0365">
        <w:rPr>
          <w:spacing w:val="-5"/>
        </w:rPr>
        <w:t xml:space="preserve"> </w:t>
      </w:r>
      <w:r w:rsidRPr="00DC0365">
        <w:t>System</w:t>
      </w:r>
      <w:r w:rsidRPr="00DC0365">
        <w:rPr>
          <w:spacing w:val="-7"/>
        </w:rPr>
        <w:t xml:space="preserve"> </w:t>
      </w:r>
      <w:r w:rsidRPr="00DC0365">
        <w:t>(CTCSS)</w:t>
      </w:r>
      <w:r w:rsidRPr="00DC0365">
        <w:rPr>
          <w:spacing w:val="-5"/>
        </w:rPr>
        <w:t xml:space="preserve"> </w:t>
      </w:r>
      <w:r w:rsidRPr="00DC0365">
        <w:t>tone</w:t>
      </w:r>
      <w:r w:rsidRPr="00DC0365">
        <w:rPr>
          <w:spacing w:val="-5"/>
        </w:rPr>
        <w:t xml:space="preserve"> </w:t>
      </w:r>
      <w:r w:rsidRPr="00DC0365">
        <w:t>of</w:t>
      </w:r>
      <w:r w:rsidRPr="00DC0365">
        <w:rPr>
          <w:spacing w:val="-5"/>
        </w:rPr>
        <w:t xml:space="preserve"> </w:t>
      </w:r>
      <w:r w:rsidRPr="00DC0365">
        <w:t>156.7</w:t>
      </w:r>
      <w:r w:rsidRPr="00DC0365">
        <w:rPr>
          <w:spacing w:val="-6"/>
        </w:rPr>
        <w:t xml:space="preserve"> </w:t>
      </w:r>
      <w:r w:rsidRPr="00DC0365">
        <w:t>Hz</w:t>
      </w:r>
      <w:r w:rsidRPr="00DC0365">
        <w:rPr>
          <w:spacing w:val="-5"/>
        </w:rPr>
        <w:t xml:space="preserve"> </w:t>
      </w:r>
      <w:r w:rsidRPr="00DC0365">
        <w:t>for</w:t>
      </w:r>
      <w:r w:rsidRPr="00DC0365">
        <w:rPr>
          <w:spacing w:val="-5"/>
        </w:rPr>
        <w:t xml:space="preserve"> </w:t>
      </w:r>
      <w:r w:rsidRPr="00DC0365">
        <w:t>transmit</w:t>
      </w:r>
      <w:r w:rsidRPr="00DC0365">
        <w:rPr>
          <w:spacing w:val="-6"/>
        </w:rPr>
        <w:t xml:space="preserve"> </w:t>
      </w:r>
      <w:r w:rsidRPr="00DC0365">
        <w:t>and</w:t>
      </w:r>
      <w:r w:rsidRPr="00DC0365">
        <w:rPr>
          <w:spacing w:val="-5"/>
        </w:rPr>
        <w:t xml:space="preserve"> </w:t>
      </w:r>
      <w:r w:rsidRPr="00DC0365">
        <w:t>receive</w:t>
      </w:r>
      <w:r w:rsidRPr="00DC0365">
        <w:rPr>
          <w:spacing w:val="-5"/>
        </w:rPr>
        <w:t xml:space="preserve"> </w:t>
      </w:r>
      <w:r w:rsidRPr="00DC0365">
        <w:t>on</w:t>
      </w:r>
      <w:r w:rsidRPr="00DC0365">
        <w:rPr>
          <w:spacing w:val="24"/>
          <w:w w:val="99"/>
        </w:rPr>
        <w:t xml:space="preserve"> </w:t>
      </w:r>
      <w:r w:rsidRPr="00DC0365">
        <w:t>national</w:t>
      </w:r>
      <w:r w:rsidRPr="00DC0365">
        <w:rPr>
          <w:spacing w:val="-7"/>
        </w:rPr>
        <w:t xml:space="preserve"> </w:t>
      </w:r>
      <w:r w:rsidRPr="00DC0365">
        <w:rPr>
          <w:spacing w:val="-1"/>
        </w:rPr>
        <w:t>Interoperability</w:t>
      </w:r>
      <w:r w:rsidRPr="00DC0365">
        <w:rPr>
          <w:spacing w:val="-6"/>
        </w:rPr>
        <w:t xml:space="preserve"> </w:t>
      </w:r>
      <w:r w:rsidRPr="00DC0365">
        <w:rPr>
          <w:spacing w:val="-1"/>
        </w:rPr>
        <w:t>Channels</w:t>
      </w:r>
      <w:r w:rsidRPr="00DC0365">
        <w:rPr>
          <w:spacing w:val="-6"/>
        </w:rPr>
        <w:t xml:space="preserve"> </w:t>
      </w:r>
      <w:r w:rsidRPr="00DC0365">
        <w:t>was</w:t>
      </w:r>
      <w:r w:rsidRPr="00DC0365">
        <w:rPr>
          <w:spacing w:val="-6"/>
        </w:rPr>
        <w:t xml:space="preserve"> </w:t>
      </w:r>
      <w:r w:rsidRPr="00DC0365">
        <w:rPr>
          <w:spacing w:val="-1"/>
        </w:rPr>
        <w:t>originally</w:t>
      </w:r>
      <w:r w:rsidRPr="00DC0365">
        <w:rPr>
          <w:spacing w:val="-5"/>
        </w:rPr>
        <w:t xml:space="preserve"> </w:t>
      </w:r>
      <w:r w:rsidRPr="00DC0365">
        <w:rPr>
          <w:spacing w:val="-1"/>
        </w:rPr>
        <w:t>specified</w:t>
      </w:r>
      <w:r w:rsidRPr="00DC0365">
        <w:rPr>
          <w:spacing w:val="-7"/>
        </w:rPr>
        <w:t xml:space="preserve"> </w:t>
      </w:r>
      <w:r w:rsidRPr="00DC0365">
        <w:t>in</w:t>
      </w:r>
      <w:r w:rsidRPr="00DC0365">
        <w:rPr>
          <w:spacing w:val="-6"/>
        </w:rPr>
        <w:t xml:space="preserve"> </w:t>
      </w:r>
      <w:r w:rsidRPr="00DC0365">
        <w:t>the</w:t>
      </w:r>
      <w:r w:rsidRPr="00DC0365">
        <w:rPr>
          <w:spacing w:val="-8"/>
        </w:rPr>
        <w:t xml:space="preserve"> </w:t>
      </w:r>
      <w:r w:rsidRPr="00DC0365">
        <w:t>NPSPAC</w:t>
      </w:r>
      <w:r w:rsidRPr="00DC0365">
        <w:rPr>
          <w:spacing w:val="-6"/>
        </w:rPr>
        <w:t xml:space="preserve"> </w:t>
      </w:r>
      <w:r w:rsidRPr="00DC0365">
        <w:t>proceedings</w:t>
      </w:r>
      <w:r w:rsidRPr="00DC0365">
        <w:rPr>
          <w:spacing w:val="-7"/>
        </w:rPr>
        <w:t xml:space="preserve"> </w:t>
      </w:r>
      <w:r w:rsidRPr="00DC0365">
        <w:t>(FCC</w:t>
      </w:r>
      <w:r w:rsidRPr="00DC0365">
        <w:rPr>
          <w:spacing w:val="-6"/>
        </w:rPr>
        <w:t xml:space="preserve"> </w:t>
      </w:r>
      <w:r w:rsidRPr="00DC0365">
        <w:t>Docket</w:t>
      </w:r>
      <w:r w:rsidRPr="00DC0365">
        <w:rPr>
          <w:spacing w:val="-7"/>
        </w:rPr>
        <w:t xml:space="preserve"> </w:t>
      </w:r>
      <w:r w:rsidRPr="00DC0365">
        <w:t>87-112).</w:t>
      </w:r>
      <w:r w:rsidRPr="00DC0365">
        <w:rPr>
          <w:spacing w:val="42"/>
        </w:rPr>
        <w:t xml:space="preserve"> </w:t>
      </w:r>
      <w:r w:rsidRPr="00DC0365">
        <w:rPr>
          <w:spacing w:val="-1"/>
        </w:rPr>
        <w:t>In</w:t>
      </w:r>
      <w:r w:rsidRPr="00DC0365">
        <w:rPr>
          <w:spacing w:val="-6"/>
        </w:rPr>
        <w:t xml:space="preserve"> </w:t>
      </w:r>
      <w:r w:rsidRPr="00DC0365">
        <w:rPr>
          <w:spacing w:val="-1"/>
        </w:rPr>
        <w:t>many</w:t>
      </w:r>
      <w:r w:rsidRPr="00DC0365">
        <w:rPr>
          <w:spacing w:val="69"/>
          <w:w w:val="99"/>
        </w:rPr>
        <w:t xml:space="preserve"> </w:t>
      </w:r>
      <w:r w:rsidRPr="00DC0365">
        <w:t>areas,</w:t>
      </w:r>
      <w:r w:rsidRPr="00DC0365">
        <w:rPr>
          <w:spacing w:val="-6"/>
        </w:rPr>
        <w:t xml:space="preserve"> </w:t>
      </w:r>
      <w:r w:rsidRPr="00DC0365">
        <w:t>the</w:t>
      </w:r>
      <w:r w:rsidRPr="00DC0365">
        <w:rPr>
          <w:spacing w:val="-5"/>
        </w:rPr>
        <w:t xml:space="preserve"> </w:t>
      </w:r>
      <w:r w:rsidRPr="00DC0365">
        <w:t>800</w:t>
      </w:r>
      <w:r w:rsidRPr="00DC0365">
        <w:rPr>
          <w:spacing w:val="-5"/>
        </w:rPr>
        <w:t xml:space="preserve"> </w:t>
      </w:r>
      <w:r w:rsidRPr="00DC0365">
        <w:t>MHz</w:t>
      </w:r>
      <w:r w:rsidRPr="00DC0365">
        <w:rPr>
          <w:spacing w:val="-6"/>
        </w:rPr>
        <w:t xml:space="preserve"> </w:t>
      </w:r>
      <w:r w:rsidRPr="00DC0365">
        <w:t>Planning</w:t>
      </w:r>
      <w:r w:rsidRPr="00DC0365">
        <w:rPr>
          <w:spacing w:val="-5"/>
        </w:rPr>
        <w:t xml:space="preserve"> </w:t>
      </w:r>
      <w:r w:rsidRPr="00DC0365">
        <w:t>Regions</w:t>
      </w:r>
      <w:r w:rsidRPr="00DC0365">
        <w:rPr>
          <w:spacing w:val="-5"/>
        </w:rPr>
        <w:t xml:space="preserve"> </w:t>
      </w:r>
      <w:r w:rsidRPr="00DC0365">
        <w:rPr>
          <w:spacing w:val="-1"/>
        </w:rPr>
        <w:t>allow</w:t>
      </w:r>
      <w:r w:rsidRPr="00DC0365">
        <w:rPr>
          <w:spacing w:val="-6"/>
        </w:rPr>
        <w:t xml:space="preserve"> </w:t>
      </w:r>
      <w:r w:rsidRPr="00DC0365">
        <w:t>the</w:t>
      </w:r>
      <w:r w:rsidRPr="00DC0365">
        <w:rPr>
          <w:spacing w:val="-5"/>
        </w:rPr>
        <w:t xml:space="preserve"> </w:t>
      </w:r>
      <w:r w:rsidRPr="00DC0365">
        <w:t>use</w:t>
      </w:r>
      <w:r w:rsidRPr="00DC0365">
        <w:rPr>
          <w:spacing w:val="-5"/>
        </w:rPr>
        <w:t xml:space="preserve"> </w:t>
      </w:r>
      <w:r w:rsidRPr="00DC0365">
        <w:t>of</w:t>
      </w:r>
      <w:r w:rsidRPr="00DC0365">
        <w:rPr>
          <w:spacing w:val="-6"/>
        </w:rPr>
        <w:t xml:space="preserve"> </w:t>
      </w:r>
      <w:r w:rsidRPr="00DC0365">
        <w:t>an</w:t>
      </w:r>
      <w:r w:rsidRPr="00DC0365">
        <w:rPr>
          <w:spacing w:val="-5"/>
        </w:rPr>
        <w:t xml:space="preserve"> </w:t>
      </w:r>
      <w:r w:rsidRPr="00DC0365">
        <w:rPr>
          <w:spacing w:val="-1"/>
        </w:rPr>
        <w:t>additional</w:t>
      </w:r>
      <w:r w:rsidRPr="00DC0365">
        <w:rPr>
          <w:spacing w:val="-5"/>
        </w:rPr>
        <w:t xml:space="preserve"> </w:t>
      </w:r>
      <w:r w:rsidRPr="00DC0365">
        <w:t>(secondary)</w:t>
      </w:r>
      <w:r w:rsidRPr="00DC0365">
        <w:rPr>
          <w:spacing w:val="-7"/>
        </w:rPr>
        <w:t xml:space="preserve"> </w:t>
      </w:r>
      <w:r w:rsidRPr="00DC0365">
        <w:t>access</w:t>
      </w:r>
      <w:r w:rsidRPr="00DC0365">
        <w:rPr>
          <w:spacing w:val="-5"/>
        </w:rPr>
        <w:t xml:space="preserve"> </w:t>
      </w:r>
      <w:r w:rsidRPr="00DC0365">
        <w:t>tone</w:t>
      </w:r>
      <w:r w:rsidRPr="00DC0365">
        <w:rPr>
          <w:spacing w:val="-5"/>
        </w:rPr>
        <w:t xml:space="preserve"> </w:t>
      </w:r>
      <w:r w:rsidRPr="00DC0365">
        <w:t>for</w:t>
      </w:r>
      <w:r w:rsidRPr="00DC0365">
        <w:rPr>
          <w:spacing w:val="-6"/>
        </w:rPr>
        <w:t xml:space="preserve"> </w:t>
      </w:r>
      <w:r w:rsidRPr="00DC0365">
        <w:t>in-cabinet</w:t>
      </w:r>
      <w:r w:rsidRPr="00DC0365">
        <w:rPr>
          <w:spacing w:val="-6"/>
        </w:rPr>
        <w:t xml:space="preserve"> </w:t>
      </w:r>
      <w:r w:rsidRPr="00DC0365">
        <w:t>repeat</w:t>
      </w:r>
      <w:r w:rsidRPr="00DC0365">
        <w:rPr>
          <w:spacing w:val="28"/>
          <w:w w:val="99"/>
        </w:rPr>
        <w:t xml:space="preserve"> </w:t>
      </w:r>
      <w:r w:rsidRPr="00DC0365">
        <w:t>operations</w:t>
      </w:r>
      <w:r w:rsidRPr="00DC0365">
        <w:rPr>
          <w:spacing w:val="-5"/>
        </w:rPr>
        <w:t xml:space="preserve"> </w:t>
      </w:r>
      <w:r w:rsidRPr="00DC0365">
        <w:rPr>
          <w:spacing w:val="-1"/>
        </w:rPr>
        <w:t>by</w:t>
      </w:r>
      <w:r w:rsidRPr="00DC0365">
        <w:rPr>
          <w:spacing w:val="-5"/>
        </w:rPr>
        <w:t xml:space="preserve"> </w:t>
      </w:r>
      <w:r w:rsidRPr="00DC0365">
        <w:t>repeater</w:t>
      </w:r>
      <w:r w:rsidRPr="00DC0365">
        <w:rPr>
          <w:spacing w:val="-5"/>
        </w:rPr>
        <w:t xml:space="preserve"> </w:t>
      </w:r>
      <w:r w:rsidRPr="00DC0365">
        <w:t>stations,</w:t>
      </w:r>
      <w:r w:rsidRPr="00DC0365">
        <w:rPr>
          <w:spacing w:val="-5"/>
        </w:rPr>
        <w:t xml:space="preserve"> </w:t>
      </w:r>
      <w:r w:rsidRPr="00DC0365">
        <w:t>as</w:t>
      </w:r>
      <w:r w:rsidRPr="00DC0365">
        <w:rPr>
          <w:spacing w:val="-4"/>
        </w:rPr>
        <w:t xml:space="preserve"> </w:t>
      </w:r>
      <w:r w:rsidRPr="00DC0365">
        <w:t>long</w:t>
      </w:r>
      <w:r w:rsidRPr="00DC0365">
        <w:rPr>
          <w:spacing w:val="-5"/>
        </w:rPr>
        <w:t xml:space="preserve"> </w:t>
      </w:r>
      <w:r w:rsidRPr="00DC0365">
        <w:rPr>
          <w:spacing w:val="-1"/>
        </w:rPr>
        <w:t>as</w:t>
      </w:r>
      <w:r w:rsidRPr="00DC0365">
        <w:rPr>
          <w:spacing w:val="-5"/>
        </w:rPr>
        <w:t xml:space="preserve"> </w:t>
      </w:r>
      <w:r w:rsidRPr="00DC0365">
        <w:t>the</w:t>
      </w:r>
      <w:r w:rsidRPr="00DC0365">
        <w:rPr>
          <w:spacing w:val="-5"/>
        </w:rPr>
        <w:t xml:space="preserve"> </w:t>
      </w:r>
      <w:r w:rsidRPr="00DC0365">
        <w:rPr>
          <w:spacing w:val="-1"/>
        </w:rPr>
        <w:t>156.7</w:t>
      </w:r>
      <w:r w:rsidRPr="00DC0365">
        <w:rPr>
          <w:spacing w:val="-4"/>
        </w:rPr>
        <w:t xml:space="preserve"> </w:t>
      </w:r>
      <w:r w:rsidRPr="00DC0365">
        <w:t>Hz</w:t>
      </w:r>
      <w:r w:rsidRPr="00DC0365">
        <w:rPr>
          <w:spacing w:val="-5"/>
        </w:rPr>
        <w:t xml:space="preserve"> </w:t>
      </w:r>
      <w:r w:rsidRPr="00DC0365">
        <w:t>tone</w:t>
      </w:r>
      <w:r w:rsidRPr="00DC0365">
        <w:rPr>
          <w:spacing w:val="-6"/>
        </w:rPr>
        <w:t xml:space="preserve"> </w:t>
      </w:r>
      <w:r w:rsidRPr="00DC0365">
        <w:t>was</w:t>
      </w:r>
      <w:r w:rsidRPr="00DC0365">
        <w:rPr>
          <w:spacing w:val="-4"/>
        </w:rPr>
        <w:t xml:space="preserve"> </w:t>
      </w:r>
      <w:r w:rsidRPr="00DC0365">
        <w:t>monitored</w:t>
      </w:r>
      <w:r w:rsidRPr="00DC0365">
        <w:rPr>
          <w:spacing w:val="-5"/>
        </w:rPr>
        <w:t xml:space="preserve"> </w:t>
      </w:r>
      <w:r w:rsidRPr="00DC0365">
        <w:rPr>
          <w:spacing w:val="-1"/>
        </w:rPr>
        <w:t>by</w:t>
      </w:r>
      <w:r w:rsidRPr="00DC0365">
        <w:rPr>
          <w:spacing w:val="-4"/>
        </w:rPr>
        <w:t xml:space="preserve"> </w:t>
      </w:r>
      <w:r w:rsidRPr="00DC0365">
        <w:t>a</w:t>
      </w:r>
      <w:r w:rsidRPr="00DC0365">
        <w:rPr>
          <w:spacing w:val="-6"/>
        </w:rPr>
        <w:t xml:space="preserve"> </w:t>
      </w:r>
      <w:r w:rsidRPr="00DC0365">
        <w:t>live</w:t>
      </w:r>
      <w:r w:rsidRPr="00DC0365">
        <w:rPr>
          <w:spacing w:val="-5"/>
        </w:rPr>
        <w:t xml:space="preserve"> </w:t>
      </w:r>
      <w:r w:rsidRPr="00DC0365">
        <w:t>dispatcher</w:t>
      </w:r>
      <w:r w:rsidRPr="00DC0365">
        <w:rPr>
          <w:spacing w:val="-4"/>
        </w:rPr>
        <w:t xml:space="preserve"> </w:t>
      </w:r>
      <w:r w:rsidRPr="00DC0365">
        <w:t>or</w:t>
      </w:r>
      <w:r w:rsidRPr="00DC0365">
        <w:rPr>
          <w:spacing w:val="-5"/>
        </w:rPr>
        <w:t xml:space="preserve"> </w:t>
      </w:r>
      <w:r w:rsidRPr="00DC0365">
        <w:t>always</w:t>
      </w:r>
      <w:r w:rsidRPr="00DC0365">
        <w:rPr>
          <w:spacing w:val="-6"/>
        </w:rPr>
        <w:t xml:space="preserve"> </w:t>
      </w:r>
      <w:r w:rsidRPr="00DC0365">
        <w:t>repeated</w:t>
      </w:r>
      <w:r w:rsidRPr="00DC0365">
        <w:rPr>
          <w:spacing w:val="-5"/>
        </w:rPr>
        <w:t xml:space="preserve"> </w:t>
      </w:r>
      <w:r w:rsidRPr="00DC0365">
        <w:t>upon</w:t>
      </w:r>
      <w:r w:rsidRPr="00DC0365">
        <w:rPr>
          <w:spacing w:val="27"/>
          <w:w w:val="99"/>
        </w:rPr>
        <w:t xml:space="preserve"> </w:t>
      </w:r>
      <w:r w:rsidRPr="00DC0365">
        <w:t>receipt.</w:t>
      </w:r>
      <w:r w:rsidRPr="00DC0365">
        <w:rPr>
          <w:spacing w:val="44"/>
        </w:rPr>
        <w:t xml:space="preserve"> </w:t>
      </w:r>
      <w:r w:rsidRPr="00DC0365">
        <w:t>156.7</w:t>
      </w:r>
      <w:r w:rsidRPr="00DC0365">
        <w:rPr>
          <w:spacing w:val="-5"/>
        </w:rPr>
        <w:t xml:space="preserve"> </w:t>
      </w:r>
      <w:r w:rsidRPr="00DC0365">
        <w:t>Hz</w:t>
      </w:r>
      <w:r w:rsidRPr="00DC0365">
        <w:rPr>
          <w:spacing w:val="-5"/>
        </w:rPr>
        <w:t xml:space="preserve"> </w:t>
      </w:r>
      <w:r w:rsidRPr="00DC0365">
        <w:t>shall</w:t>
      </w:r>
      <w:r w:rsidRPr="00DC0365">
        <w:rPr>
          <w:spacing w:val="-5"/>
        </w:rPr>
        <w:t xml:space="preserve"> </w:t>
      </w:r>
      <w:r w:rsidRPr="00DC0365">
        <w:t>always</w:t>
      </w:r>
      <w:r w:rsidRPr="00DC0365">
        <w:rPr>
          <w:spacing w:val="-6"/>
        </w:rPr>
        <w:t xml:space="preserve"> </w:t>
      </w:r>
      <w:r w:rsidRPr="00DC0365">
        <w:t>be</w:t>
      </w:r>
      <w:r w:rsidRPr="00DC0365">
        <w:rPr>
          <w:spacing w:val="-5"/>
        </w:rPr>
        <w:t xml:space="preserve"> </w:t>
      </w:r>
      <w:r w:rsidRPr="00DC0365">
        <w:t>transmitted</w:t>
      </w:r>
      <w:r w:rsidRPr="00DC0365">
        <w:rPr>
          <w:spacing w:val="-5"/>
        </w:rPr>
        <w:t xml:space="preserve"> </w:t>
      </w:r>
      <w:r w:rsidRPr="00DC0365">
        <w:t>by</w:t>
      </w:r>
      <w:r w:rsidRPr="00DC0365">
        <w:rPr>
          <w:spacing w:val="-5"/>
        </w:rPr>
        <w:t xml:space="preserve"> </w:t>
      </w:r>
      <w:r w:rsidRPr="00DC0365">
        <w:t>repeaters.</w:t>
      </w:r>
      <w:r w:rsidRPr="00DC0365">
        <w:rPr>
          <w:spacing w:val="41"/>
        </w:rPr>
        <w:t xml:space="preserve"> </w:t>
      </w:r>
      <w:r w:rsidRPr="00DC0365">
        <w:t>It</w:t>
      </w:r>
      <w:r w:rsidRPr="00DC0365">
        <w:rPr>
          <w:spacing w:val="-5"/>
        </w:rPr>
        <w:t xml:space="preserve"> </w:t>
      </w:r>
      <w:r w:rsidRPr="00DC0365">
        <w:t>is</w:t>
      </w:r>
      <w:r w:rsidRPr="00DC0365">
        <w:rPr>
          <w:spacing w:val="-5"/>
        </w:rPr>
        <w:t xml:space="preserve"> </w:t>
      </w:r>
      <w:r w:rsidRPr="00DC0365">
        <w:t>recommended</w:t>
      </w:r>
      <w:r w:rsidRPr="00DC0365">
        <w:rPr>
          <w:spacing w:val="-5"/>
        </w:rPr>
        <w:t xml:space="preserve"> </w:t>
      </w:r>
      <w:r w:rsidRPr="00DC0365">
        <w:t>that</w:t>
      </w:r>
      <w:r w:rsidRPr="00DC0365">
        <w:rPr>
          <w:spacing w:val="-5"/>
        </w:rPr>
        <w:t xml:space="preserve"> </w:t>
      </w:r>
      <w:r w:rsidRPr="00DC0365">
        <w:t>the</w:t>
      </w:r>
      <w:r w:rsidRPr="00DC0365">
        <w:rPr>
          <w:spacing w:val="-5"/>
        </w:rPr>
        <w:t xml:space="preserve"> </w:t>
      </w:r>
      <w:r w:rsidRPr="00DC0365">
        <w:t>issue</w:t>
      </w:r>
      <w:r w:rsidRPr="00DC0365">
        <w:rPr>
          <w:spacing w:val="-5"/>
        </w:rPr>
        <w:t xml:space="preserve"> </w:t>
      </w:r>
      <w:r w:rsidRPr="00DC0365">
        <w:t>of</w:t>
      </w:r>
      <w:r w:rsidRPr="00DC0365">
        <w:rPr>
          <w:spacing w:val="-5"/>
        </w:rPr>
        <w:t xml:space="preserve"> </w:t>
      </w:r>
      <w:r w:rsidRPr="00DC0365">
        <w:t>CTCSS/NAC</w:t>
      </w:r>
      <w:r w:rsidRPr="00DC0365">
        <w:rPr>
          <w:spacing w:val="-5"/>
        </w:rPr>
        <w:t xml:space="preserve"> </w:t>
      </w:r>
      <w:r w:rsidRPr="00DC0365">
        <w:t>(Network</w:t>
      </w:r>
      <w:r w:rsidRPr="00DC0365">
        <w:rPr>
          <w:spacing w:val="24"/>
          <w:w w:val="99"/>
        </w:rPr>
        <w:t xml:space="preserve"> </w:t>
      </w:r>
      <w:r w:rsidRPr="00DC0365">
        <w:t>Access</w:t>
      </w:r>
      <w:r w:rsidRPr="00DC0365">
        <w:rPr>
          <w:spacing w:val="-7"/>
        </w:rPr>
        <w:t xml:space="preserve"> </w:t>
      </w:r>
      <w:r w:rsidRPr="00DC0365">
        <w:t>Code)</w:t>
      </w:r>
      <w:r w:rsidRPr="00DC0365">
        <w:rPr>
          <w:spacing w:val="-5"/>
        </w:rPr>
        <w:t xml:space="preserve"> </w:t>
      </w:r>
      <w:r w:rsidRPr="00DC0365">
        <w:rPr>
          <w:spacing w:val="-1"/>
        </w:rPr>
        <w:t>migration</w:t>
      </w:r>
      <w:r w:rsidRPr="00DC0365">
        <w:rPr>
          <w:spacing w:val="-7"/>
        </w:rPr>
        <w:t xml:space="preserve"> </w:t>
      </w:r>
      <w:r w:rsidRPr="00DC0365">
        <w:t>from</w:t>
      </w:r>
      <w:r w:rsidRPr="00DC0365">
        <w:rPr>
          <w:spacing w:val="-7"/>
        </w:rPr>
        <w:t xml:space="preserve"> </w:t>
      </w:r>
      <w:r w:rsidRPr="00DC0365">
        <w:t>“all</w:t>
      </w:r>
      <w:r w:rsidRPr="00DC0365">
        <w:rPr>
          <w:spacing w:val="-6"/>
        </w:rPr>
        <w:t xml:space="preserve"> </w:t>
      </w:r>
      <w:r w:rsidRPr="00DC0365">
        <w:rPr>
          <w:spacing w:val="-1"/>
        </w:rPr>
        <w:t>carrier</w:t>
      </w:r>
      <w:r w:rsidRPr="00DC0365">
        <w:rPr>
          <w:spacing w:val="-6"/>
        </w:rPr>
        <w:t xml:space="preserve"> </w:t>
      </w:r>
      <w:r w:rsidRPr="00DC0365">
        <w:t>squelch</w:t>
      </w:r>
      <w:r w:rsidRPr="00DC0365">
        <w:rPr>
          <w:spacing w:val="-6"/>
        </w:rPr>
        <w:t xml:space="preserve"> </w:t>
      </w:r>
      <w:r w:rsidRPr="00DC0365">
        <w:t>operation”</w:t>
      </w:r>
      <w:r w:rsidRPr="00DC0365">
        <w:rPr>
          <w:spacing w:val="-8"/>
        </w:rPr>
        <w:t xml:space="preserve"> </w:t>
      </w:r>
      <w:r w:rsidRPr="00DC0365">
        <w:t>to</w:t>
      </w:r>
      <w:r w:rsidRPr="00DC0365">
        <w:rPr>
          <w:spacing w:val="-7"/>
        </w:rPr>
        <w:t xml:space="preserve"> </w:t>
      </w:r>
      <w:r w:rsidRPr="00DC0365">
        <w:t>“CTCSS/NAC</w:t>
      </w:r>
      <w:r w:rsidRPr="00DC0365">
        <w:rPr>
          <w:spacing w:val="-6"/>
        </w:rPr>
        <w:t xml:space="preserve"> </w:t>
      </w:r>
      <w:r w:rsidRPr="00DC0365">
        <w:t>for</w:t>
      </w:r>
      <w:r w:rsidRPr="00DC0365">
        <w:rPr>
          <w:spacing w:val="-7"/>
        </w:rPr>
        <w:t xml:space="preserve"> </w:t>
      </w:r>
      <w:r w:rsidRPr="00DC0365">
        <w:t>receive</w:t>
      </w:r>
      <w:r w:rsidRPr="00DC0365">
        <w:rPr>
          <w:spacing w:val="-6"/>
        </w:rPr>
        <w:t xml:space="preserve"> </w:t>
      </w:r>
      <w:r w:rsidRPr="00DC0365">
        <w:t>only”</w:t>
      </w:r>
      <w:r w:rsidRPr="00DC0365">
        <w:rPr>
          <w:spacing w:val="-6"/>
        </w:rPr>
        <w:t xml:space="preserve"> </w:t>
      </w:r>
      <w:r w:rsidRPr="00DC0365">
        <w:t>to</w:t>
      </w:r>
      <w:r w:rsidRPr="00DC0365">
        <w:rPr>
          <w:spacing w:val="-7"/>
        </w:rPr>
        <w:t xml:space="preserve"> </w:t>
      </w:r>
      <w:r w:rsidRPr="00DC0365">
        <w:t>“full</w:t>
      </w:r>
      <w:r w:rsidRPr="00DC0365">
        <w:rPr>
          <w:spacing w:val="-6"/>
        </w:rPr>
        <w:t xml:space="preserve"> </w:t>
      </w:r>
      <w:r w:rsidRPr="00DC0365">
        <w:t>CTCSS/NAC</w:t>
      </w:r>
      <w:r w:rsidRPr="00DC0365">
        <w:rPr>
          <w:spacing w:val="14"/>
          <w:w w:val="99"/>
        </w:rPr>
        <w:t xml:space="preserve"> </w:t>
      </w:r>
      <w:r w:rsidRPr="00DC0365">
        <w:rPr>
          <w:spacing w:val="-1"/>
        </w:rPr>
        <w:t>use”</w:t>
      </w:r>
      <w:r w:rsidRPr="00DC0365">
        <w:rPr>
          <w:spacing w:val="-6"/>
        </w:rPr>
        <w:t xml:space="preserve"> </w:t>
      </w:r>
      <w:r w:rsidRPr="00DC0365">
        <w:rPr>
          <w:spacing w:val="-1"/>
        </w:rPr>
        <w:t>be</w:t>
      </w:r>
      <w:r w:rsidRPr="00DC0365">
        <w:rPr>
          <w:spacing w:val="-6"/>
        </w:rPr>
        <w:t xml:space="preserve"> </w:t>
      </w:r>
      <w:r w:rsidRPr="00DC0365">
        <w:rPr>
          <w:spacing w:val="-1"/>
        </w:rPr>
        <w:t>addressed</w:t>
      </w:r>
      <w:r w:rsidRPr="00DC0365">
        <w:rPr>
          <w:spacing w:val="-5"/>
        </w:rPr>
        <w:t xml:space="preserve"> </w:t>
      </w:r>
      <w:r w:rsidRPr="00DC0365">
        <w:rPr>
          <w:spacing w:val="-1"/>
        </w:rPr>
        <w:t>on</w:t>
      </w:r>
      <w:r w:rsidRPr="00DC0365">
        <w:rPr>
          <w:spacing w:val="-6"/>
        </w:rPr>
        <w:t xml:space="preserve"> </w:t>
      </w:r>
      <w:r w:rsidRPr="00DC0365">
        <w:t>a</w:t>
      </w:r>
      <w:r w:rsidRPr="00DC0365">
        <w:rPr>
          <w:spacing w:val="-6"/>
        </w:rPr>
        <w:t xml:space="preserve"> </w:t>
      </w:r>
      <w:r w:rsidRPr="00DC0365">
        <w:rPr>
          <w:spacing w:val="-1"/>
        </w:rPr>
        <w:t>state-to-state</w:t>
      </w:r>
      <w:r w:rsidRPr="00DC0365">
        <w:rPr>
          <w:spacing w:val="-5"/>
        </w:rPr>
        <w:t xml:space="preserve"> </w:t>
      </w:r>
      <w:r w:rsidRPr="00DC0365">
        <w:rPr>
          <w:spacing w:val="-1"/>
        </w:rPr>
        <w:t>basis</w:t>
      </w:r>
      <w:r w:rsidRPr="00DC0365">
        <w:rPr>
          <w:spacing w:val="-6"/>
        </w:rPr>
        <w:t xml:space="preserve"> </w:t>
      </w:r>
      <w:r w:rsidRPr="00DC0365">
        <w:rPr>
          <w:spacing w:val="-1"/>
        </w:rPr>
        <w:t>as</w:t>
      </w:r>
      <w:r w:rsidRPr="00DC0365">
        <w:rPr>
          <w:spacing w:val="-6"/>
        </w:rPr>
        <w:t xml:space="preserve"> </w:t>
      </w:r>
      <w:r w:rsidRPr="00DC0365">
        <w:t>a</w:t>
      </w:r>
      <w:r w:rsidRPr="00DC0365">
        <w:rPr>
          <w:spacing w:val="-5"/>
        </w:rPr>
        <w:t xml:space="preserve"> </w:t>
      </w:r>
      <w:r w:rsidRPr="00DC0365">
        <w:rPr>
          <w:spacing w:val="-1"/>
        </w:rPr>
        <w:t>statewide</w:t>
      </w:r>
      <w:r w:rsidRPr="00DC0365">
        <w:rPr>
          <w:spacing w:val="-6"/>
        </w:rPr>
        <w:t xml:space="preserve"> </w:t>
      </w:r>
      <w:r w:rsidRPr="00DC0365">
        <w:t>issue</w:t>
      </w:r>
      <w:r w:rsidRPr="00DC0365">
        <w:rPr>
          <w:spacing w:val="-5"/>
        </w:rPr>
        <w:t xml:space="preserve"> </w:t>
      </w:r>
      <w:r w:rsidRPr="00DC0365">
        <w:t>by</w:t>
      </w:r>
      <w:r w:rsidRPr="00DC0365">
        <w:rPr>
          <w:spacing w:val="-6"/>
        </w:rPr>
        <w:t xml:space="preserve"> </w:t>
      </w:r>
      <w:r w:rsidRPr="00DC0365">
        <w:t>700/800</w:t>
      </w:r>
      <w:r w:rsidRPr="00DC0365">
        <w:rPr>
          <w:spacing w:val="-6"/>
        </w:rPr>
        <w:t xml:space="preserve"> </w:t>
      </w:r>
      <w:r w:rsidRPr="00DC0365">
        <w:t>MHz</w:t>
      </w:r>
      <w:r w:rsidRPr="00DC0365">
        <w:rPr>
          <w:spacing w:val="-5"/>
        </w:rPr>
        <w:t xml:space="preserve"> </w:t>
      </w:r>
      <w:r w:rsidRPr="00DC0365">
        <w:t>Regional</w:t>
      </w:r>
      <w:r w:rsidRPr="00DC0365">
        <w:rPr>
          <w:spacing w:val="-6"/>
        </w:rPr>
        <w:t xml:space="preserve"> </w:t>
      </w:r>
      <w:r w:rsidRPr="00DC0365">
        <w:t>Planning</w:t>
      </w:r>
      <w:r w:rsidRPr="00DC0365">
        <w:rPr>
          <w:spacing w:val="-6"/>
        </w:rPr>
        <w:t xml:space="preserve"> </w:t>
      </w:r>
      <w:r w:rsidRPr="00DC0365">
        <w:rPr>
          <w:spacing w:val="-1"/>
        </w:rPr>
        <w:t>Committees</w:t>
      </w:r>
      <w:r w:rsidRPr="00DC0365">
        <w:rPr>
          <w:spacing w:val="-5"/>
        </w:rPr>
        <w:t xml:space="preserve"> </w:t>
      </w:r>
      <w:r w:rsidRPr="00DC0365">
        <w:t>(RPCs)</w:t>
      </w:r>
      <w:r w:rsidRPr="00DC0365">
        <w:rPr>
          <w:spacing w:val="53"/>
          <w:w w:val="99"/>
        </w:rPr>
        <w:t xml:space="preserve"> </w:t>
      </w:r>
      <w:r w:rsidRPr="00DC0365">
        <w:t>and/or</w:t>
      </w:r>
      <w:r w:rsidRPr="00DC0365">
        <w:rPr>
          <w:spacing w:val="-8"/>
        </w:rPr>
        <w:t xml:space="preserve"> </w:t>
      </w:r>
      <w:r w:rsidRPr="00DC0365">
        <w:t>Statewide</w:t>
      </w:r>
      <w:r w:rsidRPr="00DC0365">
        <w:rPr>
          <w:spacing w:val="-8"/>
        </w:rPr>
        <w:t xml:space="preserve"> </w:t>
      </w:r>
      <w:r w:rsidRPr="00DC0365">
        <w:rPr>
          <w:spacing w:val="-1"/>
        </w:rPr>
        <w:t>Interoperability</w:t>
      </w:r>
      <w:r w:rsidRPr="00DC0365">
        <w:rPr>
          <w:spacing w:val="-6"/>
        </w:rPr>
        <w:t xml:space="preserve"> </w:t>
      </w:r>
      <w:r w:rsidRPr="00DC0365">
        <w:rPr>
          <w:spacing w:val="-1"/>
        </w:rPr>
        <w:t>Executive</w:t>
      </w:r>
      <w:r w:rsidRPr="00DC0365">
        <w:rPr>
          <w:spacing w:val="-8"/>
        </w:rPr>
        <w:t xml:space="preserve"> </w:t>
      </w:r>
      <w:r w:rsidRPr="00DC0365">
        <w:t>Committees</w:t>
      </w:r>
      <w:r w:rsidRPr="00DC0365">
        <w:rPr>
          <w:spacing w:val="-9"/>
        </w:rPr>
        <w:t xml:space="preserve"> </w:t>
      </w:r>
      <w:r w:rsidRPr="00DC0365">
        <w:t>(SIECs)</w:t>
      </w:r>
      <w:r w:rsidRPr="00DC0365">
        <w:rPr>
          <w:spacing w:val="-8"/>
        </w:rPr>
        <w:t xml:space="preserve"> </w:t>
      </w:r>
      <w:r w:rsidRPr="00DC0365">
        <w:t>who</w:t>
      </w:r>
      <w:r w:rsidRPr="00DC0365">
        <w:rPr>
          <w:spacing w:val="-7"/>
        </w:rPr>
        <w:t xml:space="preserve"> </w:t>
      </w:r>
      <w:r w:rsidRPr="00DC0365">
        <w:rPr>
          <w:spacing w:val="-1"/>
        </w:rPr>
        <w:t>would</w:t>
      </w:r>
      <w:r w:rsidRPr="00DC0365">
        <w:rPr>
          <w:spacing w:val="-8"/>
        </w:rPr>
        <w:t xml:space="preserve"> </w:t>
      </w:r>
      <w:r w:rsidRPr="00DC0365">
        <w:t>develop</w:t>
      </w:r>
      <w:r w:rsidRPr="00DC0365">
        <w:rPr>
          <w:spacing w:val="-8"/>
        </w:rPr>
        <w:t xml:space="preserve"> </w:t>
      </w:r>
      <w:r w:rsidRPr="00DC0365">
        <w:t>a</w:t>
      </w:r>
      <w:r w:rsidRPr="00DC0365">
        <w:rPr>
          <w:spacing w:val="-8"/>
        </w:rPr>
        <w:t xml:space="preserve"> </w:t>
      </w:r>
      <w:r w:rsidRPr="00DC0365">
        <w:t>schedule</w:t>
      </w:r>
      <w:r w:rsidRPr="00DC0365">
        <w:rPr>
          <w:spacing w:val="-8"/>
        </w:rPr>
        <w:t xml:space="preserve"> </w:t>
      </w:r>
      <w:r w:rsidRPr="00DC0365">
        <w:t>for</w:t>
      </w:r>
      <w:r w:rsidRPr="00DC0365">
        <w:rPr>
          <w:spacing w:val="-7"/>
        </w:rPr>
        <w:t xml:space="preserve"> </w:t>
      </w:r>
      <w:r w:rsidRPr="00DC0365">
        <w:t>CTCSS/NAC</w:t>
      </w:r>
      <w:r w:rsidRPr="00DC0365">
        <w:rPr>
          <w:spacing w:val="55"/>
          <w:w w:val="99"/>
        </w:rPr>
        <w:t xml:space="preserve"> </w:t>
      </w:r>
      <w:r w:rsidRPr="00DC0365">
        <w:t>migration</w:t>
      </w:r>
      <w:r w:rsidRPr="00DC0365">
        <w:rPr>
          <w:spacing w:val="-7"/>
        </w:rPr>
        <w:t xml:space="preserve"> </w:t>
      </w:r>
      <w:r w:rsidRPr="00DC0365">
        <w:t>across</w:t>
      </w:r>
      <w:r w:rsidRPr="00DC0365">
        <w:rPr>
          <w:spacing w:val="-7"/>
        </w:rPr>
        <w:t xml:space="preserve"> </w:t>
      </w:r>
      <w:r w:rsidRPr="00DC0365">
        <w:t>that</w:t>
      </w:r>
      <w:r w:rsidRPr="00DC0365">
        <w:rPr>
          <w:spacing w:val="-7"/>
        </w:rPr>
        <w:t xml:space="preserve"> </w:t>
      </w:r>
      <w:r w:rsidRPr="00DC0365">
        <w:t>entire</w:t>
      </w:r>
      <w:r w:rsidRPr="00DC0365">
        <w:rPr>
          <w:spacing w:val="-6"/>
        </w:rPr>
        <w:t xml:space="preserve"> </w:t>
      </w:r>
      <w:r w:rsidRPr="00DC0365">
        <w:t>state.</w:t>
      </w:r>
    </w:p>
    <w:p w14:paraId="6E607CB0" w14:textId="77777777" w:rsidR="00DC0365" w:rsidRDefault="00B422B8" w:rsidP="005409E9">
      <w:pPr>
        <w:widowControl/>
      </w:pPr>
      <w:r w:rsidRPr="00DC0365">
        <w:t>In</w:t>
      </w:r>
      <w:r w:rsidRPr="00DC0365">
        <w:rPr>
          <w:spacing w:val="-7"/>
        </w:rPr>
        <w:t xml:space="preserve"> </w:t>
      </w:r>
      <w:r w:rsidRPr="00DC0365">
        <w:t>the</w:t>
      </w:r>
      <w:r w:rsidRPr="00DC0365">
        <w:rPr>
          <w:spacing w:val="-6"/>
        </w:rPr>
        <w:t xml:space="preserve"> </w:t>
      </w:r>
      <w:r w:rsidRPr="00DC0365">
        <w:rPr>
          <w:spacing w:val="-1"/>
        </w:rPr>
        <w:t>development</w:t>
      </w:r>
      <w:r w:rsidRPr="00DC0365">
        <w:rPr>
          <w:spacing w:val="-7"/>
        </w:rPr>
        <w:t xml:space="preserve"> </w:t>
      </w:r>
      <w:r w:rsidRPr="00DC0365">
        <w:t>process</w:t>
      </w:r>
      <w:r w:rsidRPr="00DC0365">
        <w:rPr>
          <w:spacing w:val="-6"/>
        </w:rPr>
        <w:t xml:space="preserve"> </w:t>
      </w:r>
      <w:r w:rsidRPr="00DC0365">
        <w:t>of</w:t>
      </w:r>
      <w:r w:rsidRPr="00DC0365">
        <w:rPr>
          <w:spacing w:val="-7"/>
        </w:rPr>
        <w:t xml:space="preserve"> </w:t>
      </w:r>
      <w:r w:rsidRPr="00DC0365">
        <w:t>the</w:t>
      </w:r>
      <w:r w:rsidRPr="00DC0365">
        <w:rPr>
          <w:spacing w:val="-5"/>
        </w:rPr>
        <w:t xml:space="preserve"> </w:t>
      </w:r>
      <w:r w:rsidRPr="00DC0365">
        <w:rPr>
          <w:i/>
        </w:rPr>
        <w:t>Standard</w:t>
      </w:r>
      <w:r w:rsidRPr="00DC0365">
        <w:rPr>
          <w:i/>
          <w:spacing w:val="-7"/>
        </w:rPr>
        <w:t xml:space="preserve"> </w:t>
      </w:r>
      <w:r w:rsidRPr="00DC0365">
        <w:rPr>
          <w:i/>
        </w:rPr>
        <w:t>Channel</w:t>
      </w:r>
      <w:r w:rsidRPr="00DC0365">
        <w:rPr>
          <w:i/>
          <w:spacing w:val="-6"/>
        </w:rPr>
        <w:t xml:space="preserve"> </w:t>
      </w:r>
      <w:r w:rsidRPr="00DC0365">
        <w:rPr>
          <w:i/>
        </w:rPr>
        <w:t>Nomenclature</w:t>
      </w:r>
      <w:r w:rsidRPr="00DC0365">
        <w:rPr>
          <w:i/>
          <w:spacing w:val="-7"/>
        </w:rPr>
        <w:t xml:space="preserve"> </w:t>
      </w:r>
      <w:r w:rsidRPr="00DC0365">
        <w:rPr>
          <w:i/>
        </w:rPr>
        <w:t>for</w:t>
      </w:r>
      <w:r w:rsidRPr="00DC0365">
        <w:rPr>
          <w:i/>
          <w:spacing w:val="-6"/>
        </w:rPr>
        <w:t xml:space="preserve"> </w:t>
      </w:r>
      <w:r w:rsidRPr="00DC0365">
        <w:rPr>
          <w:i/>
        </w:rPr>
        <w:t>the</w:t>
      </w:r>
      <w:r w:rsidRPr="00DC0365">
        <w:rPr>
          <w:i/>
          <w:spacing w:val="-6"/>
        </w:rPr>
        <w:t xml:space="preserve"> </w:t>
      </w:r>
      <w:r w:rsidRPr="00DC0365">
        <w:rPr>
          <w:i/>
          <w:spacing w:val="-1"/>
        </w:rPr>
        <w:t>Public</w:t>
      </w:r>
      <w:r w:rsidRPr="00DC0365">
        <w:rPr>
          <w:i/>
          <w:spacing w:val="-6"/>
        </w:rPr>
        <w:t xml:space="preserve"> </w:t>
      </w:r>
      <w:r w:rsidRPr="00DC0365">
        <w:rPr>
          <w:i/>
        </w:rPr>
        <w:t>Safety</w:t>
      </w:r>
      <w:r w:rsidRPr="00DC0365">
        <w:rPr>
          <w:i/>
          <w:spacing w:val="-6"/>
        </w:rPr>
        <w:t xml:space="preserve"> </w:t>
      </w:r>
      <w:r w:rsidRPr="00DC0365">
        <w:rPr>
          <w:i/>
        </w:rPr>
        <w:t>Interoperability</w:t>
      </w:r>
      <w:r w:rsidRPr="00DC0365">
        <w:rPr>
          <w:i/>
          <w:spacing w:val="-7"/>
        </w:rPr>
        <w:t xml:space="preserve"> </w:t>
      </w:r>
      <w:r w:rsidRPr="00DC0365">
        <w:rPr>
          <w:i/>
          <w:spacing w:val="-1"/>
        </w:rPr>
        <w:t>Channels</w:t>
      </w:r>
      <w:r w:rsidRPr="00DC0365">
        <w:rPr>
          <w:spacing w:val="-1"/>
        </w:rPr>
        <w:t>,</w:t>
      </w:r>
      <w:r w:rsidRPr="00DC0365">
        <w:rPr>
          <w:spacing w:val="-6"/>
        </w:rPr>
        <w:t xml:space="preserve"> </w:t>
      </w:r>
      <w:r w:rsidRPr="00DC0365">
        <w:t>the</w:t>
      </w:r>
      <w:r w:rsidRPr="00DC0365">
        <w:rPr>
          <w:spacing w:val="45"/>
          <w:w w:val="99"/>
        </w:rPr>
        <w:t xml:space="preserve"> </w:t>
      </w:r>
      <w:r w:rsidRPr="00DC0365">
        <w:t>NCC</w:t>
      </w:r>
      <w:r w:rsidRPr="00DC0365">
        <w:rPr>
          <w:spacing w:val="-7"/>
        </w:rPr>
        <w:t xml:space="preserve"> </w:t>
      </w:r>
      <w:r w:rsidRPr="00DC0365">
        <w:t>Interoperability</w:t>
      </w:r>
      <w:r w:rsidRPr="00DC0365">
        <w:rPr>
          <w:spacing w:val="-5"/>
        </w:rPr>
        <w:t xml:space="preserve"> </w:t>
      </w:r>
      <w:r w:rsidRPr="00DC0365">
        <w:rPr>
          <w:spacing w:val="-1"/>
        </w:rPr>
        <w:t>Committee’s</w:t>
      </w:r>
      <w:r w:rsidRPr="00DC0365">
        <w:rPr>
          <w:spacing w:val="-6"/>
        </w:rPr>
        <w:t xml:space="preserve"> </w:t>
      </w:r>
      <w:r w:rsidRPr="00DC0365">
        <w:t>Working</w:t>
      </w:r>
      <w:r w:rsidRPr="00DC0365">
        <w:rPr>
          <w:spacing w:val="-7"/>
        </w:rPr>
        <w:t xml:space="preserve"> </w:t>
      </w:r>
      <w:r w:rsidRPr="00DC0365">
        <w:t>Group</w:t>
      </w:r>
      <w:r w:rsidRPr="00DC0365">
        <w:rPr>
          <w:spacing w:val="-6"/>
        </w:rPr>
        <w:t xml:space="preserve"> </w:t>
      </w:r>
      <w:r w:rsidRPr="00DC0365">
        <w:rPr>
          <w:spacing w:val="-1"/>
        </w:rPr>
        <w:t>recommended</w:t>
      </w:r>
      <w:r w:rsidRPr="00DC0365">
        <w:rPr>
          <w:spacing w:val="-8"/>
        </w:rPr>
        <w:t xml:space="preserve"> </w:t>
      </w:r>
      <w:r w:rsidRPr="00DC0365">
        <w:t>that</w:t>
      </w:r>
      <w:r w:rsidRPr="00DC0365">
        <w:rPr>
          <w:spacing w:val="-6"/>
        </w:rPr>
        <w:t xml:space="preserve"> </w:t>
      </w:r>
      <w:r w:rsidRPr="00DC0365">
        <w:t>156.7</w:t>
      </w:r>
      <w:r w:rsidRPr="00DC0365">
        <w:rPr>
          <w:spacing w:val="-7"/>
        </w:rPr>
        <w:t xml:space="preserve"> </w:t>
      </w:r>
      <w:r w:rsidRPr="00DC0365">
        <w:t>Hz</w:t>
      </w:r>
      <w:r w:rsidRPr="00DC0365">
        <w:rPr>
          <w:spacing w:val="-7"/>
        </w:rPr>
        <w:t xml:space="preserve"> </w:t>
      </w:r>
      <w:r w:rsidRPr="00DC0365">
        <w:t>CTCSS</w:t>
      </w:r>
      <w:r w:rsidRPr="00DC0365">
        <w:rPr>
          <w:spacing w:val="-6"/>
        </w:rPr>
        <w:t xml:space="preserve"> </w:t>
      </w:r>
      <w:r w:rsidRPr="00DC0365">
        <w:t>transmit</w:t>
      </w:r>
      <w:r w:rsidRPr="00DC0365">
        <w:rPr>
          <w:spacing w:val="-7"/>
        </w:rPr>
        <w:t xml:space="preserve"> </w:t>
      </w:r>
      <w:r w:rsidRPr="00DC0365">
        <w:t>and</w:t>
      </w:r>
      <w:r w:rsidRPr="00DC0365">
        <w:rPr>
          <w:spacing w:val="-6"/>
        </w:rPr>
        <w:t xml:space="preserve"> </w:t>
      </w:r>
      <w:r w:rsidRPr="00DC0365">
        <w:t>receive</w:t>
      </w:r>
      <w:r w:rsidRPr="00DC0365">
        <w:rPr>
          <w:spacing w:val="-7"/>
        </w:rPr>
        <w:t xml:space="preserve"> </w:t>
      </w:r>
      <w:r w:rsidRPr="00DC0365">
        <w:t>be</w:t>
      </w:r>
      <w:r w:rsidRPr="00DC0365">
        <w:rPr>
          <w:spacing w:val="-6"/>
        </w:rPr>
        <w:t xml:space="preserve"> </w:t>
      </w:r>
      <w:r w:rsidRPr="00DC0365">
        <w:t>used</w:t>
      </w:r>
      <w:r w:rsidRPr="00DC0365">
        <w:rPr>
          <w:spacing w:val="-7"/>
        </w:rPr>
        <w:t xml:space="preserve"> </w:t>
      </w:r>
      <w:r w:rsidRPr="00DC0365">
        <w:t>for</w:t>
      </w:r>
      <w:r w:rsidRPr="00DC0365">
        <w:rPr>
          <w:spacing w:val="40"/>
          <w:w w:val="99"/>
        </w:rPr>
        <w:t xml:space="preserve"> </w:t>
      </w:r>
      <w:r w:rsidRPr="00DC0365">
        <w:t>all</w:t>
      </w:r>
      <w:r w:rsidRPr="00DC0365">
        <w:rPr>
          <w:spacing w:val="-6"/>
        </w:rPr>
        <w:t xml:space="preserve"> </w:t>
      </w:r>
      <w:r w:rsidRPr="00DC0365">
        <w:t>analog</w:t>
      </w:r>
      <w:r w:rsidRPr="00DC0365">
        <w:rPr>
          <w:spacing w:val="-5"/>
        </w:rPr>
        <w:t xml:space="preserve"> </w:t>
      </w:r>
      <w:r w:rsidRPr="00DC0365">
        <w:rPr>
          <w:spacing w:val="-1"/>
        </w:rPr>
        <w:t>voice</w:t>
      </w:r>
      <w:r w:rsidRPr="00DC0365">
        <w:rPr>
          <w:spacing w:val="-5"/>
        </w:rPr>
        <w:t xml:space="preserve"> </w:t>
      </w:r>
      <w:r w:rsidRPr="00DC0365">
        <w:t>operations</w:t>
      </w:r>
      <w:r w:rsidRPr="00DC0365">
        <w:rPr>
          <w:spacing w:val="-5"/>
        </w:rPr>
        <w:t xml:space="preserve"> </w:t>
      </w:r>
      <w:r w:rsidRPr="00DC0365">
        <w:t>on</w:t>
      </w:r>
      <w:r w:rsidRPr="00DC0365">
        <w:rPr>
          <w:spacing w:val="-6"/>
        </w:rPr>
        <w:t xml:space="preserve"> </w:t>
      </w:r>
      <w:r w:rsidRPr="00DC0365">
        <w:t>all</w:t>
      </w:r>
      <w:r w:rsidRPr="00DC0365">
        <w:rPr>
          <w:spacing w:val="-5"/>
        </w:rPr>
        <w:t xml:space="preserve"> </w:t>
      </w:r>
      <w:r w:rsidRPr="00DC0365">
        <w:rPr>
          <w:spacing w:val="-1"/>
        </w:rPr>
        <w:t>interoperability</w:t>
      </w:r>
      <w:r w:rsidRPr="00DC0365">
        <w:rPr>
          <w:spacing w:val="-3"/>
        </w:rPr>
        <w:t xml:space="preserve"> </w:t>
      </w:r>
      <w:r w:rsidRPr="00DC0365">
        <w:t>channels</w:t>
      </w:r>
      <w:r w:rsidRPr="00DC0365">
        <w:rPr>
          <w:spacing w:val="-5"/>
        </w:rPr>
        <w:t xml:space="preserve"> </w:t>
      </w:r>
      <w:r w:rsidRPr="00DC0365">
        <w:t>in</w:t>
      </w:r>
      <w:r w:rsidRPr="00DC0365">
        <w:rPr>
          <w:spacing w:val="-6"/>
        </w:rPr>
        <w:t xml:space="preserve"> </w:t>
      </w:r>
      <w:r w:rsidRPr="00DC0365">
        <w:t>all</w:t>
      </w:r>
      <w:r w:rsidRPr="00DC0365">
        <w:rPr>
          <w:spacing w:val="-5"/>
        </w:rPr>
        <w:t xml:space="preserve"> </w:t>
      </w:r>
      <w:r w:rsidRPr="00DC0365">
        <w:t>bands.</w:t>
      </w:r>
      <w:r w:rsidRPr="00DC0365">
        <w:rPr>
          <w:spacing w:val="45"/>
        </w:rPr>
        <w:t xml:space="preserve"> </w:t>
      </w:r>
      <w:r w:rsidRPr="00DC0365">
        <w:rPr>
          <w:spacing w:val="-1"/>
        </w:rPr>
        <w:t>For</w:t>
      </w:r>
      <w:r w:rsidRPr="00DC0365">
        <w:rPr>
          <w:spacing w:val="-5"/>
        </w:rPr>
        <w:t xml:space="preserve"> </w:t>
      </w:r>
      <w:r w:rsidRPr="00DC0365">
        <w:t>P-25</w:t>
      </w:r>
      <w:r w:rsidRPr="00DC0365">
        <w:rPr>
          <w:spacing w:val="-7"/>
        </w:rPr>
        <w:t xml:space="preserve"> </w:t>
      </w:r>
      <w:r w:rsidRPr="00DC0365">
        <w:t>voice</w:t>
      </w:r>
      <w:r w:rsidRPr="00DC0365">
        <w:rPr>
          <w:spacing w:val="-5"/>
        </w:rPr>
        <w:t xml:space="preserve"> </w:t>
      </w:r>
      <w:r w:rsidRPr="00DC0365">
        <w:t>operations,</w:t>
      </w:r>
      <w:r w:rsidRPr="00DC0365">
        <w:rPr>
          <w:spacing w:val="-5"/>
        </w:rPr>
        <w:t xml:space="preserve"> </w:t>
      </w:r>
      <w:r w:rsidRPr="00DC0365">
        <w:t>the</w:t>
      </w:r>
      <w:r w:rsidRPr="00DC0365">
        <w:rPr>
          <w:spacing w:val="-5"/>
        </w:rPr>
        <w:t xml:space="preserve"> </w:t>
      </w:r>
      <w:r w:rsidRPr="00DC0365">
        <w:t>NCC</w:t>
      </w:r>
      <w:r w:rsidRPr="00DC0365">
        <w:rPr>
          <w:spacing w:val="-5"/>
        </w:rPr>
        <w:t xml:space="preserve"> </w:t>
      </w:r>
      <w:r w:rsidRPr="00DC0365">
        <w:t>Working</w:t>
      </w:r>
      <w:r w:rsidRPr="00DC0365">
        <w:rPr>
          <w:spacing w:val="43"/>
          <w:w w:val="99"/>
        </w:rPr>
        <w:t xml:space="preserve"> </w:t>
      </w:r>
      <w:r w:rsidRPr="00DC0365">
        <w:t>Group</w:t>
      </w:r>
      <w:r w:rsidRPr="00DC0365">
        <w:rPr>
          <w:spacing w:val="-6"/>
        </w:rPr>
        <w:t xml:space="preserve"> </w:t>
      </w:r>
      <w:r w:rsidRPr="00DC0365">
        <w:rPr>
          <w:spacing w:val="-1"/>
        </w:rPr>
        <w:lastRenderedPageBreak/>
        <w:t>initially</w:t>
      </w:r>
      <w:r w:rsidRPr="00DC0365">
        <w:rPr>
          <w:spacing w:val="-5"/>
        </w:rPr>
        <w:t xml:space="preserve"> </w:t>
      </w:r>
      <w:r w:rsidRPr="00DC0365">
        <w:t>recommended</w:t>
      </w:r>
      <w:r w:rsidRPr="00DC0365">
        <w:rPr>
          <w:spacing w:val="-5"/>
        </w:rPr>
        <w:t xml:space="preserve"> </w:t>
      </w:r>
      <w:r w:rsidRPr="00DC0365">
        <w:t>the</w:t>
      </w:r>
      <w:r w:rsidRPr="00DC0365">
        <w:rPr>
          <w:spacing w:val="-6"/>
        </w:rPr>
        <w:t xml:space="preserve"> </w:t>
      </w:r>
      <w:r w:rsidRPr="00DC0365">
        <w:t>156.7</w:t>
      </w:r>
      <w:r w:rsidRPr="00DC0365">
        <w:rPr>
          <w:spacing w:val="-6"/>
        </w:rPr>
        <w:t xml:space="preserve"> </w:t>
      </w:r>
      <w:r w:rsidRPr="00DC0365">
        <w:t>Hz</w:t>
      </w:r>
      <w:r w:rsidRPr="00DC0365">
        <w:rPr>
          <w:spacing w:val="-5"/>
        </w:rPr>
        <w:t xml:space="preserve"> </w:t>
      </w:r>
      <w:r w:rsidRPr="00DC0365">
        <w:t>equivalent</w:t>
      </w:r>
      <w:r w:rsidRPr="00DC0365">
        <w:rPr>
          <w:spacing w:val="-6"/>
        </w:rPr>
        <w:t xml:space="preserve"> </w:t>
      </w:r>
      <w:r w:rsidRPr="00DC0365">
        <w:t>NAC</w:t>
      </w:r>
      <w:r w:rsidRPr="00DC0365">
        <w:rPr>
          <w:spacing w:val="-5"/>
        </w:rPr>
        <w:t xml:space="preserve"> </w:t>
      </w:r>
      <w:r w:rsidRPr="00DC0365">
        <w:t>of</w:t>
      </w:r>
      <w:r w:rsidRPr="00DC0365">
        <w:rPr>
          <w:spacing w:val="-5"/>
        </w:rPr>
        <w:t xml:space="preserve"> </w:t>
      </w:r>
      <w:r w:rsidRPr="00DC0365">
        <w:t>$61F.</w:t>
      </w:r>
      <w:r w:rsidRPr="00DC0365">
        <w:rPr>
          <w:spacing w:val="44"/>
        </w:rPr>
        <w:t xml:space="preserve"> </w:t>
      </w:r>
      <w:r w:rsidRPr="00DC0365">
        <w:t>This</w:t>
      </w:r>
      <w:r w:rsidRPr="00DC0365">
        <w:rPr>
          <w:spacing w:val="-5"/>
        </w:rPr>
        <w:t xml:space="preserve"> </w:t>
      </w:r>
      <w:r w:rsidRPr="00DC0365">
        <w:rPr>
          <w:spacing w:val="-1"/>
        </w:rPr>
        <w:t>recommendation</w:t>
      </w:r>
      <w:r w:rsidRPr="00DC0365">
        <w:rPr>
          <w:spacing w:val="-6"/>
        </w:rPr>
        <w:t xml:space="preserve"> </w:t>
      </w:r>
      <w:r w:rsidRPr="00DC0365">
        <w:t>was</w:t>
      </w:r>
      <w:r w:rsidRPr="00DC0365">
        <w:rPr>
          <w:spacing w:val="-5"/>
        </w:rPr>
        <w:t xml:space="preserve"> </w:t>
      </w:r>
      <w:r w:rsidRPr="00DC0365">
        <w:t>changed</w:t>
      </w:r>
      <w:r w:rsidRPr="00DC0365">
        <w:rPr>
          <w:spacing w:val="-5"/>
        </w:rPr>
        <w:t xml:space="preserve"> </w:t>
      </w:r>
      <w:r w:rsidRPr="00DC0365">
        <w:t>in</w:t>
      </w:r>
      <w:r w:rsidRPr="00DC0365">
        <w:rPr>
          <w:spacing w:val="-5"/>
        </w:rPr>
        <w:t xml:space="preserve"> </w:t>
      </w:r>
      <w:r w:rsidRPr="00DC0365">
        <w:t>2001</w:t>
      </w:r>
      <w:r w:rsidRPr="00DC0365">
        <w:rPr>
          <w:spacing w:val="-5"/>
        </w:rPr>
        <w:t xml:space="preserve"> </w:t>
      </w:r>
      <w:r w:rsidRPr="00DC0365">
        <w:t>to</w:t>
      </w:r>
      <w:r w:rsidRPr="00DC0365">
        <w:rPr>
          <w:spacing w:val="-6"/>
        </w:rPr>
        <w:t xml:space="preserve"> </w:t>
      </w:r>
      <w:r w:rsidRPr="00DC0365">
        <w:rPr>
          <w:spacing w:val="-1"/>
        </w:rPr>
        <w:t>use</w:t>
      </w:r>
      <w:r w:rsidRPr="00DC0365">
        <w:rPr>
          <w:spacing w:val="47"/>
          <w:w w:val="99"/>
        </w:rPr>
        <w:t xml:space="preserve"> </w:t>
      </w:r>
      <w:r w:rsidRPr="00DC0365">
        <w:t>the</w:t>
      </w:r>
      <w:r w:rsidRPr="00DC0365">
        <w:rPr>
          <w:spacing w:val="-7"/>
        </w:rPr>
        <w:t xml:space="preserve"> </w:t>
      </w:r>
      <w:r w:rsidRPr="00DC0365">
        <w:t>default</w:t>
      </w:r>
      <w:r w:rsidRPr="00DC0365">
        <w:rPr>
          <w:spacing w:val="-6"/>
        </w:rPr>
        <w:t xml:space="preserve"> </w:t>
      </w:r>
      <w:r w:rsidRPr="00DC0365">
        <w:t>(“carrier</w:t>
      </w:r>
      <w:r w:rsidRPr="00DC0365">
        <w:rPr>
          <w:spacing w:val="-7"/>
        </w:rPr>
        <w:t xml:space="preserve"> </w:t>
      </w:r>
      <w:r w:rsidRPr="00DC0365">
        <w:t>squelch</w:t>
      </w:r>
      <w:r w:rsidRPr="00DC0365">
        <w:rPr>
          <w:spacing w:val="-6"/>
        </w:rPr>
        <w:t xml:space="preserve"> </w:t>
      </w:r>
      <w:r w:rsidRPr="00DC0365">
        <w:rPr>
          <w:spacing w:val="-1"/>
        </w:rPr>
        <w:t>equivalent”)</w:t>
      </w:r>
      <w:r w:rsidRPr="00DC0365">
        <w:rPr>
          <w:spacing w:val="-7"/>
        </w:rPr>
        <w:t xml:space="preserve"> </w:t>
      </w:r>
      <w:r w:rsidRPr="00DC0365">
        <w:t>NAC</w:t>
      </w:r>
      <w:r w:rsidRPr="00DC0365">
        <w:rPr>
          <w:spacing w:val="-6"/>
        </w:rPr>
        <w:t xml:space="preserve"> </w:t>
      </w:r>
      <w:r w:rsidRPr="00DC0365">
        <w:t>of</w:t>
      </w:r>
      <w:r w:rsidRPr="00DC0365">
        <w:rPr>
          <w:spacing w:val="-7"/>
        </w:rPr>
        <w:t xml:space="preserve"> </w:t>
      </w:r>
      <w:r w:rsidRPr="00DC0365">
        <w:rPr>
          <w:spacing w:val="-1"/>
        </w:rPr>
        <w:t>$293.</w:t>
      </w:r>
    </w:p>
    <w:p w14:paraId="3E52024E" w14:textId="2083765C" w:rsidR="008050DD" w:rsidRPr="00DC0365" w:rsidRDefault="00B422B8" w:rsidP="005409E9">
      <w:pPr>
        <w:widowControl/>
      </w:pPr>
      <w:r w:rsidRPr="00DC0365">
        <w:t>The</w:t>
      </w:r>
      <w:r w:rsidRPr="00DC0365">
        <w:rPr>
          <w:spacing w:val="-6"/>
        </w:rPr>
        <w:t xml:space="preserve"> </w:t>
      </w:r>
      <w:r w:rsidRPr="00DC0365">
        <w:t>NTIA</w:t>
      </w:r>
      <w:r w:rsidRPr="00DC0365">
        <w:rPr>
          <w:spacing w:val="-5"/>
        </w:rPr>
        <w:t xml:space="preserve"> </w:t>
      </w:r>
      <w:r w:rsidRPr="00DC0365">
        <w:t>has</w:t>
      </w:r>
      <w:r w:rsidRPr="00DC0365">
        <w:rPr>
          <w:spacing w:val="-5"/>
        </w:rPr>
        <w:t xml:space="preserve"> </w:t>
      </w:r>
      <w:r w:rsidRPr="00DC0365">
        <w:t>adopted</w:t>
      </w:r>
      <w:r w:rsidRPr="00DC0365">
        <w:rPr>
          <w:spacing w:val="-5"/>
        </w:rPr>
        <w:t xml:space="preserve"> </w:t>
      </w:r>
      <w:r w:rsidRPr="00DC0365">
        <w:t>167.9</w:t>
      </w:r>
      <w:r w:rsidRPr="00DC0365">
        <w:rPr>
          <w:spacing w:val="-6"/>
        </w:rPr>
        <w:t xml:space="preserve"> </w:t>
      </w:r>
      <w:r w:rsidRPr="00DC0365">
        <w:t>Hz</w:t>
      </w:r>
      <w:r w:rsidRPr="00DC0365">
        <w:rPr>
          <w:spacing w:val="-5"/>
        </w:rPr>
        <w:t xml:space="preserve"> </w:t>
      </w:r>
      <w:r w:rsidRPr="00DC0365">
        <w:t>as</w:t>
      </w:r>
      <w:r w:rsidRPr="00DC0365">
        <w:rPr>
          <w:spacing w:val="-5"/>
        </w:rPr>
        <w:t xml:space="preserve"> </w:t>
      </w:r>
      <w:r w:rsidRPr="00DC0365">
        <w:t>the</w:t>
      </w:r>
      <w:r w:rsidRPr="00DC0365">
        <w:rPr>
          <w:spacing w:val="-5"/>
        </w:rPr>
        <w:t xml:space="preserve"> </w:t>
      </w:r>
      <w:r w:rsidRPr="00DC0365">
        <w:t>common</w:t>
      </w:r>
      <w:r w:rsidRPr="00DC0365">
        <w:rPr>
          <w:spacing w:val="-6"/>
        </w:rPr>
        <w:t xml:space="preserve"> </w:t>
      </w:r>
      <w:r w:rsidRPr="00DC0365">
        <w:t>CTCSS</w:t>
      </w:r>
      <w:r w:rsidRPr="00DC0365">
        <w:rPr>
          <w:spacing w:val="-5"/>
        </w:rPr>
        <w:t xml:space="preserve"> </w:t>
      </w:r>
      <w:r w:rsidRPr="00DC0365">
        <w:t>tone</w:t>
      </w:r>
      <w:r w:rsidRPr="00DC0365">
        <w:rPr>
          <w:spacing w:val="-5"/>
        </w:rPr>
        <w:t xml:space="preserve"> </w:t>
      </w:r>
      <w:r w:rsidRPr="00DC0365">
        <w:t>to</w:t>
      </w:r>
      <w:r w:rsidRPr="00DC0365">
        <w:rPr>
          <w:spacing w:val="-6"/>
        </w:rPr>
        <w:t xml:space="preserve"> </w:t>
      </w:r>
      <w:r w:rsidRPr="00DC0365">
        <w:t>be</w:t>
      </w:r>
      <w:r w:rsidRPr="00DC0365">
        <w:rPr>
          <w:spacing w:val="-6"/>
        </w:rPr>
        <w:t xml:space="preserve"> </w:t>
      </w:r>
      <w:r w:rsidRPr="00DC0365">
        <w:t>used</w:t>
      </w:r>
      <w:r w:rsidRPr="00DC0365">
        <w:rPr>
          <w:spacing w:val="-6"/>
        </w:rPr>
        <w:t xml:space="preserve"> </w:t>
      </w:r>
      <w:r w:rsidRPr="00DC0365">
        <w:t>on</w:t>
      </w:r>
      <w:r w:rsidRPr="00DC0365">
        <w:rPr>
          <w:spacing w:val="-5"/>
        </w:rPr>
        <w:t xml:space="preserve"> </w:t>
      </w:r>
      <w:r w:rsidRPr="00DC0365">
        <w:rPr>
          <w:spacing w:val="-1"/>
        </w:rPr>
        <w:t>NTIA</w:t>
      </w:r>
      <w:r w:rsidRPr="00DC0365">
        <w:rPr>
          <w:spacing w:val="-6"/>
        </w:rPr>
        <w:t xml:space="preserve"> </w:t>
      </w:r>
      <w:r w:rsidRPr="00DC0365">
        <w:t>analog</w:t>
      </w:r>
      <w:r w:rsidRPr="00DC0365">
        <w:rPr>
          <w:spacing w:val="-5"/>
        </w:rPr>
        <w:t xml:space="preserve"> </w:t>
      </w:r>
      <w:r w:rsidRPr="00DC0365">
        <w:rPr>
          <w:spacing w:val="-1"/>
        </w:rPr>
        <w:t>interoperability</w:t>
      </w:r>
      <w:r w:rsidRPr="00DC0365">
        <w:rPr>
          <w:spacing w:val="-5"/>
        </w:rPr>
        <w:t xml:space="preserve"> </w:t>
      </w:r>
      <w:r w:rsidRPr="00DC0365">
        <w:rPr>
          <w:spacing w:val="-1"/>
        </w:rPr>
        <w:t>frequencies.</w:t>
      </w:r>
      <w:r w:rsidRPr="00DC0365">
        <w:rPr>
          <w:spacing w:val="53"/>
          <w:w w:val="99"/>
        </w:rPr>
        <w:t xml:space="preserve"> </w:t>
      </w:r>
      <w:r w:rsidRPr="00DC0365">
        <w:t>NTIA</w:t>
      </w:r>
      <w:r w:rsidRPr="00DC0365">
        <w:rPr>
          <w:spacing w:val="-6"/>
        </w:rPr>
        <w:t xml:space="preserve"> </w:t>
      </w:r>
      <w:r w:rsidRPr="00DC0365">
        <w:t>adopted</w:t>
      </w:r>
      <w:r w:rsidRPr="00DC0365">
        <w:rPr>
          <w:spacing w:val="-6"/>
        </w:rPr>
        <w:t xml:space="preserve"> </w:t>
      </w:r>
      <w:r w:rsidRPr="00DC0365">
        <w:t>a</w:t>
      </w:r>
      <w:r w:rsidRPr="00DC0365">
        <w:rPr>
          <w:spacing w:val="-5"/>
        </w:rPr>
        <w:t xml:space="preserve"> </w:t>
      </w:r>
      <w:r w:rsidRPr="00DC0365">
        <w:t>NAC</w:t>
      </w:r>
      <w:r w:rsidRPr="00DC0365">
        <w:rPr>
          <w:spacing w:val="-6"/>
        </w:rPr>
        <w:t xml:space="preserve"> </w:t>
      </w:r>
      <w:r w:rsidRPr="00DC0365">
        <w:t>of</w:t>
      </w:r>
      <w:r w:rsidRPr="00DC0365">
        <w:rPr>
          <w:spacing w:val="-5"/>
        </w:rPr>
        <w:t xml:space="preserve"> </w:t>
      </w:r>
      <w:r w:rsidRPr="00DC0365">
        <w:t>$68F</w:t>
      </w:r>
      <w:r w:rsidRPr="00DC0365">
        <w:rPr>
          <w:spacing w:val="-6"/>
        </w:rPr>
        <w:t xml:space="preserve"> </w:t>
      </w:r>
      <w:r w:rsidRPr="00DC0365">
        <w:t>for</w:t>
      </w:r>
      <w:r w:rsidRPr="00DC0365">
        <w:rPr>
          <w:spacing w:val="-6"/>
        </w:rPr>
        <w:t xml:space="preserve"> </w:t>
      </w:r>
      <w:r w:rsidRPr="00DC0365">
        <w:t>use</w:t>
      </w:r>
      <w:r w:rsidRPr="00DC0365">
        <w:rPr>
          <w:spacing w:val="-6"/>
        </w:rPr>
        <w:t xml:space="preserve"> </w:t>
      </w:r>
      <w:r w:rsidRPr="00DC0365">
        <w:t>on</w:t>
      </w:r>
      <w:r w:rsidRPr="00DC0365">
        <w:rPr>
          <w:spacing w:val="-6"/>
        </w:rPr>
        <w:t xml:space="preserve"> </w:t>
      </w:r>
      <w:r w:rsidRPr="00DC0365">
        <w:t>NTIA</w:t>
      </w:r>
      <w:r w:rsidRPr="00DC0365">
        <w:rPr>
          <w:spacing w:val="-5"/>
        </w:rPr>
        <w:t xml:space="preserve"> </w:t>
      </w:r>
      <w:r w:rsidRPr="00DC0365">
        <w:rPr>
          <w:spacing w:val="-1"/>
        </w:rPr>
        <w:t>digital</w:t>
      </w:r>
      <w:r w:rsidRPr="00DC0365">
        <w:rPr>
          <w:spacing w:val="-6"/>
        </w:rPr>
        <w:t xml:space="preserve"> </w:t>
      </w:r>
      <w:r w:rsidRPr="00DC0365">
        <w:rPr>
          <w:spacing w:val="-1"/>
        </w:rPr>
        <w:t>interoperability</w:t>
      </w:r>
      <w:r w:rsidRPr="00DC0365">
        <w:rPr>
          <w:spacing w:val="-5"/>
        </w:rPr>
        <w:t xml:space="preserve"> </w:t>
      </w:r>
      <w:r w:rsidRPr="00DC0365">
        <w:rPr>
          <w:spacing w:val="-1"/>
        </w:rPr>
        <w:t>frequencies.</w:t>
      </w:r>
    </w:p>
    <w:p w14:paraId="383E4639" w14:textId="21851FA4" w:rsidR="00DC0365" w:rsidRDefault="000F0F55" w:rsidP="000F0F55">
      <w:pPr>
        <w:pStyle w:val="Heading3"/>
      </w:pPr>
      <w:bookmarkStart w:id="16" w:name="_Toc298673908"/>
      <w:r>
        <w:t>Analog Operations</w:t>
      </w:r>
      <w:bookmarkEnd w:id="16"/>
    </w:p>
    <w:p w14:paraId="0A2A6E7E" w14:textId="069C60E8" w:rsidR="008050DD" w:rsidRPr="00DC0365" w:rsidRDefault="00B422B8" w:rsidP="005409E9">
      <w:pPr>
        <w:widowControl/>
        <w:rPr>
          <w:rFonts w:eastAsia="Times New Roman"/>
        </w:rPr>
      </w:pPr>
      <w:r w:rsidRPr="00DC0365">
        <w:rPr>
          <w:b/>
        </w:rPr>
        <w:t>CTCSS</w:t>
      </w:r>
      <w:r w:rsidRPr="00DC0365">
        <w:rPr>
          <w:b/>
          <w:spacing w:val="-6"/>
        </w:rPr>
        <w:t xml:space="preserve"> </w:t>
      </w:r>
      <w:r w:rsidRPr="00DC0365">
        <w:rPr>
          <w:b/>
        </w:rPr>
        <w:t>Tone</w:t>
      </w:r>
      <w:r w:rsidRPr="00DC0365">
        <w:rPr>
          <w:b/>
          <w:spacing w:val="-6"/>
        </w:rPr>
        <w:t xml:space="preserve"> </w:t>
      </w:r>
      <w:r w:rsidRPr="00DC0365">
        <w:rPr>
          <w:b/>
        </w:rPr>
        <w:t>156.7</w:t>
      </w:r>
      <w:r w:rsidRPr="00DC0365">
        <w:rPr>
          <w:b/>
          <w:spacing w:val="-6"/>
        </w:rPr>
        <w:t xml:space="preserve"> </w:t>
      </w:r>
      <w:r w:rsidRPr="00DC0365">
        <w:rPr>
          <w:b/>
        </w:rPr>
        <w:t>Hz</w:t>
      </w:r>
      <w:r w:rsidRPr="00DC0365">
        <w:rPr>
          <w:b/>
          <w:spacing w:val="-7"/>
        </w:rPr>
        <w:t xml:space="preserve"> </w:t>
      </w:r>
      <w:r w:rsidRPr="00DC0365">
        <w:t>shall</w:t>
      </w:r>
      <w:r w:rsidRPr="00DC0365">
        <w:rPr>
          <w:spacing w:val="-6"/>
        </w:rPr>
        <w:t xml:space="preserve"> </w:t>
      </w:r>
      <w:r w:rsidRPr="00DC0365">
        <w:t>be</w:t>
      </w:r>
      <w:r w:rsidRPr="00DC0365">
        <w:rPr>
          <w:spacing w:val="-6"/>
        </w:rPr>
        <w:t xml:space="preserve"> </w:t>
      </w:r>
      <w:r w:rsidRPr="00DC0365">
        <w:t>used</w:t>
      </w:r>
      <w:r w:rsidRPr="00DC0365">
        <w:rPr>
          <w:spacing w:val="-5"/>
        </w:rPr>
        <w:t xml:space="preserve"> </w:t>
      </w:r>
      <w:r w:rsidRPr="00DC0365">
        <w:t>for</w:t>
      </w:r>
      <w:r w:rsidRPr="00DC0365">
        <w:rPr>
          <w:spacing w:val="-6"/>
        </w:rPr>
        <w:t xml:space="preserve"> </w:t>
      </w:r>
      <w:r w:rsidRPr="00DC0365">
        <w:t>all</w:t>
      </w:r>
      <w:r w:rsidRPr="00DC0365">
        <w:rPr>
          <w:spacing w:val="-6"/>
        </w:rPr>
        <w:t xml:space="preserve"> </w:t>
      </w:r>
      <w:r w:rsidRPr="00DC0365">
        <w:t>analog</w:t>
      </w:r>
      <w:r w:rsidRPr="00DC0365">
        <w:rPr>
          <w:spacing w:val="-6"/>
        </w:rPr>
        <w:t xml:space="preserve"> </w:t>
      </w:r>
      <w:r w:rsidRPr="00DC0365">
        <w:rPr>
          <w:spacing w:val="-1"/>
        </w:rPr>
        <w:t>operations</w:t>
      </w:r>
      <w:r w:rsidRPr="00DC0365">
        <w:rPr>
          <w:spacing w:val="-5"/>
        </w:rPr>
        <w:t xml:space="preserve"> </w:t>
      </w:r>
      <w:r w:rsidRPr="00DC0365">
        <w:t>on</w:t>
      </w:r>
      <w:r w:rsidRPr="00DC0365">
        <w:rPr>
          <w:spacing w:val="-6"/>
        </w:rPr>
        <w:t xml:space="preserve"> </w:t>
      </w:r>
      <w:r w:rsidRPr="00DC0365">
        <w:rPr>
          <w:spacing w:val="-1"/>
        </w:rPr>
        <w:t>Interoperability</w:t>
      </w:r>
      <w:r w:rsidRPr="00DC0365">
        <w:rPr>
          <w:spacing w:val="-6"/>
        </w:rPr>
        <w:t xml:space="preserve"> </w:t>
      </w:r>
      <w:r w:rsidRPr="00DC0365">
        <w:t>Channels:</w:t>
      </w:r>
    </w:p>
    <w:p w14:paraId="18DD84A9" w14:textId="47D1A898" w:rsidR="008050DD" w:rsidRPr="00DC0365" w:rsidRDefault="00B422B8" w:rsidP="005409E9">
      <w:pPr>
        <w:widowControl/>
        <w:numPr>
          <w:ilvl w:val="0"/>
          <w:numId w:val="9"/>
        </w:numPr>
        <w:tabs>
          <w:tab w:val="left" w:pos="840"/>
        </w:tabs>
        <w:spacing w:line="252" w:lineRule="exact"/>
        <w:rPr>
          <w:rFonts w:cs="Arial"/>
        </w:rPr>
      </w:pPr>
      <w:r w:rsidRPr="00DC0365">
        <w:rPr>
          <w:rFonts w:cs="Arial"/>
        </w:rPr>
        <w:t>All</w:t>
      </w:r>
      <w:r w:rsidRPr="00DC0365">
        <w:rPr>
          <w:rFonts w:cs="Arial"/>
          <w:spacing w:val="-7"/>
        </w:rPr>
        <w:t xml:space="preserve"> </w:t>
      </w:r>
      <w:r w:rsidRPr="00DC0365">
        <w:rPr>
          <w:rFonts w:cs="Arial"/>
        </w:rPr>
        <w:t>(fixed</w:t>
      </w:r>
      <w:r w:rsidRPr="00DC0365">
        <w:rPr>
          <w:rFonts w:cs="Arial"/>
          <w:spacing w:val="-6"/>
        </w:rPr>
        <w:t xml:space="preserve"> </w:t>
      </w:r>
      <w:r w:rsidRPr="00DC0365">
        <w:rPr>
          <w:rFonts w:cs="Arial"/>
        </w:rPr>
        <w:t>and</w:t>
      </w:r>
      <w:r w:rsidRPr="00DC0365">
        <w:rPr>
          <w:rFonts w:cs="Arial"/>
          <w:spacing w:val="-6"/>
        </w:rPr>
        <w:t xml:space="preserve"> </w:t>
      </w:r>
      <w:r w:rsidRPr="00DC0365">
        <w:rPr>
          <w:rFonts w:cs="Arial"/>
        </w:rPr>
        <w:t>subscriber)</w:t>
      </w:r>
      <w:r w:rsidRPr="00DC0365">
        <w:rPr>
          <w:rFonts w:cs="Arial"/>
          <w:spacing w:val="-6"/>
        </w:rPr>
        <w:t xml:space="preserve"> </w:t>
      </w:r>
      <w:r w:rsidRPr="00DC0365">
        <w:rPr>
          <w:rFonts w:cs="Arial"/>
        </w:rPr>
        <w:t>analog</w:t>
      </w:r>
      <w:r w:rsidRPr="00DC0365">
        <w:rPr>
          <w:rFonts w:cs="Arial"/>
          <w:spacing w:val="-7"/>
        </w:rPr>
        <w:t xml:space="preserve"> </w:t>
      </w:r>
      <w:r w:rsidR="00742EAF" w:rsidRPr="00DC0365">
        <w:rPr>
          <w:rFonts w:cs="Arial"/>
          <w:spacing w:val="-7"/>
        </w:rPr>
        <w:t>subscriber equipment</w:t>
      </w:r>
      <w:r w:rsidRPr="00DC0365">
        <w:rPr>
          <w:rFonts w:cs="Arial"/>
          <w:spacing w:val="-8"/>
        </w:rPr>
        <w:t xml:space="preserve"> </w:t>
      </w:r>
      <w:r w:rsidRPr="00DC0365">
        <w:rPr>
          <w:rFonts w:cs="Arial"/>
          <w:b/>
        </w:rPr>
        <w:t>shall</w:t>
      </w:r>
      <w:r w:rsidRPr="00DC0365">
        <w:rPr>
          <w:rFonts w:cs="Arial"/>
          <w:b/>
          <w:spacing w:val="-5"/>
        </w:rPr>
        <w:t xml:space="preserve"> </w:t>
      </w:r>
      <w:r w:rsidRPr="00DC0365">
        <w:rPr>
          <w:rFonts w:cs="Arial"/>
        </w:rPr>
        <w:t>encode</w:t>
      </w:r>
      <w:r w:rsidR="00742EAF" w:rsidRPr="00DC0365">
        <w:rPr>
          <w:rFonts w:cs="Arial"/>
        </w:rPr>
        <w:t xml:space="preserve"> and decode</w:t>
      </w:r>
      <w:r w:rsidRPr="00DC0365">
        <w:rPr>
          <w:rFonts w:cs="Arial"/>
          <w:spacing w:val="-6"/>
        </w:rPr>
        <w:t xml:space="preserve"> </w:t>
      </w:r>
      <w:r w:rsidRPr="00DC0365">
        <w:rPr>
          <w:rFonts w:cs="Arial"/>
          <w:spacing w:val="-1"/>
        </w:rPr>
        <w:t>156.7</w:t>
      </w:r>
      <w:r w:rsidRPr="00DC0365">
        <w:rPr>
          <w:rFonts w:cs="Arial"/>
          <w:spacing w:val="-7"/>
        </w:rPr>
        <w:t xml:space="preserve"> </w:t>
      </w:r>
      <w:r w:rsidRPr="00DC0365">
        <w:rPr>
          <w:rFonts w:cs="Arial"/>
        </w:rPr>
        <w:t>Hz</w:t>
      </w:r>
      <w:r w:rsidR="00742EAF" w:rsidRPr="00DC0365">
        <w:rPr>
          <w:rFonts w:cs="Arial"/>
        </w:rPr>
        <w:t xml:space="preserve"> with the following exceptions:</w:t>
      </w:r>
    </w:p>
    <w:p w14:paraId="7B8CE874" w14:textId="77777777" w:rsidR="00DC7C56" w:rsidRPr="00DC0365" w:rsidRDefault="00DC7C56" w:rsidP="005409E9">
      <w:pPr>
        <w:widowControl/>
        <w:numPr>
          <w:ilvl w:val="1"/>
          <w:numId w:val="9"/>
        </w:numPr>
        <w:tabs>
          <w:tab w:val="left" w:pos="840"/>
        </w:tabs>
        <w:spacing w:line="252" w:lineRule="exact"/>
        <w:rPr>
          <w:rFonts w:cs="Arial"/>
        </w:rPr>
      </w:pPr>
      <w:r w:rsidRPr="00DC0365">
        <w:rPr>
          <w:rFonts w:cs="Arial"/>
        </w:rPr>
        <w:t>Transportable relay stations deployed on VTAC channels (VTAC33, 34, 35, 36, 37, 38) shall be configured to encode 156.7 Hz and decode 136.5 Hz.  Subscriber radio operating on these pairs shall encode 136.5 Hz.</w:t>
      </w:r>
    </w:p>
    <w:p w14:paraId="3BF2FBD0" w14:textId="33BE881E" w:rsidR="00DC7C56" w:rsidRPr="00DC0365" w:rsidRDefault="00DC7C56" w:rsidP="005409E9">
      <w:pPr>
        <w:widowControl/>
        <w:numPr>
          <w:ilvl w:val="1"/>
          <w:numId w:val="9"/>
        </w:numPr>
        <w:tabs>
          <w:tab w:val="left" w:pos="840"/>
        </w:tabs>
        <w:spacing w:line="252" w:lineRule="exact"/>
        <w:rPr>
          <w:rFonts w:cs="Arial"/>
        </w:rPr>
      </w:pPr>
      <w:r w:rsidRPr="00DC0365">
        <w:rPr>
          <w:rFonts w:cs="Arial"/>
        </w:rPr>
        <w:t>Fixed and subscriber equipment operating on 155.1600 (VSAR16</w:t>
      </w:r>
      <w:r w:rsidR="000C44C4">
        <w:rPr>
          <w:rStyle w:val="FootnoteReference"/>
          <w:rFonts w:cs="Arial"/>
        </w:rPr>
        <w:footnoteReference w:id="6"/>
      </w:r>
      <w:r w:rsidRPr="00DC0365">
        <w:rPr>
          <w:rFonts w:cs="Arial"/>
        </w:rPr>
        <w:t>) sh</w:t>
      </w:r>
      <w:r w:rsidR="006F00D8" w:rsidRPr="00DC0365">
        <w:rPr>
          <w:rFonts w:cs="Arial"/>
        </w:rPr>
        <w:t>ould</w:t>
      </w:r>
      <w:r w:rsidRPr="00DC0365">
        <w:rPr>
          <w:rFonts w:cs="Arial"/>
        </w:rPr>
        <w:t xml:space="preserve"> </w:t>
      </w:r>
      <w:r w:rsidR="00A770D1">
        <w:rPr>
          <w:rFonts w:cs="Arial"/>
        </w:rPr>
        <w:t>encode</w:t>
      </w:r>
      <w:r w:rsidR="006F00D8" w:rsidRPr="00DC0365">
        <w:rPr>
          <w:rFonts w:cs="Arial"/>
        </w:rPr>
        <w:t xml:space="preserve"> 127.3 Hz.</w:t>
      </w:r>
      <w:r w:rsidRPr="00DC0365">
        <w:rPr>
          <w:rFonts w:cs="Arial"/>
        </w:rPr>
        <w:t xml:space="preserve"> </w:t>
      </w:r>
    </w:p>
    <w:p w14:paraId="2820BBBF" w14:textId="77777777" w:rsidR="008050DD" w:rsidRPr="00DC0365" w:rsidRDefault="00B422B8" w:rsidP="005409E9">
      <w:pPr>
        <w:widowControl/>
        <w:numPr>
          <w:ilvl w:val="0"/>
          <w:numId w:val="9"/>
        </w:numPr>
        <w:tabs>
          <w:tab w:val="left" w:pos="840"/>
        </w:tabs>
        <w:ind w:right="453"/>
        <w:rPr>
          <w:rFonts w:cs="Arial"/>
        </w:rPr>
      </w:pPr>
      <w:r w:rsidRPr="00DC0365">
        <w:rPr>
          <w:rFonts w:cs="Arial"/>
        </w:rPr>
        <w:t>Subject</w:t>
      </w:r>
      <w:r w:rsidRPr="00DC0365">
        <w:rPr>
          <w:rFonts w:cs="Arial"/>
          <w:spacing w:val="-9"/>
        </w:rPr>
        <w:t xml:space="preserve"> </w:t>
      </w:r>
      <w:r w:rsidRPr="00DC0365">
        <w:rPr>
          <w:rFonts w:cs="Arial"/>
        </w:rPr>
        <w:t>to</w:t>
      </w:r>
      <w:r w:rsidRPr="00DC0365">
        <w:rPr>
          <w:rFonts w:cs="Arial"/>
          <w:spacing w:val="-8"/>
        </w:rPr>
        <w:t xml:space="preserve"> </w:t>
      </w:r>
      <w:r w:rsidRPr="00DC0365">
        <w:rPr>
          <w:rFonts w:cs="Arial"/>
        </w:rPr>
        <w:t>the</w:t>
      </w:r>
      <w:r w:rsidRPr="00DC0365">
        <w:rPr>
          <w:rFonts w:cs="Arial"/>
          <w:spacing w:val="-10"/>
        </w:rPr>
        <w:t xml:space="preserve"> </w:t>
      </w:r>
      <w:r w:rsidRPr="00DC0365">
        <w:rPr>
          <w:rFonts w:cs="Arial"/>
        </w:rPr>
        <w:t>approval</w:t>
      </w:r>
      <w:r w:rsidRPr="00DC0365">
        <w:rPr>
          <w:rFonts w:cs="Arial"/>
          <w:spacing w:val="-8"/>
        </w:rPr>
        <w:t xml:space="preserve"> </w:t>
      </w:r>
      <w:r w:rsidRPr="00DC0365">
        <w:rPr>
          <w:rFonts w:cs="Arial"/>
        </w:rPr>
        <w:t>of</w:t>
      </w:r>
      <w:r w:rsidRPr="00DC0365">
        <w:rPr>
          <w:rFonts w:cs="Arial"/>
          <w:spacing w:val="-9"/>
        </w:rPr>
        <w:t xml:space="preserve"> </w:t>
      </w:r>
      <w:r w:rsidRPr="00DC0365">
        <w:rPr>
          <w:rFonts w:cs="Arial"/>
          <w:spacing w:val="-1"/>
        </w:rPr>
        <w:t>applicable</w:t>
      </w:r>
      <w:r w:rsidRPr="00DC0365">
        <w:rPr>
          <w:rFonts w:cs="Arial"/>
          <w:spacing w:val="-8"/>
        </w:rPr>
        <w:t xml:space="preserve"> </w:t>
      </w:r>
      <w:r w:rsidRPr="00DC0365">
        <w:rPr>
          <w:rFonts w:cs="Arial"/>
        </w:rPr>
        <w:t>Statewide</w:t>
      </w:r>
      <w:r w:rsidRPr="00DC0365">
        <w:rPr>
          <w:rFonts w:cs="Arial"/>
          <w:spacing w:val="-8"/>
        </w:rPr>
        <w:t xml:space="preserve"> </w:t>
      </w:r>
      <w:r w:rsidRPr="00DC0365">
        <w:rPr>
          <w:rFonts w:cs="Arial"/>
        </w:rPr>
        <w:t>Communications</w:t>
      </w:r>
      <w:r w:rsidRPr="00DC0365">
        <w:rPr>
          <w:rFonts w:cs="Arial"/>
          <w:spacing w:val="-8"/>
        </w:rPr>
        <w:t xml:space="preserve"> </w:t>
      </w:r>
      <w:r w:rsidRPr="00DC0365">
        <w:rPr>
          <w:rFonts w:cs="Arial"/>
          <w:spacing w:val="-1"/>
        </w:rPr>
        <w:t>Interoperability</w:t>
      </w:r>
      <w:r w:rsidRPr="00DC0365">
        <w:rPr>
          <w:rFonts w:cs="Arial"/>
          <w:spacing w:val="-10"/>
        </w:rPr>
        <w:t xml:space="preserve"> </w:t>
      </w:r>
      <w:r w:rsidRPr="00DC0365">
        <w:rPr>
          <w:rFonts w:cs="Arial"/>
        </w:rPr>
        <w:t>Plans</w:t>
      </w:r>
      <w:r w:rsidRPr="00DC0365">
        <w:rPr>
          <w:rFonts w:cs="Arial"/>
          <w:spacing w:val="-8"/>
        </w:rPr>
        <w:t xml:space="preserve"> </w:t>
      </w:r>
      <w:r w:rsidRPr="00DC0365">
        <w:rPr>
          <w:rFonts w:cs="Arial"/>
        </w:rPr>
        <w:t>and/or</w:t>
      </w:r>
      <w:r w:rsidRPr="00DC0365">
        <w:rPr>
          <w:rFonts w:cs="Arial"/>
          <w:spacing w:val="-9"/>
        </w:rPr>
        <w:t xml:space="preserve"> </w:t>
      </w:r>
      <w:r w:rsidRPr="00DC0365">
        <w:rPr>
          <w:rFonts w:cs="Arial"/>
        </w:rPr>
        <w:t>FCC-approved</w:t>
      </w:r>
      <w:r w:rsidRPr="00DC0365">
        <w:rPr>
          <w:rFonts w:cs="Arial"/>
          <w:spacing w:val="47"/>
          <w:w w:val="99"/>
        </w:rPr>
        <w:t xml:space="preserve"> </w:t>
      </w:r>
      <w:r w:rsidRPr="00DC0365">
        <w:rPr>
          <w:rFonts w:cs="Arial"/>
        </w:rPr>
        <w:t>Regional</w:t>
      </w:r>
      <w:r w:rsidRPr="00DC0365">
        <w:rPr>
          <w:rFonts w:cs="Arial"/>
          <w:spacing w:val="-6"/>
        </w:rPr>
        <w:t xml:space="preserve"> </w:t>
      </w:r>
      <w:r w:rsidRPr="00DC0365">
        <w:rPr>
          <w:rFonts w:cs="Arial"/>
        </w:rPr>
        <w:t>Plans,</w:t>
      </w:r>
      <w:r w:rsidRPr="00DC0365">
        <w:rPr>
          <w:rFonts w:cs="Arial"/>
          <w:spacing w:val="-6"/>
        </w:rPr>
        <w:t xml:space="preserve"> </w:t>
      </w:r>
      <w:r w:rsidRPr="00DC0365">
        <w:rPr>
          <w:rFonts w:cs="Arial"/>
          <w:spacing w:val="-1"/>
        </w:rPr>
        <w:t>mobile</w:t>
      </w:r>
      <w:r w:rsidRPr="00DC0365">
        <w:rPr>
          <w:rFonts w:cs="Arial"/>
          <w:spacing w:val="-6"/>
        </w:rPr>
        <w:t xml:space="preserve"> </w:t>
      </w:r>
      <w:r w:rsidRPr="00DC0365">
        <w:rPr>
          <w:rFonts w:cs="Arial"/>
        </w:rPr>
        <w:t>relay</w:t>
      </w:r>
      <w:r w:rsidRPr="00DC0365">
        <w:rPr>
          <w:rFonts w:cs="Arial"/>
          <w:spacing w:val="-4"/>
        </w:rPr>
        <w:t xml:space="preserve"> </w:t>
      </w:r>
      <w:r w:rsidRPr="00DC0365">
        <w:rPr>
          <w:rFonts w:cs="Arial"/>
        </w:rPr>
        <w:t>(repeater)</w:t>
      </w:r>
      <w:r w:rsidRPr="00DC0365">
        <w:rPr>
          <w:rFonts w:cs="Arial"/>
          <w:spacing w:val="-6"/>
        </w:rPr>
        <w:t xml:space="preserve"> </w:t>
      </w:r>
      <w:r w:rsidRPr="00DC0365">
        <w:rPr>
          <w:rFonts w:cs="Arial"/>
        </w:rPr>
        <w:t>stations</w:t>
      </w:r>
      <w:r w:rsidRPr="00DC0365">
        <w:rPr>
          <w:rFonts w:cs="Arial"/>
          <w:spacing w:val="-6"/>
        </w:rPr>
        <w:t xml:space="preserve"> </w:t>
      </w:r>
      <w:r w:rsidRPr="00DC0365">
        <w:rPr>
          <w:rFonts w:cs="Arial"/>
        </w:rPr>
        <w:t>that</w:t>
      </w:r>
      <w:r w:rsidRPr="00DC0365">
        <w:rPr>
          <w:rFonts w:cs="Arial"/>
          <w:spacing w:val="-6"/>
        </w:rPr>
        <w:t xml:space="preserve"> </w:t>
      </w:r>
      <w:r w:rsidRPr="00DC0365">
        <w:rPr>
          <w:rFonts w:cs="Arial"/>
        </w:rPr>
        <w:t>are</w:t>
      </w:r>
      <w:r w:rsidRPr="00DC0365">
        <w:rPr>
          <w:rFonts w:cs="Arial"/>
          <w:spacing w:val="-6"/>
        </w:rPr>
        <w:t xml:space="preserve"> </w:t>
      </w:r>
      <w:r w:rsidRPr="00DC0365">
        <w:rPr>
          <w:rFonts w:cs="Arial"/>
        </w:rPr>
        <w:t>part</w:t>
      </w:r>
      <w:r w:rsidRPr="00DC0365">
        <w:rPr>
          <w:rFonts w:cs="Arial"/>
          <w:spacing w:val="-6"/>
        </w:rPr>
        <w:t xml:space="preserve"> </w:t>
      </w:r>
      <w:r w:rsidRPr="00DC0365">
        <w:rPr>
          <w:rFonts w:cs="Arial"/>
        </w:rPr>
        <w:t>of</w:t>
      </w:r>
      <w:r w:rsidRPr="00DC0365">
        <w:rPr>
          <w:rFonts w:cs="Arial"/>
          <w:spacing w:val="-6"/>
        </w:rPr>
        <w:t xml:space="preserve"> </w:t>
      </w:r>
      <w:r w:rsidRPr="00DC0365">
        <w:rPr>
          <w:rFonts w:cs="Arial"/>
        </w:rPr>
        <w:t>a</w:t>
      </w:r>
      <w:r w:rsidRPr="00DC0365">
        <w:rPr>
          <w:rFonts w:cs="Arial"/>
          <w:spacing w:val="-6"/>
        </w:rPr>
        <w:t xml:space="preserve"> </w:t>
      </w:r>
      <w:r w:rsidRPr="00DC0365">
        <w:rPr>
          <w:rFonts w:cs="Arial"/>
        </w:rPr>
        <w:t>local,</w:t>
      </w:r>
      <w:r w:rsidRPr="00DC0365">
        <w:rPr>
          <w:rFonts w:cs="Arial"/>
          <w:spacing w:val="-6"/>
        </w:rPr>
        <w:t xml:space="preserve"> </w:t>
      </w:r>
      <w:r w:rsidRPr="00DC0365">
        <w:rPr>
          <w:rFonts w:cs="Arial"/>
        </w:rPr>
        <w:t>regional,</w:t>
      </w:r>
      <w:r w:rsidRPr="00DC0365">
        <w:rPr>
          <w:rFonts w:cs="Arial"/>
          <w:spacing w:val="-5"/>
        </w:rPr>
        <w:t xml:space="preserve"> </w:t>
      </w:r>
      <w:r w:rsidRPr="00DC0365">
        <w:rPr>
          <w:rFonts w:cs="Arial"/>
        </w:rPr>
        <w:t>or</w:t>
      </w:r>
      <w:r w:rsidRPr="00DC0365">
        <w:rPr>
          <w:rFonts w:cs="Arial"/>
          <w:spacing w:val="-6"/>
        </w:rPr>
        <w:t xml:space="preserve"> </w:t>
      </w:r>
      <w:r w:rsidRPr="00DC0365">
        <w:rPr>
          <w:rFonts w:cs="Arial"/>
        </w:rPr>
        <w:t>statewide</w:t>
      </w:r>
      <w:r w:rsidRPr="00DC0365">
        <w:rPr>
          <w:rFonts w:cs="Arial"/>
          <w:spacing w:val="-6"/>
        </w:rPr>
        <w:t xml:space="preserve"> </w:t>
      </w:r>
      <w:r w:rsidRPr="00DC0365">
        <w:rPr>
          <w:rFonts w:cs="Arial"/>
        </w:rPr>
        <w:t>interoperability</w:t>
      </w:r>
      <w:r w:rsidRPr="00DC0365">
        <w:rPr>
          <w:rFonts w:cs="Arial"/>
          <w:spacing w:val="25"/>
          <w:w w:val="99"/>
        </w:rPr>
        <w:t xml:space="preserve"> </w:t>
      </w:r>
      <w:r w:rsidRPr="00DC0365">
        <w:rPr>
          <w:rFonts w:cs="Arial"/>
        </w:rPr>
        <w:t>network</w:t>
      </w:r>
      <w:r w:rsidRPr="00DC0365">
        <w:rPr>
          <w:rFonts w:cs="Arial"/>
          <w:spacing w:val="-6"/>
        </w:rPr>
        <w:t xml:space="preserve"> </w:t>
      </w:r>
      <w:r w:rsidRPr="00DC0365">
        <w:rPr>
          <w:rFonts w:cs="Arial"/>
        </w:rPr>
        <w:t>may</w:t>
      </w:r>
      <w:r w:rsidRPr="00DC0365">
        <w:rPr>
          <w:rFonts w:cs="Arial"/>
          <w:spacing w:val="-5"/>
        </w:rPr>
        <w:t xml:space="preserve"> </w:t>
      </w:r>
      <w:r w:rsidRPr="00DC0365">
        <w:rPr>
          <w:rFonts w:cs="Arial"/>
        </w:rPr>
        <w:t>be</w:t>
      </w:r>
      <w:r w:rsidRPr="00DC0365">
        <w:rPr>
          <w:rFonts w:cs="Arial"/>
          <w:spacing w:val="-5"/>
        </w:rPr>
        <w:t xml:space="preserve"> </w:t>
      </w:r>
      <w:r w:rsidRPr="00DC0365">
        <w:rPr>
          <w:rFonts w:cs="Arial"/>
        </w:rPr>
        <w:t>equipped</w:t>
      </w:r>
      <w:r w:rsidRPr="00DC0365">
        <w:rPr>
          <w:rFonts w:cs="Arial"/>
          <w:spacing w:val="-6"/>
        </w:rPr>
        <w:t xml:space="preserve"> </w:t>
      </w:r>
      <w:r w:rsidRPr="00DC0365">
        <w:rPr>
          <w:rFonts w:cs="Arial"/>
        </w:rPr>
        <w:t>with</w:t>
      </w:r>
      <w:r w:rsidRPr="00DC0365">
        <w:rPr>
          <w:rFonts w:cs="Arial"/>
          <w:spacing w:val="-6"/>
        </w:rPr>
        <w:t xml:space="preserve"> </w:t>
      </w:r>
      <w:r w:rsidRPr="00DC0365">
        <w:rPr>
          <w:rFonts w:cs="Arial"/>
        </w:rPr>
        <w:t>a</w:t>
      </w:r>
      <w:r w:rsidRPr="00DC0365">
        <w:rPr>
          <w:rFonts w:cs="Arial"/>
          <w:spacing w:val="-5"/>
        </w:rPr>
        <w:t xml:space="preserve"> </w:t>
      </w:r>
      <w:r w:rsidRPr="00DC0365">
        <w:rPr>
          <w:rFonts w:cs="Arial"/>
        </w:rPr>
        <w:t>second</w:t>
      </w:r>
      <w:r w:rsidRPr="00DC0365">
        <w:rPr>
          <w:rFonts w:cs="Arial"/>
          <w:spacing w:val="-5"/>
        </w:rPr>
        <w:t xml:space="preserve"> </w:t>
      </w:r>
      <w:r w:rsidRPr="00DC0365">
        <w:rPr>
          <w:rFonts w:cs="Arial"/>
        </w:rPr>
        <w:t>receive</w:t>
      </w:r>
      <w:r w:rsidRPr="00DC0365">
        <w:rPr>
          <w:rFonts w:cs="Arial"/>
          <w:spacing w:val="-5"/>
        </w:rPr>
        <w:t xml:space="preserve"> </w:t>
      </w:r>
      <w:r w:rsidRPr="00DC0365">
        <w:rPr>
          <w:rFonts w:cs="Arial"/>
        </w:rPr>
        <w:t>CTCSS</w:t>
      </w:r>
      <w:r w:rsidRPr="00DC0365">
        <w:rPr>
          <w:rFonts w:cs="Arial"/>
          <w:spacing w:val="-6"/>
        </w:rPr>
        <w:t xml:space="preserve"> </w:t>
      </w:r>
      <w:r w:rsidRPr="00DC0365">
        <w:rPr>
          <w:rFonts w:cs="Arial"/>
          <w:spacing w:val="-1"/>
        </w:rPr>
        <w:t>tone</w:t>
      </w:r>
      <w:r w:rsidRPr="00DC0365">
        <w:rPr>
          <w:rFonts w:cs="Arial"/>
          <w:spacing w:val="-5"/>
        </w:rPr>
        <w:t xml:space="preserve"> </w:t>
      </w:r>
      <w:r w:rsidRPr="00DC0365">
        <w:rPr>
          <w:rFonts w:cs="Arial"/>
        </w:rPr>
        <w:t>to</w:t>
      </w:r>
      <w:r w:rsidRPr="00DC0365">
        <w:rPr>
          <w:rFonts w:cs="Arial"/>
          <w:spacing w:val="-6"/>
        </w:rPr>
        <w:t xml:space="preserve"> </w:t>
      </w:r>
      <w:r w:rsidRPr="00DC0365">
        <w:rPr>
          <w:rFonts w:cs="Arial"/>
          <w:spacing w:val="-1"/>
        </w:rPr>
        <w:t>provide</w:t>
      </w:r>
      <w:r w:rsidRPr="00DC0365">
        <w:rPr>
          <w:rFonts w:cs="Arial"/>
          <w:spacing w:val="-5"/>
        </w:rPr>
        <w:t xml:space="preserve"> </w:t>
      </w:r>
      <w:r w:rsidRPr="00DC0365">
        <w:rPr>
          <w:rFonts w:cs="Arial"/>
        </w:rPr>
        <w:t>local</w:t>
      </w:r>
      <w:r w:rsidRPr="00DC0365">
        <w:rPr>
          <w:rFonts w:cs="Arial"/>
          <w:spacing w:val="-5"/>
        </w:rPr>
        <w:t xml:space="preserve"> </w:t>
      </w:r>
      <w:r w:rsidRPr="00DC0365">
        <w:rPr>
          <w:rFonts w:cs="Arial"/>
        </w:rPr>
        <w:t>(“in</w:t>
      </w:r>
      <w:r w:rsidRPr="00DC0365">
        <w:rPr>
          <w:rFonts w:cs="Arial"/>
          <w:spacing w:val="-6"/>
        </w:rPr>
        <w:t xml:space="preserve"> </w:t>
      </w:r>
      <w:r w:rsidRPr="00DC0365">
        <w:rPr>
          <w:rFonts w:cs="Arial"/>
        </w:rPr>
        <w:t>cabinet”)</w:t>
      </w:r>
      <w:r w:rsidRPr="00DC0365">
        <w:rPr>
          <w:rFonts w:cs="Arial"/>
          <w:spacing w:val="-5"/>
        </w:rPr>
        <w:t xml:space="preserve"> </w:t>
      </w:r>
      <w:r w:rsidRPr="00DC0365">
        <w:rPr>
          <w:rFonts w:cs="Arial"/>
          <w:spacing w:val="-1"/>
        </w:rPr>
        <w:t>mobile</w:t>
      </w:r>
      <w:r w:rsidRPr="00DC0365">
        <w:rPr>
          <w:rFonts w:cs="Arial"/>
          <w:spacing w:val="-5"/>
        </w:rPr>
        <w:t xml:space="preserve"> </w:t>
      </w:r>
      <w:r w:rsidRPr="00DC0365">
        <w:rPr>
          <w:rFonts w:cs="Arial"/>
        </w:rPr>
        <w:t>relay</w:t>
      </w:r>
      <w:r w:rsidRPr="00DC0365">
        <w:rPr>
          <w:rFonts w:cs="Arial"/>
          <w:spacing w:val="23"/>
          <w:w w:val="99"/>
        </w:rPr>
        <w:t xml:space="preserve"> </w:t>
      </w:r>
      <w:r w:rsidRPr="00DC0365">
        <w:rPr>
          <w:rFonts w:cs="Arial"/>
        </w:rPr>
        <w:t>operation,</w:t>
      </w:r>
      <w:r w:rsidRPr="00DC0365">
        <w:rPr>
          <w:rFonts w:cs="Arial"/>
          <w:spacing w:val="-18"/>
        </w:rPr>
        <w:t xml:space="preserve"> </w:t>
      </w:r>
      <w:r w:rsidRPr="00DC0365">
        <w:rPr>
          <w:rFonts w:cs="Arial"/>
          <w:spacing w:val="-1"/>
        </w:rPr>
        <w:t>provided:</w:t>
      </w:r>
    </w:p>
    <w:p w14:paraId="0ACF6203" w14:textId="77777777" w:rsidR="008050DD" w:rsidRPr="00DC0365" w:rsidRDefault="00B422B8" w:rsidP="005409E9">
      <w:pPr>
        <w:widowControl/>
        <w:numPr>
          <w:ilvl w:val="1"/>
          <w:numId w:val="9"/>
        </w:numPr>
        <w:tabs>
          <w:tab w:val="left" w:pos="1560"/>
        </w:tabs>
        <w:ind w:right="219"/>
        <w:rPr>
          <w:rFonts w:cs="Arial"/>
        </w:rPr>
      </w:pPr>
      <w:r w:rsidRPr="00DC0365">
        <w:rPr>
          <w:rFonts w:cs="Arial"/>
        </w:rPr>
        <w:t>The</w:t>
      </w:r>
      <w:r w:rsidRPr="00DC0365">
        <w:rPr>
          <w:rFonts w:cs="Arial"/>
          <w:spacing w:val="-5"/>
        </w:rPr>
        <w:t xml:space="preserve"> </w:t>
      </w:r>
      <w:r w:rsidRPr="00DC0365">
        <w:rPr>
          <w:rFonts w:cs="Arial"/>
        </w:rPr>
        <w:t>relay</w:t>
      </w:r>
      <w:r w:rsidRPr="00DC0365">
        <w:rPr>
          <w:rFonts w:cs="Arial"/>
          <w:spacing w:val="-3"/>
        </w:rPr>
        <w:t xml:space="preserve"> </w:t>
      </w:r>
      <w:r w:rsidRPr="00DC0365">
        <w:rPr>
          <w:rFonts w:cs="Arial"/>
          <w:spacing w:val="-1"/>
        </w:rPr>
        <w:t>transmitter</w:t>
      </w:r>
      <w:r w:rsidRPr="00DC0365">
        <w:rPr>
          <w:rFonts w:cs="Arial"/>
          <w:spacing w:val="-5"/>
        </w:rPr>
        <w:t xml:space="preserve"> </w:t>
      </w:r>
      <w:r w:rsidRPr="00DC0365">
        <w:rPr>
          <w:rFonts w:cs="Arial"/>
        </w:rPr>
        <w:t>continues</w:t>
      </w:r>
      <w:r w:rsidRPr="00DC0365">
        <w:rPr>
          <w:rFonts w:cs="Arial"/>
          <w:spacing w:val="-5"/>
        </w:rPr>
        <w:t xml:space="preserve"> </w:t>
      </w:r>
      <w:r w:rsidRPr="00DC0365">
        <w:rPr>
          <w:rFonts w:cs="Arial"/>
        </w:rPr>
        <w:t>to</w:t>
      </w:r>
      <w:r w:rsidRPr="00DC0365">
        <w:rPr>
          <w:rFonts w:cs="Arial"/>
          <w:spacing w:val="-5"/>
        </w:rPr>
        <w:t xml:space="preserve"> </w:t>
      </w:r>
      <w:r w:rsidRPr="00DC0365">
        <w:rPr>
          <w:rFonts w:cs="Arial"/>
        </w:rPr>
        <w:t>transmit</w:t>
      </w:r>
      <w:r w:rsidRPr="00DC0365">
        <w:rPr>
          <w:rFonts w:cs="Arial"/>
          <w:spacing w:val="-5"/>
        </w:rPr>
        <w:t xml:space="preserve"> </w:t>
      </w:r>
      <w:r w:rsidRPr="00DC0365">
        <w:rPr>
          <w:rFonts w:cs="Arial"/>
        </w:rPr>
        <w:t>the</w:t>
      </w:r>
      <w:r w:rsidRPr="00DC0365">
        <w:rPr>
          <w:rFonts w:cs="Arial"/>
          <w:spacing w:val="-5"/>
        </w:rPr>
        <w:t xml:space="preserve"> </w:t>
      </w:r>
      <w:r w:rsidRPr="00DC0365">
        <w:rPr>
          <w:rFonts w:cs="Arial"/>
        </w:rPr>
        <w:t>common</w:t>
      </w:r>
      <w:r w:rsidRPr="00DC0365">
        <w:rPr>
          <w:rFonts w:cs="Arial"/>
          <w:spacing w:val="-4"/>
        </w:rPr>
        <w:t xml:space="preserve"> </w:t>
      </w:r>
      <w:r w:rsidRPr="00DC0365">
        <w:rPr>
          <w:rFonts w:cs="Arial"/>
          <w:spacing w:val="-1"/>
        </w:rPr>
        <w:t>CTCSS</w:t>
      </w:r>
      <w:r w:rsidRPr="00DC0365">
        <w:rPr>
          <w:rFonts w:cs="Arial"/>
          <w:spacing w:val="-5"/>
        </w:rPr>
        <w:t xml:space="preserve"> </w:t>
      </w:r>
      <w:r w:rsidRPr="00DC0365">
        <w:rPr>
          <w:rFonts w:cs="Arial"/>
        </w:rPr>
        <w:t>tone</w:t>
      </w:r>
      <w:r w:rsidRPr="00DC0365">
        <w:rPr>
          <w:rFonts w:cs="Arial"/>
          <w:spacing w:val="-5"/>
        </w:rPr>
        <w:t xml:space="preserve"> </w:t>
      </w:r>
      <w:r w:rsidRPr="00DC0365">
        <w:rPr>
          <w:rFonts w:cs="Arial"/>
        </w:rPr>
        <w:t>of</w:t>
      </w:r>
      <w:r w:rsidRPr="00DC0365">
        <w:rPr>
          <w:rFonts w:cs="Arial"/>
          <w:spacing w:val="-5"/>
        </w:rPr>
        <w:t xml:space="preserve"> </w:t>
      </w:r>
      <w:r w:rsidRPr="00DC0365">
        <w:rPr>
          <w:rFonts w:cs="Arial"/>
        </w:rPr>
        <w:t>156.7</w:t>
      </w:r>
      <w:r w:rsidRPr="00DC0365">
        <w:rPr>
          <w:rFonts w:cs="Arial"/>
          <w:spacing w:val="-5"/>
        </w:rPr>
        <w:t xml:space="preserve"> </w:t>
      </w:r>
      <w:r w:rsidRPr="00DC0365">
        <w:rPr>
          <w:rFonts w:cs="Arial"/>
          <w:spacing w:val="-1"/>
        </w:rPr>
        <w:t>Hz</w:t>
      </w:r>
      <w:r w:rsidRPr="00DC0365">
        <w:rPr>
          <w:rFonts w:cs="Arial"/>
          <w:spacing w:val="-6"/>
        </w:rPr>
        <w:t xml:space="preserve"> </w:t>
      </w:r>
      <w:r w:rsidRPr="00DC0365">
        <w:rPr>
          <w:rFonts w:cs="Arial"/>
        </w:rPr>
        <w:t>so</w:t>
      </w:r>
      <w:r w:rsidRPr="00DC0365">
        <w:rPr>
          <w:rFonts w:cs="Arial"/>
          <w:spacing w:val="-4"/>
        </w:rPr>
        <w:t xml:space="preserve"> </w:t>
      </w:r>
      <w:r w:rsidRPr="00DC0365">
        <w:rPr>
          <w:rFonts w:cs="Arial"/>
        </w:rPr>
        <w:t>that</w:t>
      </w:r>
      <w:r w:rsidRPr="00DC0365">
        <w:rPr>
          <w:rFonts w:cs="Arial"/>
          <w:spacing w:val="-5"/>
        </w:rPr>
        <w:t xml:space="preserve"> </w:t>
      </w:r>
      <w:r w:rsidRPr="00DC0365">
        <w:rPr>
          <w:rFonts w:cs="Arial"/>
        </w:rPr>
        <w:t>all</w:t>
      </w:r>
      <w:r w:rsidRPr="00DC0365">
        <w:rPr>
          <w:rFonts w:cs="Arial"/>
          <w:spacing w:val="-5"/>
        </w:rPr>
        <w:t xml:space="preserve"> </w:t>
      </w:r>
      <w:r w:rsidRPr="00DC0365">
        <w:rPr>
          <w:rFonts w:cs="Arial"/>
        </w:rPr>
        <w:t>users</w:t>
      </w:r>
      <w:r w:rsidRPr="00DC0365">
        <w:rPr>
          <w:rFonts w:cs="Arial"/>
          <w:spacing w:val="-5"/>
        </w:rPr>
        <w:t xml:space="preserve"> </w:t>
      </w:r>
      <w:r w:rsidRPr="00DC0365">
        <w:rPr>
          <w:rFonts w:cs="Arial"/>
        </w:rPr>
        <w:t>within</w:t>
      </w:r>
      <w:r w:rsidRPr="00DC0365">
        <w:rPr>
          <w:rFonts w:cs="Arial"/>
          <w:spacing w:val="23"/>
          <w:w w:val="99"/>
        </w:rPr>
        <w:t xml:space="preserve"> </w:t>
      </w:r>
      <w:r w:rsidRPr="00DC0365">
        <w:rPr>
          <w:rFonts w:cs="Arial"/>
        </w:rPr>
        <w:t>range</w:t>
      </w:r>
      <w:r w:rsidRPr="00DC0365">
        <w:rPr>
          <w:rFonts w:cs="Arial"/>
          <w:spacing w:val="-4"/>
        </w:rPr>
        <w:t xml:space="preserve"> </w:t>
      </w:r>
      <w:r w:rsidRPr="00DC0365">
        <w:rPr>
          <w:rFonts w:cs="Arial"/>
        </w:rPr>
        <w:t>of</w:t>
      </w:r>
      <w:r w:rsidRPr="00DC0365">
        <w:rPr>
          <w:rFonts w:cs="Arial"/>
          <w:spacing w:val="-4"/>
        </w:rPr>
        <w:t xml:space="preserve"> </w:t>
      </w:r>
      <w:r w:rsidRPr="00DC0365">
        <w:rPr>
          <w:rFonts w:cs="Arial"/>
        </w:rPr>
        <w:t>the</w:t>
      </w:r>
      <w:r w:rsidRPr="00DC0365">
        <w:rPr>
          <w:rFonts w:cs="Arial"/>
          <w:spacing w:val="-4"/>
        </w:rPr>
        <w:t xml:space="preserve"> </w:t>
      </w:r>
      <w:r w:rsidRPr="00DC0365">
        <w:rPr>
          <w:rFonts w:cs="Arial"/>
        </w:rPr>
        <w:t>station</w:t>
      </w:r>
      <w:r w:rsidRPr="00DC0365">
        <w:rPr>
          <w:rFonts w:cs="Arial"/>
          <w:spacing w:val="-4"/>
        </w:rPr>
        <w:t xml:space="preserve"> </w:t>
      </w:r>
      <w:r w:rsidRPr="00DC0365">
        <w:rPr>
          <w:rFonts w:cs="Arial"/>
        </w:rPr>
        <w:t>are</w:t>
      </w:r>
      <w:r w:rsidRPr="00DC0365">
        <w:rPr>
          <w:rFonts w:cs="Arial"/>
          <w:spacing w:val="-4"/>
        </w:rPr>
        <w:t xml:space="preserve"> </w:t>
      </w:r>
      <w:r w:rsidRPr="00DC0365">
        <w:rPr>
          <w:rFonts w:cs="Arial"/>
        </w:rPr>
        <w:t>aware</w:t>
      </w:r>
      <w:r w:rsidRPr="00DC0365">
        <w:rPr>
          <w:rFonts w:cs="Arial"/>
          <w:spacing w:val="-4"/>
        </w:rPr>
        <w:t xml:space="preserve"> </w:t>
      </w:r>
      <w:r w:rsidRPr="00DC0365">
        <w:rPr>
          <w:rFonts w:cs="Arial"/>
        </w:rPr>
        <w:t>the</w:t>
      </w:r>
      <w:r w:rsidRPr="00DC0365">
        <w:rPr>
          <w:rFonts w:cs="Arial"/>
          <w:spacing w:val="-3"/>
        </w:rPr>
        <w:t xml:space="preserve"> </w:t>
      </w:r>
      <w:r w:rsidRPr="00DC0365">
        <w:rPr>
          <w:rFonts w:cs="Arial"/>
        </w:rPr>
        <w:t>station</w:t>
      </w:r>
      <w:r w:rsidRPr="00DC0365">
        <w:rPr>
          <w:rFonts w:cs="Arial"/>
          <w:spacing w:val="-4"/>
        </w:rPr>
        <w:t xml:space="preserve"> </w:t>
      </w:r>
      <w:r w:rsidRPr="00DC0365">
        <w:rPr>
          <w:rFonts w:cs="Arial"/>
        </w:rPr>
        <w:t>is</w:t>
      </w:r>
      <w:r w:rsidRPr="00DC0365">
        <w:rPr>
          <w:rFonts w:cs="Arial"/>
          <w:spacing w:val="-4"/>
        </w:rPr>
        <w:t xml:space="preserve"> </w:t>
      </w:r>
      <w:r w:rsidRPr="00DC0365">
        <w:rPr>
          <w:rFonts w:cs="Arial"/>
        </w:rPr>
        <w:t>in</w:t>
      </w:r>
      <w:r w:rsidRPr="00DC0365">
        <w:rPr>
          <w:rFonts w:cs="Arial"/>
          <w:spacing w:val="-4"/>
        </w:rPr>
        <w:t xml:space="preserve"> </w:t>
      </w:r>
      <w:r w:rsidRPr="00DC0365">
        <w:rPr>
          <w:rFonts w:cs="Arial"/>
        </w:rPr>
        <w:t>use;</w:t>
      </w:r>
    </w:p>
    <w:p w14:paraId="1711DF7E" w14:textId="2031F6C8" w:rsidR="008050DD" w:rsidRPr="005409E9" w:rsidRDefault="00B422B8" w:rsidP="005409E9">
      <w:pPr>
        <w:widowControl/>
        <w:numPr>
          <w:ilvl w:val="1"/>
          <w:numId w:val="9"/>
        </w:numPr>
        <w:tabs>
          <w:tab w:val="left" w:pos="1560"/>
        </w:tabs>
        <w:spacing w:line="252" w:lineRule="exact"/>
        <w:ind w:right="219"/>
        <w:rPr>
          <w:rFonts w:cs="Arial"/>
        </w:rPr>
      </w:pPr>
      <w:r w:rsidRPr="005409E9">
        <w:rPr>
          <w:rFonts w:cs="Arial"/>
        </w:rPr>
        <w:t>The</w:t>
      </w:r>
      <w:r w:rsidRPr="005409E9">
        <w:rPr>
          <w:rFonts w:cs="Arial"/>
          <w:spacing w:val="-5"/>
        </w:rPr>
        <w:t xml:space="preserve"> </w:t>
      </w:r>
      <w:r w:rsidRPr="005409E9">
        <w:rPr>
          <w:rFonts w:cs="Arial"/>
        </w:rPr>
        <w:t>relay</w:t>
      </w:r>
      <w:r w:rsidRPr="005409E9">
        <w:rPr>
          <w:rFonts w:cs="Arial"/>
          <w:spacing w:val="-4"/>
        </w:rPr>
        <w:t xml:space="preserve"> </w:t>
      </w:r>
      <w:r w:rsidRPr="005409E9">
        <w:rPr>
          <w:rFonts w:cs="Arial"/>
        </w:rPr>
        <w:t>will</w:t>
      </w:r>
      <w:r w:rsidRPr="005409E9">
        <w:rPr>
          <w:rFonts w:cs="Arial"/>
          <w:spacing w:val="-5"/>
        </w:rPr>
        <w:t xml:space="preserve"> </w:t>
      </w:r>
      <w:r w:rsidRPr="005409E9">
        <w:rPr>
          <w:rFonts w:cs="Arial"/>
        </w:rPr>
        <w:t>accept</w:t>
      </w:r>
      <w:r w:rsidRPr="005409E9">
        <w:rPr>
          <w:rFonts w:cs="Arial"/>
          <w:spacing w:val="-5"/>
        </w:rPr>
        <w:t xml:space="preserve"> </w:t>
      </w:r>
      <w:r w:rsidRPr="005409E9">
        <w:rPr>
          <w:rFonts w:cs="Arial"/>
        </w:rPr>
        <w:t>the</w:t>
      </w:r>
      <w:r w:rsidRPr="005409E9">
        <w:rPr>
          <w:rFonts w:cs="Arial"/>
          <w:spacing w:val="-5"/>
        </w:rPr>
        <w:t xml:space="preserve"> </w:t>
      </w:r>
      <w:r w:rsidRPr="005409E9">
        <w:rPr>
          <w:rFonts w:cs="Arial"/>
        </w:rPr>
        <w:t>common</w:t>
      </w:r>
      <w:r w:rsidRPr="005409E9">
        <w:rPr>
          <w:rFonts w:cs="Arial"/>
          <w:spacing w:val="-5"/>
        </w:rPr>
        <w:t xml:space="preserve"> </w:t>
      </w:r>
      <w:r w:rsidRPr="005409E9">
        <w:rPr>
          <w:rFonts w:cs="Arial"/>
        </w:rPr>
        <w:t>CTCSS</w:t>
      </w:r>
      <w:r w:rsidRPr="005409E9">
        <w:rPr>
          <w:rFonts w:cs="Arial"/>
          <w:spacing w:val="-5"/>
        </w:rPr>
        <w:t xml:space="preserve"> </w:t>
      </w:r>
      <w:r w:rsidRPr="005409E9">
        <w:rPr>
          <w:rFonts w:cs="Arial"/>
        </w:rPr>
        <w:t>tone</w:t>
      </w:r>
      <w:r w:rsidRPr="005409E9">
        <w:rPr>
          <w:rFonts w:cs="Arial"/>
          <w:spacing w:val="-5"/>
        </w:rPr>
        <w:t xml:space="preserve"> </w:t>
      </w:r>
      <w:r w:rsidRPr="005409E9">
        <w:rPr>
          <w:rFonts w:cs="Arial"/>
        </w:rPr>
        <w:t>of</w:t>
      </w:r>
      <w:r w:rsidRPr="005409E9">
        <w:rPr>
          <w:rFonts w:cs="Arial"/>
          <w:spacing w:val="-6"/>
        </w:rPr>
        <w:t xml:space="preserve"> </w:t>
      </w:r>
      <w:r w:rsidRPr="005409E9">
        <w:rPr>
          <w:rFonts w:cs="Arial"/>
        </w:rPr>
        <w:t>156.7</w:t>
      </w:r>
      <w:r w:rsidRPr="005409E9">
        <w:rPr>
          <w:rFonts w:cs="Arial"/>
          <w:spacing w:val="-5"/>
        </w:rPr>
        <w:t xml:space="preserve"> </w:t>
      </w:r>
      <w:r w:rsidRPr="005409E9">
        <w:rPr>
          <w:rFonts w:cs="Arial"/>
        </w:rPr>
        <w:t>Hz</w:t>
      </w:r>
      <w:r w:rsidRPr="005409E9">
        <w:rPr>
          <w:rFonts w:cs="Arial"/>
          <w:spacing w:val="-5"/>
        </w:rPr>
        <w:t xml:space="preserve"> </w:t>
      </w:r>
      <w:r w:rsidRPr="005409E9">
        <w:rPr>
          <w:rFonts w:cs="Arial"/>
        </w:rPr>
        <w:t>and</w:t>
      </w:r>
      <w:r w:rsidRPr="005409E9">
        <w:rPr>
          <w:rFonts w:cs="Arial"/>
          <w:spacing w:val="-5"/>
        </w:rPr>
        <w:t xml:space="preserve"> </w:t>
      </w:r>
      <w:r w:rsidRPr="005409E9">
        <w:rPr>
          <w:rFonts w:cs="Arial"/>
        </w:rPr>
        <w:t>present</w:t>
      </w:r>
      <w:r w:rsidRPr="005409E9">
        <w:rPr>
          <w:rFonts w:cs="Arial"/>
          <w:spacing w:val="-5"/>
        </w:rPr>
        <w:t xml:space="preserve"> </w:t>
      </w:r>
      <w:r w:rsidRPr="005409E9">
        <w:rPr>
          <w:rFonts w:cs="Arial"/>
        </w:rPr>
        <w:t>the</w:t>
      </w:r>
      <w:r w:rsidRPr="005409E9">
        <w:rPr>
          <w:rFonts w:cs="Arial"/>
          <w:spacing w:val="-5"/>
        </w:rPr>
        <w:t xml:space="preserve"> </w:t>
      </w:r>
      <w:r w:rsidRPr="005409E9">
        <w:rPr>
          <w:rFonts w:cs="Arial"/>
        </w:rPr>
        <w:t>audio</w:t>
      </w:r>
      <w:r w:rsidRPr="005409E9">
        <w:rPr>
          <w:rFonts w:cs="Arial"/>
          <w:spacing w:val="-5"/>
        </w:rPr>
        <w:t xml:space="preserve"> </w:t>
      </w:r>
      <w:r w:rsidRPr="005409E9">
        <w:rPr>
          <w:rFonts w:cs="Arial"/>
          <w:spacing w:val="-1"/>
        </w:rPr>
        <w:t>accompanying</w:t>
      </w:r>
      <w:r w:rsidRPr="005409E9">
        <w:rPr>
          <w:rFonts w:cs="Arial"/>
          <w:spacing w:val="-5"/>
        </w:rPr>
        <w:t xml:space="preserve"> </w:t>
      </w:r>
      <w:r w:rsidRPr="005409E9">
        <w:rPr>
          <w:rFonts w:cs="Arial"/>
        </w:rPr>
        <w:t>the</w:t>
      </w:r>
      <w:r w:rsidRPr="005409E9">
        <w:rPr>
          <w:rFonts w:cs="Arial"/>
          <w:spacing w:val="-1"/>
        </w:rPr>
        <w:t>156.7</w:t>
      </w:r>
      <w:r w:rsidRPr="005409E9">
        <w:rPr>
          <w:rFonts w:cs="Arial"/>
          <w:spacing w:val="-6"/>
        </w:rPr>
        <w:t xml:space="preserve"> </w:t>
      </w:r>
      <w:r w:rsidRPr="005409E9">
        <w:rPr>
          <w:rFonts w:cs="Arial"/>
        </w:rPr>
        <w:t>Hz-encoded</w:t>
      </w:r>
      <w:r w:rsidRPr="005409E9">
        <w:rPr>
          <w:rFonts w:cs="Arial"/>
          <w:spacing w:val="-6"/>
        </w:rPr>
        <w:t xml:space="preserve"> </w:t>
      </w:r>
      <w:r w:rsidR="000C44C4" w:rsidRPr="005409E9">
        <w:rPr>
          <w:rFonts w:cs="Arial"/>
          <w:spacing w:val="-1"/>
        </w:rPr>
        <w:t>transmissions</w:t>
      </w:r>
      <w:r w:rsidRPr="005409E9">
        <w:rPr>
          <w:rFonts w:cs="Arial"/>
          <w:spacing w:val="-6"/>
        </w:rPr>
        <w:t xml:space="preserve"> </w:t>
      </w:r>
      <w:r w:rsidRPr="005409E9">
        <w:rPr>
          <w:rFonts w:cs="Arial"/>
        </w:rPr>
        <w:t>for</w:t>
      </w:r>
      <w:r w:rsidRPr="005409E9">
        <w:rPr>
          <w:rFonts w:cs="Arial"/>
          <w:spacing w:val="-6"/>
        </w:rPr>
        <w:t xml:space="preserve"> </w:t>
      </w:r>
      <w:r w:rsidRPr="005409E9">
        <w:rPr>
          <w:rFonts w:cs="Arial"/>
          <w:spacing w:val="-1"/>
        </w:rPr>
        <w:t>automatic</w:t>
      </w:r>
      <w:r w:rsidRPr="005409E9">
        <w:rPr>
          <w:rFonts w:cs="Arial"/>
          <w:spacing w:val="-6"/>
        </w:rPr>
        <w:t xml:space="preserve"> </w:t>
      </w:r>
      <w:r w:rsidRPr="005409E9">
        <w:rPr>
          <w:rFonts w:cs="Arial"/>
        </w:rPr>
        <w:t>in-cabinet</w:t>
      </w:r>
      <w:r w:rsidRPr="005409E9">
        <w:rPr>
          <w:rFonts w:cs="Arial"/>
          <w:spacing w:val="-6"/>
        </w:rPr>
        <w:t xml:space="preserve"> </w:t>
      </w:r>
      <w:r w:rsidRPr="005409E9">
        <w:rPr>
          <w:rFonts w:cs="Arial"/>
        </w:rPr>
        <w:t>repeat</w:t>
      </w:r>
      <w:r w:rsidRPr="005409E9">
        <w:rPr>
          <w:rFonts w:cs="Arial"/>
          <w:spacing w:val="-6"/>
        </w:rPr>
        <w:t xml:space="preserve"> </w:t>
      </w:r>
      <w:r w:rsidRPr="005409E9">
        <w:rPr>
          <w:rFonts w:cs="Arial"/>
        </w:rPr>
        <w:t>or</w:t>
      </w:r>
      <w:r w:rsidRPr="005409E9">
        <w:rPr>
          <w:rFonts w:cs="Arial"/>
          <w:spacing w:val="-6"/>
        </w:rPr>
        <w:t xml:space="preserve"> </w:t>
      </w:r>
      <w:r w:rsidRPr="005409E9">
        <w:rPr>
          <w:rFonts w:cs="Arial"/>
        </w:rPr>
        <w:t>to</w:t>
      </w:r>
      <w:r w:rsidRPr="005409E9">
        <w:rPr>
          <w:rFonts w:cs="Arial"/>
          <w:spacing w:val="-6"/>
        </w:rPr>
        <w:t xml:space="preserve"> </w:t>
      </w:r>
      <w:r w:rsidRPr="005409E9">
        <w:rPr>
          <w:rFonts w:cs="Arial"/>
        </w:rPr>
        <w:t>a</w:t>
      </w:r>
      <w:r w:rsidRPr="005409E9">
        <w:rPr>
          <w:rFonts w:cs="Arial"/>
          <w:spacing w:val="-6"/>
        </w:rPr>
        <w:t xml:space="preserve"> </w:t>
      </w:r>
      <w:r w:rsidRPr="005409E9">
        <w:rPr>
          <w:rFonts w:cs="Arial"/>
        </w:rPr>
        <w:t>live</w:t>
      </w:r>
      <w:r w:rsidRPr="005409E9">
        <w:rPr>
          <w:rFonts w:cs="Arial"/>
          <w:spacing w:val="-6"/>
        </w:rPr>
        <w:t xml:space="preserve"> </w:t>
      </w:r>
      <w:r w:rsidRPr="005409E9">
        <w:rPr>
          <w:rFonts w:cs="Arial"/>
        </w:rPr>
        <w:t>operator</w:t>
      </w:r>
      <w:r w:rsidRPr="005409E9">
        <w:rPr>
          <w:rFonts w:cs="Arial"/>
          <w:spacing w:val="-5"/>
        </w:rPr>
        <w:t xml:space="preserve"> </w:t>
      </w:r>
      <w:r w:rsidRPr="005409E9">
        <w:rPr>
          <w:rFonts w:cs="Arial"/>
        </w:rPr>
        <w:t>at</w:t>
      </w:r>
      <w:r w:rsidRPr="005409E9">
        <w:rPr>
          <w:rFonts w:cs="Arial"/>
          <w:spacing w:val="-6"/>
        </w:rPr>
        <w:t xml:space="preserve"> </w:t>
      </w:r>
      <w:r w:rsidRPr="005409E9">
        <w:rPr>
          <w:rFonts w:cs="Arial"/>
        </w:rPr>
        <w:t>the</w:t>
      </w:r>
      <w:r w:rsidRPr="005409E9">
        <w:rPr>
          <w:rFonts w:cs="Arial"/>
          <w:spacing w:val="-6"/>
        </w:rPr>
        <w:t xml:space="preserve"> </w:t>
      </w:r>
      <w:r w:rsidRPr="005409E9">
        <w:rPr>
          <w:rFonts w:cs="Arial"/>
          <w:spacing w:val="-1"/>
        </w:rPr>
        <w:t>appropriate</w:t>
      </w:r>
      <w:r w:rsidRPr="005409E9">
        <w:rPr>
          <w:rFonts w:cs="Arial"/>
          <w:spacing w:val="63"/>
          <w:w w:val="99"/>
        </w:rPr>
        <w:t xml:space="preserve"> </w:t>
      </w:r>
      <w:r w:rsidRPr="005409E9">
        <w:rPr>
          <w:rFonts w:cs="Arial"/>
        </w:rPr>
        <w:t>controlling</w:t>
      </w:r>
      <w:r w:rsidRPr="005409E9">
        <w:rPr>
          <w:rFonts w:cs="Arial"/>
          <w:spacing w:val="-10"/>
        </w:rPr>
        <w:t xml:space="preserve"> </w:t>
      </w:r>
      <w:r w:rsidRPr="005409E9">
        <w:rPr>
          <w:rFonts w:cs="Arial"/>
          <w:spacing w:val="-1"/>
        </w:rPr>
        <w:t>dispatch</w:t>
      </w:r>
      <w:r w:rsidRPr="005409E9">
        <w:rPr>
          <w:rFonts w:cs="Arial"/>
          <w:spacing w:val="-9"/>
        </w:rPr>
        <w:t xml:space="preserve"> </w:t>
      </w:r>
      <w:r w:rsidRPr="005409E9">
        <w:rPr>
          <w:rFonts w:cs="Arial"/>
        </w:rPr>
        <w:t>facility;</w:t>
      </w:r>
      <w:r w:rsidRPr="005409E9">
        <w:rPr>
          <w:rFonts w:cs="Arial"/>
          <w:spacing w:val="-9"/>
        </w:rPr>
        <w:t xml:space="preserve"> </w:t>
      </w:r>
      <w:r w:rsidRPr="005409E9">
        <w:rPr>
          <w:rFonts w:cs="Arial"/>
        </w:rPr>
        <w:t>and</w:t>
      </w:r>
    </w:p>
    <w:p w14:paraId="7CF2E3C7" w14:textId="27B2B8D9" w:rsidR="00DC0365" w:rsidRDefault="00B422B8" w:rsidP="005409E9">
      <w:pPr>
        <w:widowControl/>
        <w:numPr>
          <w:ilvl w:val="1"/>
          <w:numId w:val="9"/>
        </w:numPr>
        <w:tabs>
          <w:tab w:val="left" w:pos="1560"/>
        </w:tabs>
        <w:spacing w:before="7" w:line="231" w:lineRule="auto"/>
        <w:ind w:right="453"/>
        <w:rPr>
          <w:rFonts w:cs="Arial"/>
        </w:rPr>
      </w:pPr>
      <w:r w:rsidRPr="00DC0365">
        <w:rPr>
          <w:rFonts w:cs="Arial"/>
        </w:rPr>
        <w:t>The</w:t>
      </w:r>
      <w:r w:rsidRPr="00DC0365">
        <w:rPr>
          <w:rFonts w:cs="Arial"/>
          <w:spacing w:val="-7"/>
        </w:rPr>
        <w:t xml:space="preserve"> </w:t>
      </w:r>
      <w:r w:rsidRPr="00DC0365">
        <w:rPr>
          <w:rFonts w:cs="Arial"/>
        </w:rPr>
        <w:t>operational</w:t>
      </w:r>
      <w:r w:rsidRPr="00DC0365">
        <w:rPr>
          <w:rFonts w:cs="Arial"/>
          <w:spacing w:val="-7"/>
        </w:rPr>
        <w:t xml:space="preserve"> </w:t>
      </w:r>
      <w:r w:rsidRPr="00DC0365">
        <w:rPr>
          <w:rFonts w:cs="Arial"/>
          <w:spacing w:val="-1"/>
        </w:rPr>
        <w:t>configuration</w:t>
      </w:r>
      <w:r w:rsidRPr="00DC0365">
        <w:rPr>
          <w:rFonts w:cs="Arial"/>
          <w:spacing w:val="-7"/>
        </w:rPr>
        <w:t xml:space="preserve"> </w:t>
      </w:r>
      <w:r w:rsidRPr="00DC0365">
        <w:rPr>
          <w:rFonts w:cs="Arial"/>
        </w:rPr>
        <w:t>of</w:t>
      </w:r>
      <w:r w:rsidRPr="00DC0365">
        <w:rPr>
          <w:rFonts w:cs="Arial"/>
          <w:spacing w:val="-6"/>
        </w:rPr>
        <w:t xml:space="preserve"> </w:t>
      </w:r>
      <w:r w:rsidRPr="00DC0365">
        <w:rPr>
          <w:rFonts w:cs="Arial"/>
          <w:spacing w:val="-1"/>
        </w:rPr>
        <w:t>the</w:t>
      </w:r>
      <w:r w:rsidRPr="00DC0365">
        <w:rPr>
          <w:rFonts w:cs="Arial"/>
          <w:spacing w:val="-7"/>
        </w:rPr>
        <w:t xml:space="preserve"> </w:t>
      </w:r>
      <w:r w:rsidRPr="00DC0365">
        <w:rPr>
          <w:rFonts w:cs="Arial"/>
          <w:spacing w:val="-1"/>
        </w:rPr>
        <w:t>mobile</w:t>
      </w:r>
      <w:r w:rsidRPr="00DC0365">
        <w:rPr>
          <w:rFonts w:cs="Arial"/>
          <w:spacing w:val="-7"/>
        </w:rPr>
        <w:t xml:space="preserve"> </w:t>
      </w:r>
      <w:r w:rsidRPr="00DC0365">
        <w:rPr>
          <w:rFonts w:cs="Arial"/>
        </w:rPr>
        <w:t>relay</w:t>
      </w:r>
      <w:r w:rsidRPr="00DC0365">
        <w:rPr>
          <w:rFonts w:cs="Arial"/>
          <w:spacing w:val="-5"/>
        </w:rPr>
        <w:t xml:space="preserve"> </w:t>
      </w:r>
      <w:r w:rsidRPr="00DC0365">
        <w:rPr>
          <w:rFonts w:cs="Arial"/>
          <w:spacing w:val="-1"/>
        </w:rPr>
        <w:t>station</w:t>
      </w:r>
      <w:r w:rsidRPr="00DC0365">
        <w:rPr>
          <w:rFonts w:cs="Arial"/>
          <w:spacing w:val="-7"/>
        </w:rPr>
        <w:t xml:space="preserve"> </w:t>
      </w:r>
      <w:r w:rsidRPr="00DC0365">
        <w:rPr>
          <w:rFonts w:cs="Arial"/>
        </w:rPr>
        <w:t>is</w:t>
      </w:r>
      <w:r w:rsidRPr="00DC0365">
        <w:rPr>
          <w:rFonts w:cs="Arial"/>
          <w:spacing w:val="-7"/>
        </w:rPr>
        <w:t xml:space="preserve"> </w:t>
      </w:r>
      <w:r w:rsidRPr="00DC0365">
        <w:rPr>
          <w:rFonts w:cs="Arial"/>
          <w:spacing w:val="-1"/>
        </w:rPr>
        <w:t>published</w:t>
      </w:r>
      <w:r w:rsidRPr="00DC0365">
        <w:rPr>
          <w:rFonts w:cs="Arial"/>
          <w:spacing w:val="-7"/>
        </w:rPr>
        <w:t xml:space="preserve"> </w:t>
      </w:r>
      <w:r w:rsidRPr="00DC0365">
        <w:rPr>
          <w:rFonts w:cs="Arial"/>
        </w:rPr>
        <w:t>in</w:t>
      </w:r>
      <w:r w:rsidRPr="00DC0365">
        <w:rPr>
          <w:rFonts w:cs="Arial"/>
          <w:spacing w:val="-6"/>
        </w:rPr>
        <w:t xml:space="preserve"> </w:t>
      </w:r>
      <w:r w:rsidRPr="00DC0365">
        <w:rPr>
          <w:rFonts w:cs="Arial"/>
          <w:spacing w:val="-1"/>
        </w:rPr>
        <w:t>applicable</w:t>
      </w:r>
      <w:r w:rsidRPr="00DC0365">
        <w:rPr>
          <w:rFonts w:cs="Arial"/>
          <w:spacing w:val="-7"/>
        </w:rPr>
        <w:t xml:space="preserve"> </w:t>
      </w:r>
      <w:r w:rsidRPr="00DC0365">
        <w:rPr>
          <w:rFonts w:cs="Arial"/>
          <w:spacing w:val="-1"/>
        </w:rPr>
        <w:t>interoperability</w:t>
      </w:r>
      <w:r w:rsidRPr="00DC0365">
        <w:rPr>
          <w:rFonts w:cs="Arial"/>
          <w:spacing w:val="103"/>
          <w:w w:val="99"/>
        </w:rPr>
        <w:t xml:space="preserve"> </w:t>
      </w:r>
      <w:r w:rsidRPr="00DC0365">
        <w:rPr>
          <w:rFonts w:cs="Arial"/>
        </w:rPr>
        <w:t>resource</w:t>
      </w:r>
      <w:r w:rsidRPr="00DC0365">
        <w:rPr>
          <w:rFonts w:cs="Arial"/>
          <w:spacing w:val="-9"/>
        </w:rPr>
        <w:t xml:space="preserve"> </w:t>
      </w:r>
      <w:r w:rsidRPr="00DC0365">
        <w:rPr>
          <w:rFonts w:cs="Arial"/>
        </w:rPr>
        <w:t>tracking</w:t>
      </w:r>
      <w:r w:rsidRPr="00DC0365">
        <w:rPr>
          <w:rFonts w:cs="Arial"/>
          <w:spacing w:val="-9"/>
        </w:rPr>
        <w:t xml:space="preserve"> </w:t>
      </w:r>
      <w:r w:rsidRPr="00DC0365">
        <w:rPr>
          <w:rFonts w:cs="Arial"/>
          <w:spacing w:val="-1"/>
        </w:rPr>
        <w:t>documents</w:t>
      </w:r>
      <w:r w:rsidRPr="00DC0365">
        <w:rPr>
          <w:rFonts w:cs="Arial"/>
          <w:spacing w:val="-9"/>
        </w:rPr>
        <w:t xml:space="preserve"> </w:t>
      </w:r>
      <w:r w:rsidRPr="00DC0365">
        <w:rPr>
          <w:rFonts w:cs="Arial"/>
        </w:rPr>
        <w:t>(such</w:t>
      </w:r>
      <w:r w:rsidRPr="00DC0365">
        <w:rPr>
          <w:rFonts w:cs="Arial"/>
          <w:spacing w:val="-8"/>
        </w:rPr>
        <w:t xml:space="preserve"> </w:t>
      </w:r>
      <w:r w:rsidRPr="00DC0365">
        <w:rPr>
          <w:rFonts w:cs="Arial"/>
        </w:rPr>
        <w:t>as</w:t>
      </w:r>
      <w:r w:rsidRPr="00DC0365">
        <w:rPr>
          <w:rFonts w:cs="Arial"/>
          <w:spacing w:val="-8"/>
        </w:rPr>
        <w:t xml:space="preserve"> </w:t>
      </w:r>
      <w:r w:rsidRPr="00DC0365">
        <w:rPr>
          <w:rFonts w:cs="Arial"/>
        </w:rPr>
        <w:t>the</w:t>
      </w:r>
      <w:r w:rsidRPr="00DC0365">
        <w:rPr>
          <w:rFonts w:cs="Arial"/>
          <w:spacing w:val="-9"/>
        </w:rPr>
        <w:t xml:space="preserve"> </w:t>
      </w:r>
      <w:r w:rsidRPr="00DC0365">
        <w:rPr>
          <w:rFonts w:cs="Arial"/>
          <w:spacing w:val="-1"/>
        </w:rPr>
        <w:t>appropriate</w:t>
      </w:r>
      <w:r w:rsidRPr="00DC0365">
        <w:rPr>
          <w:rFonts w:cs="Arial"/>
          <w:spacing w:val="-8"/>
        </w:rPr>
        <w:t xml:space="preserve"> </w:t>
      </w:r>
      <w:r w:rsidRPr="00DC0365">
        <w:rPr>
          <w:rFonts w:cs="Arial"/>
        </w:rPr>
        <w:t>Tactical</w:t>
      </w:r>
      <w:r w:rsidRPr="00DC0365">
        <w:rPr>
          <w:rFonts w:cs="Arial"/>
          <w:spacing w:val="-9"/>
        </w:rPr>
        <w:t xml:space="preserve"> </w:t>
      </w:r>
      <w:r w:rsidRPr="00DC0365">
        <w:rPr>
          <w:rFonts w:cs="Arial"/>
        </w:rPr>
        <w:t>Interoperability</w:t>
      </w:r>
      <w:r w:rsidRPr="00DC0365">
        <w:rPr>
          <w:rFonts w:cs="Arial"/>
          <w:spacing w:val="-9"/>
        </w:rPr>
        <w:t xml:space="preserve"> </w:t>
      </w:r>
      <w:r w:rsidRPr="00DC0365">
        <w:rPr>
          <w:rFonts w:cs="Arial"/>
        </w:rPr>
        <w:t>Communications</w:t>
      </w:r>
      <w:r w:rsidRPr="00DC0365">
        <w:rPr>
          <w:rFonts w:cs="Arial"/>
          <w:spacing w:val="-8"/>
        </w:rPr>
        <w:t xml:space="preserve"> </w:t>
      </w:r>
      <w:r w:rsidRPr="00DC0365">
        <w:rPr>
          <w:rFonts w:cs="Arial"/>
        </w:rPr>
        <w:t>Plan,</w:t>
      </w:r>
      <w:r w:rsidRPr="00DC0365">
        <w:rPr>
          <w:rFonts w:cs="Arial"/>
          <w:spacing w:val="33"/>
          <w:w w:val="99"/>
        </w:rPr>
        <w:t xml:space="preserve"> </w:t>
      </w:r>
      <w:r w:rsidRPr="00DC0365">
        <w:rPr>
          <w:rFonts w:cs="Arial"/>
        </w:rPr>
        <w:t>Statewide</w:t>
      </w:r>
      <w:r w:rsidRPr="00DC0365">
        <w:rPr>
          <w:rFonts w:cs="Arial"/>
          <w:spacing w:val="-10"/>
        </w:rPr>
        <w:t xml:space="preserve"> </w:t>
      </w:r>
      <w:r w:rsidRPr="00DC0365">
        <w:rPr>
          <w:rFonts w:cs="Arial"/>
        </w:rPr>
        <w:t>Communications</w:t>
      </w:r>
      <w:r w:rsidRPr="00DC0365">
        <w:rPr>
          <w:rFonts w:cs="Arial"/>
          <w:spacing w:val="-9"/>
        </w:rPr>
        <w:t xml:space="preserve"> </w:t>
      </w:r>
      <w:r w:rsidRPr="00DC0365">
        <w:rPr>
          <w:rFonts w:cs="Arial"/>
        </w:rPr>
        <w:t>Interoperability</w:t>
      </w:r>
      <w:r w:rsidRPr="00DC0365">
        <w:rPr>
          <w:rFonts w:cs="Arial"/>
          <w:spacing w:val="-8"/>
        </w:rPr>
        <w:t xml:space="preserve"> </w:t>
      </w:r>
      <w:r w:rsidRPr="00DC0365">
        <w:rPr>
          <w:rFonts w:cs="Arial"/>
        </w:rPr>
        <w:t>Plan,</w:t>
      </w:r>
      <w:r w:rsidRPr="00DC0365">
        <w:rPr>
          <w:rFonts w:cs="Arial"/>
          <w:spacing w:val="-10"/>
        </w:rPr>
        <w:t xml:space="preserve"> </w:t>
      </w:r>
      <w:r w:rsidRPr="00DC0365">
        <w:rPr>
          <w:rFonts w:cs="Arial"/>
        </w:rPr>
        <w:t>and/or</w:t>
      </w:r>
      <w:r w:rsidRPr="00DC0365">
        <w:rPr>
          <w:rFonts w:cs="Arial"/>
          <w:spacing w:val="-10"/>
        </w:rPr>
        <w:t xml:space="preserve"> </w:t>
      </w:r>
      <w:r w:rsidRPr="00DC0365">
        <w:rPr>
          <w:rFonts w:cs="Arial"/>
        </w:rPr>
        <w:t>FCC-approved</w:t>
      </w:r>
      <w:r w:rsidRPr="00DC0365">
        <w:rPr>
          <w:rFonts w:cs="Arial"/>
          <w:spacing w:val="-9"/>
        </w:rPr>
        <w:t xml:space="preserve"> </w:t>
      </w:r>
      <w:r w:rsidRPr="00DC0365">
        <w:rPr>
          <w:rFonts w:cs="Arial"/>
          <w:spacing w:val="-1"/>
        </w:rPr>
        <w:t>Regional</w:t>
      </w:r>
      <w:r w:rsidRPr="00DC0365">
        <w:rPr>
          <w:rFonts w:cs="Arial"/>
          <w:spacing w:val="-9"/>
        </w:rPr>
        <w:t xml:space="preserve"> </w:t>
      </w:r>
      <w:r w:rsidRPr="00DC0365">
        <w:rPr>
          <w:rFonts w:cs="Arial"/>
        </w:rPr>
        <w:t>Plan)</w:t>
      </w:r>
      <w:r w:rsidRPr="00DC0365">
        <w:rPr>
          <w:rFonts w:cs="Arial"/>
          <w:spacing w:val="-10"/>
        </w:rPr>
        <w:t xml:space="preserve"> </w:t>
      </w:r>
      <w:r w:rsidRPr="00DC0365">
        <w:rPr>
          <w:rFonts w:cs="Arial"/>
        </w:rPr>
        <w:t>and</w:t>
      </w:r>
      <w:r w:rsidRPr="00DC0365">
        <w:rPr>
          <w:rFonts w:cs="Arial"/>
          <w:spacing w:val="-9"/>
        </w:rPr>
        <w:t xml:space="preserve"> </w:t>
      </w:r>
      <w:r w:rsidRPr="00DC0365">
        <w:rPr>
          <w:rFonts w:cs="Arial"/>
          <w:spacing w:val="-1"/>
        </w:rPr>
        <w:t>databases</w:t>
      </w:r>
      <w:r w:rsidRPr="00DC0365">
        <w:rPr>
          <w:rFonts w:cs="Arial"/>
          <w:spacing w:val="29"/>
          <w:w w:val="99"/>
        </w:rPr>
        <w:t xml:space="preserve"> </w:t>
      </w:r>
      <w:r w:rsidRPr="00DC0365">
        <w:rPr>
          <w:rFonts w:cs="Arial"/>
        </w:rPr>
        <w:t>(CAPRAD,</w:t>
      </w:r>
      <w:r w:rsidRPr="00DC0365">
        <w:rPr>
          <w:rFonts w:cs="Arial"/>
          <w:spacing w:val="-9"/>
        </w:rPr>
        <w:t xml:space="preserve"> </w:t>
      </w:r>
      <w:r w:rsidRPr="00DC0365">
        <w:rPr>
          <w:rFonts w:cs="Arial"/>
        </w:rPr>
        <w:t>CASM,</w:t>
      </w:r>
      <w:r w:rsidRPr="00DC0365">
        <w:rPr>
          <w:rFonts w:cs="Arial"/>
          <w:spacing w:val="-9"/>
        </w:rPr>
        <w:t xml:space="preserve"> </w:t>
      </w:r>
      <w:r w:rsidRPr="00DC0365">
        <w:rPr>
          <w:rFonts w:cs="Arial"/>
        </w:rPr>
        <w:t>and</w:t>
      </w:r>
      <w:r w:rsidRPr="00DC0365">
        <w:rPr>
          <w:rFonts w:cs="Arial"/>
          <w:spacing w:val="-9"/>
        </w:rPr>
        <w:t xml:space="preserve"> </w:t>
      </w:r>
      <w:r w:rsidRPr="00DC0365">
        <w:rPr>
          <w:rFonts w:cs="Arial"/>
        </w:rPr>
        <w:t>NIIX</w:t>
      </w:r>
      <w:r w:rsidR="00A718FA">
        <w:rPr>
          <w:rStyle w:val="FootnoteReference"/>
          <w:rFonts w:cs="Arial"/>
        </w:rPr>
        <w:footnoteReference w:id="7"/>
      </w:r>
      <w:r w:rsidR="00A718FA">
        <w:rPr>
          <w:rFonts w:cs="Arial"/>
        </w:rPr>
        <w:t>)</w:t>
      </w:r>
      <w:r w:rsidRPr="00DC0365">
        <w:rPr>
          <w:rFonts w:cs="Arial"/>
        </w:rPr>
        <w:t>.</w:t>
      </w:r>
    </w:p>
    <w:p w14:paraId="506B802A" w14:textId="348BFA7A" w:rsidR="00DC0365" w:rsidRDefault="006A39E1" w:rsidP="005409E9">
      <w:pPr>
        <w:pStyle w:val="Heading2"/>
        <w:rPr>
          <w:rFonts w:eastAsia="Arial"/>
          <w:bCs/>
        </w:rPr>
      </w:pPr>
      <w:bookmarkStart w:id="17" w:name="_Toc298673909"/>
      <w:r>
        <w:rPr>
          <w:rFonts w:eastAsia="Arial"/>
          <w:bCs/>
        </w:rPr>
        <w:lastRenderedPageBreak/>
        <w:t>Digital Operations</w:t>
      </w:r>
      <w:bookmarkEnd w:id="17"/>
    </w:p>
    <w:p w14:paraId="4F088F8C" w14:textId="44D23C99" w:rsidR="008050DD" w:rsidRPr="00DC0365" w:rsidRDefault="00B422B8" w:rsidP="005409E9">
      <w:r w:rsidRPr="00DC0365">
        <w:rPr>
          <w:b/>
        </w:rPr>
        <w:t>Network</w:t>
      </w:r>
      <w:r w:rsidRPr="00DC0365">
        <w:rPr>
          <w:b/>
          <w:spacing w:val="-7"/>
        </w:rPr>
        <w:t xml:space="preserve"> </w:t>
      </w:r>
      <w:r w:rsidRPr="00DC0365">
        <w:rPr>
          <w:b/>
        </w:rPr>
        <w:t>Access</w:t>
      </w:r>
      <w:r w:rsidRPr="00DC0365">
        <w:rPr>
          <w:b/>
          <w:spacing w:val="-7"/>
        </w:rPr>
        <w:t xml:space="preserve"> </w:t>
      </w:r>
      <w:r w:rsidRPr="00DC0365">
        <w:rPr>
          <w:b/>
        </w:rPr>
        <w:t>Code</w:t>
      </w:r>
      <w:r w:rsidRPr="00DC0365">
        <w:rPr>
          <w:b/>
          <w:spacing w:val="-6"/>
        </w:rPr>
        <w:t xml:space="preserve"> </w:t>
      </w:r>
      <w:r w:rsidRPr="00DC0365">
        <w:rPr>
          <w:b/>
        </w:rPr>
        <w:t>(NAC)</w:t>
      </w:r>
      <w:r w:rsidRPr="00DC0365">
        <w:rPr>
          <w:b/>
          <w:spacing w:val="-7"/>
        </w:rPr>
        <w:t xml:space="preserve"> </w:t>
      </w:r>
      <w:r w:rsidRPr="00DC0365">
        <w:rPr>
          <w:b/>
        </w:rPr>
        <w:t>$293</w:t>
      </w:r>
      <w:r w:rsidRPr="00DC0365">
        <w:rPr>
          <w:b/>
          <w:spacing w:val="-6"/>
        </w:rPr>
        <w:t xml:space="preserve"> </w:t>
      </w:r>
      <w:r w:rsidRPr="00DC0365">
        <w:t>shall</w:t>
      </w:r>
      <w:r w:rsidRPr="00DC0365">
        <w:rPr>
          <w:spacing w:val="-7"/>
        </w:rPr>
        <w:t xml:space="preserve"> </w:t>
      </w:r>
      <w:r w:rsidRPr="00DC0365">
        <w:t>be</w:t>
      </w:r>
      <w:r w:rsidRPr="00DC0365">
        <w:rPr>
          <w:spacing w:val="-6"/>
        </w:rPr>
        <w:t xml:space="preserve"> </w:t>
      </w:r>
      <w:r w:rsidRPr="00DC0365">
        <w:t>used</w:t>
      </w:r>
      <w:r w:rsidRPr="00DC0365">
        <w:rPr>
          <w:spacing w:val="-7"/>
        </w:rPr>
        <w:t xml:space="preserve"> </w:t>
      </w:r>
      <w:r w:rsidRPr="00DC0365">
        <w:t>for</w:t>
      </w:r>
      <w:r w:rsidRPr="00DC0365">
        <w:rPr>
          <w:spacing w:val="-6"/>
        </w:rPr>
        <w:t xml:space="preserve"> </w:t>
      </w:r>
      <w:r w:rsidRPr="00DC0365">
        <w:t>all</w:t>
      </w:r>
      <w:r w:rsidRPr="00DC0365">
        <w:rPr>
          <w:spacing w:val="-7"/>
        </w:rPr>
        <w:t xml:space="preserve"> </w:t>
      </w:r>
      <w:r w:rsidRPr="00DC0365">
        <w:t>digital</w:t>
      </w:r>
      <w:r w:rsidRPr="00DC0365">
        <w:rPr>
          <w:spacing w:val="-7"/>
        </w:rPr>
        <w:t xml:space="preserve"> </w:t>
      </w:r>
      <w:r w:rsidRPr="00DC0365">
        <w:t>operations</w:t>
      </w:r>
      <w:r w:rsidRPr="00DC0365">
        <w:rPr>
          <w:spacing w:val="-7"/>
        </w:rPr>
        <w:t xml:space="preserve"> </w:t>
      </w:r>
      <w:r w:rsidRPr="00DC0365">
        <w:t>on</w:t>
      </w:r>
      <w:r w:rsidRPr="00DC0365">
        <w:rPr>
          <w:spacing w:val="-7"/>
        </w:rPr>
        <w:t xml:space="preserve"> </w:t>
      </w:r>
      <w:r w:rsidRPr="00DC0365">
        <w:t>FCC-designated</w:t>
      </w:r>
      <w:r w:rsidRPr="00DC0365">
        <w:rPr>
          <w:spacing w:val="-7"/>
        </w:rPr>
        <w:t xml:space="preserve"> </w:t>
      </w:r>
      <w:r w:rsidRPr="00DC0365">
        <w:rPr>
          <w:spacing w:val="-1"/>
        </w:rPr>
        <w:t>Interoperability</w:t>
      </w:r>
      <w:r w:rsidRPr="00DC0365">
        <w:rPr>
          <w:spacing w:val="-6"/>
        </w:rPr>
        <w:t xml:space="preserve"> </w:t>
      </w:r>
      <w:r w:rsidRPr="00DC0365">
        <w:rPr>
          <w:spacing w:val="-1"/>
        </w:rPr>
        <w:t>Channels</w:t>
      </w:r>
      <w:r w:rsidRPr="00DC0365">
        <w:rPr>
          <w:spacing w:val="44"/>
          <w:w w:val="99"/>
        </w:rPr>
        <w:t xml:space="preserve"> </w:t>
      </w:r>
      <w:r w:rsidRPr="00DC0365">
        <w:t>where</w:t>
      </w:r>
      <w:r w:rsidRPr="00DC0365">
        <w:rPr>
          <w:spacing w:val="-7"/>
        </w:rPr>
        <w:t xml:space="preserve"> </w:t>
      </w:r>
      <w:r w:rsidRPr="00DC0365">
        <w:t>digital</w:t>
      </w:r>
      <w:r w:rsidRPr="00DC0365">
        <w:rPr>
          <w:spacing w:val="-6"/>
        </w:rPr>
        <w:t xml:space="preserve"> </w:t>
      </w:r>
      <w:r w:rsidRPr="00DC0365">
        <w:rPr>
          <w:spacing w:val="-1"/>
        </w:rPr>
        <w:t>modulation</w:t>
      </w:r>
      <w:r w:rsidRPr="00DC0365">
        <w:rPr>
          <w:spacing w:val="-6"/>
        </w:rPr>
        <w:t xml:space="preserve"> </w:t>
      </w:r>
      <w:r w:rsidRPr="00DC0365">
        <w:t>is</w:t>
      </w:r>
      <w:r w:rsidRPr="00DC0365">
        <w:rPr>
          <w:spacing w:val="-6"/>
        </w:rPr>
        <w:t xml:space="preserve"> </w:t>
      </w:r>
      <w:r w:rsidRPr="00DC0365">
        <w:rPr>
          <w:spacing w:val="-1"/>
        </w:rPr>
        <w:t>permitted</w:t>
      </w:r>
      <w:r w:rsidRPr="00DC0365">
        <w:rPr>
          <w:spacing w:val="-7"/>
        </w:rPr>
        <w:t xml:space="preserve"> </w:t>
      </w:r>
      <w:r w:rsidRPr="00DC0365">
        <w:t>or</w:t>
      </w:r>
      <w:r w:rsidRPr="00DC0365">
        <w:rPr>
          <w:spacing w:val="-6"/>
        </w:rPr>
        <w:t xml:space="preserve"> </w:t>
      </w:r>
      <w:r w:rsidRPr="00DC0365">
        <w:t>required,</w:t>
      </w:r>
      <w:r w:rsidRPr="00DC0365">
        <w:rPr>
          <w:spacing w:val="-6"/>
        </w:rPr>
        <w:t xml:space="preserve"> </w:t>
      </w:r>
      <w:r w:rsidRPr="00DC0365">
        <w:t>as</w:t>
      </w:r>
      <w:r w:rsidRPr="00DC0365">
        <w:rPr>
          <w:spacing w:val="-6"/>
        </w:rPr>
        <w:t xml:space="preserve"> </w:t>
      </w:r>
      <w:r w:rsidRPr="00DC0365">
        <w:t>follows:</w:t>
      </w:r>
    </w:p>
    <w:p w14:paraId="1677BFAF" w14:textId="77777777" w:rsidR="008050DD" w:rsidRPr="00DC0365" w:rsidRDefault="00B422B8" w:rsidP="005409E9">
      <w:pPr>
        <w:widowControl/>
        <w:numPr>
          <w:ilvl w:val="0"/>
          <w:numId w:val="10"/>
        </w:numPr>
        <w:tabs>
          <w:tab w:val="left" w:pos="840"/>
        </w:tabs>
        <w:spacing w:line="252" w:lineRule="exact"/>
        <w:rPr>
          <w:rFonts w:cs="Arial"/>
        </w:rPr>
      </w:pPr>
      <w:r w:rsidRPr="00DC0365">
        <w:rPr>
          <w:rFonts w:cs="Arial"/>
        </w:rPr>
        <w:t>Subject</w:t>
      </w:r>
      <w:r w:rsidRPr="00DC0365">
        <w:rPr>
          <w:rFonts w:cs="Arial"/>
          <w:spacing w:val="-9"/>
        </w:rPr>
        <w:t xml:space="preserve"> </w:t>
      </w:r>
      <w:r w:rsidRPr="00DC0365">
        <w:rPr>
          <w:rFonts w:cs="Arial"/>
        </w:rPr>
        <w:t>to</w:t>
      </w:r>
      <w:r w:rsidRPr="00DC0365">
        <w:rPr>
          <w:rFonts w:cs="Arial"/>
          <w:spacing w:val="-8"/>
        </w:rPr>
        <w:t xml:space="preserve"> </w:t>
      </w:r>
      <w:r w:rsidRPr="00DC0365">
        <w:rPr>
          <w:rFonts w:cs="Arial"/>
        </w:rPr>
        <w:t>the</w:t>
      </w:r>
      <w:r w:rsidRPr="00DC0365">
        <w:rPr>
          <w:rFonts w:cs="Arial"/>
          <w:spacing w:val="-10"/>
        </w:rPr>
        <w:t xml:space="preserve"> </w:t>
      </w:r>
      <w:r w:rsidRPr="00DC0365">
        <w:rPr>
          <w:rFonts w:cs="Arial"/>
        </w:rPr>
        <w:t>approval</w:t>
      </w:r>
      <w:r w:rsidRPr="00DC0365">
        <w:rPr>
          <w:rFonts w:cs="Arial"/>
          <w:spacing w:val="-8"/>
        </w:rPr>
        <w:t xml:space="preserve"> </w:t>
      </w:r>
      <w:r w:rsidRPr="00DC0365">
        <w:rPr>
          <w:rFonts w:cs="Arial"/>
        </w:rPr>
        <w:t>of</w:t>
      </w:r>
      <w:r w:rsidRPr="00DC0365">
        <w:rPr>
          <w:rFonts w:cs="Arial"/>
          <w:spacing w:val="-9"/>
        </w:rPr>
        <w:t xml:space="preserve"> </w:t>
      </w:r>
      <w:r w:rsidRPr="00DC0365">
        <w:rPr>
          <w:rFonts w:cs="Arial"/>
          <w:spacing w:val="-1"/>
        </w:rPr>
        <w:t>applicable</w:t>
      </w:r>
      <w:r w:rsidRPr="00DC0365">
        <w:rPr>
          <w:rFonts w:cs="Arial"/>
          <w:spacing w:val="-8"/>
        </w:rPr>
        <w:t xml:space="preserve"> </w:t>
      </w:r>
      <w:r w:rsidRPr="00DC0365">
        <w:rPr>
          <w:rFonts w:cs="Arial"/>
        </w:rPr>
        <w:t>Statewide</w:t>
      </w:r>
      <w:r w:rsidRPr="00DC0365">
        <w:rPr>
          <w:rFonts w:cs="Arial"/>
          <w:spacing w:val="-8"/>
        </w:rPr>
        <w:t xml:space="preserve"> </w:t>
      </w:r>
      <w:r w:rsidRPr="00DC0365">
        <w:rPr>
          <w:rFonts w:cs="Arial"/>
        </w:rPr>
        <w:t>Communications</w:t>
      </w:r>
      <w:r w:rsidRPr="00DC0365">
        <w:rPr>
          <w:rFonts w:cs="Arial"/>
          <w:spacing w:val="-8"/>
        </w:rPr>
        <w:t xml:space="preserve"> </w:t>
      </w:r>
      <w:r w:rsidRPr="00DC0365">
        <w:rPr>
          <w:rFonts w:cs="Arial"/>
          <w:spacing w:val="-1"/>
        </w:rPr>
        <w:t>Interoperability</w:t>
      </w:r>
      <w:r w:rsidRPr="00DC0365">
        <w:rPr>
          <w:rFonts w:cs="Arial"/>
          <w:spacing w:val="-10"/>
        </w:rPr>
        <w:t xml:space="preserve"> </w:t>
      </w:r>
      <w:r w:rsidRPr="00DC0365">
        <w:rPr>
          <w:rFonts w:cs="Arial"/>
        </w:rPr>
        <w:t>Plans</w:t>
      </w:r>
      <w:r w:rsidRPr="00DC0365">
        <w:rPr>
          <w:rFonts w:cs="Arial"/>
          <w:spacing w:val="-8"/>
        </w:rPr>
        <w:t xml:space="preserve"> </w:t>
      </w:r>
      <w:r w:rsidRPr="00DC0365">
        <w:rPr>
          <w:rFonts w:cs="Arial"/>
        </w:rPr>
        <w:t>and/or</w:t>
      </w:r>
      <w:r w:rsidRPr="00DC0365">
        <w:rPr>
          <w:rFonts w:cs="Arial"/>
          <w:spacing w:val="-9"/>
        </w:rPr>
        <w:t xml:space="preserve"> </w:t>
      </w:r>
      <w:r w:rsidRPr="00DC0365">
        <w:rPr>
          <w:rFonts w:cs="Arial"/>
        </w:rPr>
        <w:t>FCC-approved</w:t>
      </w:r>
      <w:r w:rsidRPr="00DC0365">
        <w:rPr>
          <w:rFonts w:cs="Arial"/>
          <w:spacing w:val="47"/>
          <w:w w:val="99"/>
        </w:rPr>
        <w:t xml:space="preserve"> </w:t>
      </w:r>
      <w:r w:rsidRPr="00DC0365">
        <w:rPr>
          <w:rFonts w:cs="Arial"/>
        </w:rPr>
        <w:t>Regional</w:t>
      </w:r>
      <w:r w:rsidRPr="00DC0365">
        <w:rPr>
          <w:rFonts w:cs="Arial"/>
          <w:spacing w:val="-6"/>
        </w:rPr>
        <w:t xml:space="preserve"> </w:t>
      </w:r>
      <w:r w:rsidRPr="00DC0365">
        <w:rPr>
          <w:rFonts w:cs="Arial"/>
        </w:rPr>
        <w:t>Plans,</w:t>
      </w:r>
      <w:r w:rsidRPr="00DC0365">
        <w:rPr>
          <w:rFonts w:cs="Arial"/>
          <w:spacing w:val="-6"/>
        </w:rPr>
        <w:t xml:space="preserve"> </w:t>
      </w:r>
      <w:r w:rsidRPr="00DC0365">
        <w:rPr>
          <w:rFonts w:cs="Arial"/>
          <w:spacing w:val="-1"/>
        </w:rPr>
        <w:t>mobile</w:t>
      </w:r>
      <w:r w:rsidRPr="00DC0365">
        <w:rPr>
          <w:rFonts w:cs="Arial"/>
          <w:spacing w:val="-6"/>
        </w:rPr>
        <w:t xml:space="preserve"> </w:t>
      </w:r>
      <w:r w:rsidRPr="00DC0365">
        <w:rPr>
          <w:rFonts w:cs="Arial"/>
        </w:rPr>
        <w:t>relay</w:t>
      </w:r>
      <w:r w:rsidRPr="00DC0365">
        <w:rPr>
          <w:rFonts w:cs="Arial"/>
          <w:spacing w:val="-4"/>
        </w:rPr>
        <w:t xml:space="preserve"> </w:t>
      </w:r>
      <w:r w:rsidRPr="00DC0365">
        <w:rPr>
          <w:rFonts w:cs="Arial"/>
        </w:rPr>
        <w:t>(repeater)</w:t>
      </w:r>
      <w:r w:rsidRPr="00DC0365">
        <w:rPr>
          <w:rFonts w:cs="Arial"/>
          <w:spacing w:val="-6"/>
        </w:rPr>
        <w:t xml:space="preserve"> </w:t>
      </w:r>
      <w:r w:rsidRPr="00DC0365">
        <w:rPr>
          <w:rFonts w:cs="Arial"/>
        </w:rPr>
        <w:t>stations</w:t>
      </w:r>
      <w:r w:rsidRPr="00DC0365">
        <w:rPr>
          <w:rFonts w:cs="Arial"/>
          <w:spacing w:val="-6"/>
        </w:rPr>
        <w:t xml:space="preserve"> </w:t>
      </w:r>
      <w:r w:rsidRPr="00DC0365">
        <w:rPr>
          <w:rFonts w:cs="Arial"/>
        </w:rPr>
        <w:t>that</w:t>
      </w:r>
      <w:r w:rsidRPr="00DC0365">
        <w:rPr>
          <w:rFonts w:cs="Arial"/>
          <w:spacing w:val="-6"/>
        </w:rPr>
        <w:t xml:space="preserve"> </w:t>
      </w:r>
      <w:r w:rsidRPr="00DC0365">
        <w:rPr>
          <w:rFonts w:cs="Arial"/>
        </w:rPr>
        <w:t>are</w:t>
      </w:r>
      <w:r w:rsidRPr="00DC0365">
        <w:rPr>
          <w:rFonts w:cs="Arial"/>
          <w:spacing w:val="-6"/>
        </w:rPr>
        <w:t xml:space="preserve"> </w:t>
      </w:r>
      <w:r w:rsidRPr="00DC0365">
        <w:rPr>
          <w:rFonts w:cs="Arial"/>
        </w:rPr>
        <w:t>part</w:t>
      </w:r>
      <w:r w:rsidRPr="00DC0365">
        <w:rPr>
          <w:rFonts w:cs="Arial"/>
          <w:spacing w:val="-6"/>
        </w:rPr>
        <w:t xml:space="preserve"> </w:t>
      </w:r>
      <w:r w:rsidRPr="00DC0365">
        <w:rPr>
          <w:rFonts w:cs="Arial"/>
        </w:rPr>
        <w:t>of</w:t>
      </w:r>
      <w:r w:rsidRPr="00DC0365">
        <w:rPr>
          <w:rFonts w:cs="Arial"/>
          <w:spacing w:val="-6"/>
        </w:rPr>
        <w:t xml:space="preserve"> </w:t>
      </w:r>
      <w:r w:rsidRPr="00DC0365">
        <w:rPr>
          <w:rFonts w:cs="Arial"/>
        </w:rPr>
        <w:t>a</w:t>
      </w:r>
      <w:r w:rsidRPr="00DC0365">
        <w:rPr>
          <w:rFonts w:cs="Arial"/>
          <w:spacing w:val="-6"/>
        </w:rPr>
        <w:t xml:space="preserve"> </w:t>
      </w:r>
      <w:r w:rsidRPr="00DC0365">
        <w:rPr>
          <w:rFonts w:cs="Arial"/>
        </w:rPr>
        <w:t>local,</w:t>
      </w:r>
      <w:r w:rsidRPr="00DC0365">
        <w:rPr>
          <w:rFonts w:cs="Arial"/>
          <w:spacing w:val="-6"/>
        </w:rPr>
        <w:t xml:space="preserve"> </w:t>
      </w:r>
      <w:r w:rsidRPr="00DC0365">
        <w:rPr>
          <w:rFonts w:cs="Arial"/>
        </w:rPr>
        <w:t>regional,</w:t>
      </w:r>
      <w:r w:rsidRPr="00DC0365">
        <w:rPr>
          <w:rFonts w:cs="Arial"/>
          <w:spacing w:val="-5"/>
        </w:rPr>
        <w:t xml:space="preserve"> </w:t>
      </w:r>
      <w:r w:rsidRPr="00DC0365">
        <w:rPr>
          <w:rFonts w:cs="Arial"/>
        </w:rPr>
        <w:t>or</w:t>
      </w:r>
      <w:r w:rsidRPr="00DC0365">
        <w:rPr>
          <w:rFonts w:cs="Arial"/>
          <w:spacing w:val="-6"/>
        </w:rPr>
        <w:t xml:space="preserve"> </w:t>
      </w:r>
      <w:r w:rsidRPr="00DC0365">
        <w:rPr>
          <w:rFonts w:cs="Arial"/>
        </w:rPr>
        <w:t>statewide</w:t>
      </w:r>
      <w:r w:rsidRPr="00DC0365">
        <w:rPr>
          <w:rFonts w:cs="Arial"/>
          <w:spacing w:val="-6"/>
        </w:rPr>
        <w:t xml:space="preserve"> </w:t>
      </w:r>
      <w:r w:rsidRPr="00DC0365">
        <w:rPr>
          <w:rFonts w:cs="Arial"/>
        </w:rPr>
        <w:t>interoperability</w:t>
      </w:r>
      <w:r w:rsidRPr="00DC0365">
        <w:rPr>
          <w:rFonts w:cs="Arial"/>
          <w:spacing w:val="25"/>
          <w:w w:val="99"/>
        </w:rPr>
        <w:t xml:space="preserve"> </w:t>
      </w:r>
      <w:r w:rsidRPr="00DC0365">
        <w:rPr>
          <w:rFonts w:cs="Arial"/>
        </w:rPr>
        <w:t>network</w:t>
      </w:r>
      <w:r w:rsidRPr="00DC0365">
        <w:rPr>
          <w:rFonts w:cs="Arial"/>
          <w:spacing w:val="-6"/>
        </w:rPr>
        <w:t xml:space="preserve"> </w:t>
      </w:r>
      <w:r w:rsidRPr="00DC0365">
        <w:rPr>
          <w:rFonts w:cs="Arial"/>
        </w:rPr>
        <w:t>may</w:t>
      </w:r>
      <w:r w:rsidRPr="00DC0365">
        <w:rPr>
          <w:rFonts w:cs="Arial"/>
          <w:spacing w:val="-5"/>
        </w:rPr>
        <w:t xml:space="preserve"> </w:t>
      </w:r>
      <w:r w:rsidRPr="00DC0365">
        <w:rPr>
          <w:rFonts w:cs="Arial"/>
        </w:rPr>
        <w:t>be</w:t>
      </w:r>
      <w:r w:rsidRPr="00DC0365">
        <w:rPr>
          <w:rFonts w:cs="Arial"/>
          <w:spacing w:val="-6"/>
        </w:rPr>
        <w:t xml:space="preserve"> </w:t>
      </w:r>
      <w:r w:rsidRPr="00DC0365">
        <w:rPr>
          <w:rFonts w:cs="Arial"/>
        </w:rPr>
        <w:t>equipped</w:t>
      </w:r>
      <w:r w:rsidRPr="00DC0365">
        <w:rPr>
          <w:rFonts w:cs="Arial"/>
          <w:spacing w:val="-6"/>
        </w:rPr>
        <w:t xml:space="preserve"> </w:t>
      </w:r>
      <w:r w:rsidRPr="00DC0365">
        <w:rPr>
          <w:rFonts w:cs="Arial"/>
        </w:rPr>
        <w:t>with</w:t>
      </w:r>
      <w:r w:rsidRPr="00DC0365">
        <w:rPr>
          <w:rFonts w:cs="Arial"/>
          <w:spacing w:val="-6"/>
        </w:rPr>
        <w:t xml:space="preserve"> </w:t>
      </w:r>
      <w:r w:rsidRPr="00DC0365">
        <w:rPr>
          <w:rFonts w:cs="Arial"/>
        </w:rPr>
        <w:t>a</w:t>
      </w:r>
      <w:r w:rsidRPr="00DC0365">
        <w:rPr>
          <w:rFonts w:cs="Arial"/>
          <w:spacing w:val="-5"/>
        </w:rPr>
        <w:t xml:space="preserve"> </w:t>
      </w:r>
      <w:r w:rsidRPr="00DC0365">
        <w:rPr>
          <w:rFonts w:cs="Arial"/>
        </w:rPr>
        <w:t>second</w:t>
      </w:r>
      <w:r w:rsidRPr="00DC0365">
        <w:rPr>
          <w:rFonts w:cs="Arial"/>
          <w:spacing w:val="-6"/>
        </w:rPr>
        <w:t xml:space="preserve"> </w:t>
      </w:r>
      <w:r w:rsidRPr="00DC0365">
        <w:rPr>
          <w:rFonts w:cs="Arial"/>
        </w:rPr>
        <w:t>receive</w:t>
      </w:r>
      <w:r w:rsidRPr="00DC0365">
        <w:rPr>
          <w:rFonts w:cs="Arial"/>
          <w:spacing w:val="-6"/>
        </w:rPr>
        <w:t xml:space="preserve"> </w:t>
      </w:r>
      <w:r w:rsidRPr="00DC0365">
        <w:rPr>
          <w:rFonts w:cs="Arial"/>
        </w:rPr>
        <w:t>NAC</w:t>
      </w:r>
      <w:r w:rsidRPr="00DC0365">
        <w:rPr>
          <w:rFonts w:cs="Arial"/>
          <w:spacing w:val="-5"/>
        </w:rPr>
        <w:t xml:space="preserve"> </w:t>
      </w:r>
      <w:r w:rsidRPr="00DC0365">
        <w:rPr>
          <w:rFonts w:cs="Arial"/>
        </w:rPr>
        <w:t>to</w:t>
      </w:r>
      <w:r w:rsidRPr="00DC0365">
        <w:rPr>
          <w:rFonts w:cs="Arial"/>
          <w:spacing w:val="-6"/>
        </w:rPr>
        <w:t xml:space="preserve"> </w:t>
      </w:r>
      <w:r w:rsidRPr="00DC0365">
        <w:rPr>
          <w:rFonts w:cs="Arial"/>
        </w:rPr>
        <w:t>provide</w:t>
      </w:r>
      <w:r w:rsidRPr="00DC0365">
        <w:rPr>
          <w:rFonts w:cs="Arial"/>
          <w:spacing w:val="-5"/>
        </w:rPr>
        <w:t xml:space="preserve"> </w:t>
      </w:r>
      <w:r w:rsidRPr="00DC0365">
        <w:rPr>
          <w:rFonts w:cs="Arial"/>
        </w:rPr>
        <w:t>local</w:t>
      </w:r>
      <w:r w:rsidRPr="00DC0365">
        <w:rPr>
          <w:rFonts w:cs="Arial"/>
          <w:spacing w:val="-6"/>
        </w:rPr>
        <w:t xml:space="preserve"> </w:t>
      </w:r>
      <w:r w:rsidRPr="00DC0365">
        <w:rPr>
          <w:rFonts w:cs="Arial"/>
        </w:rPr>
        <w:t>(“in</w:t>
      </w:r>
      <w:r w:rsidRPr="00DC0365">
        <w:rPr>
          <w:rFonts w:cs="Arial"/>
          <w:spacing w:val="-7"/>
        </w:rPr>
        <w:t xml:space="preserve"> </w:t>
      </w:r>
      <w:r w:rsidRPr="00DC0365">
        <w:rPr>
          <w:rFonts w:cs="Arial"/>
        </w:rPr>
        <w:t>cabinet”)</w:t>
      </w:r>
      <w:r w:rsidRPr="00DC0365">
        <w:rPr>
          <w:rFonts w:cs="Arial"/>
          <w:spacing w:val="-4"/>
        </w:rPr>
        <w:t xml:space="preserve"> </w:t>
      </w:r>
      <w:r w:rsidRPr="00DC0365">
        <w:rPr>
          <w:rFonts w:cs="Arial"/>
          <w:spacing w:val="-1"/>
        </w:rPr>
        <w:t>mobile</w:t>
      </w:r>
      <w:r w:rsidRPr="00DC0365">
        <w:rPr>
          <w:rFonts w:cs="Arial"/>
          <w:spacing w:val="-6"/>
        </w:rPr>
        <w:t xml:space="preserve"> </w:t>
      </w:r>
      <w:r w:rsidRPr="00DC0365">
        <w:rPr>
          <w:rFonts w:cs="Arial"/>
        </w:rPr>
        <w:t>relay</w:t>
      </w:r>
      <w:r w:rsidRPr="00DC0365">
        <w:rPr>
          <w:rFonts w:cs="Arial"/>
          <w:spacing w:val="-5"/>
        </w:rPr>
        <w:t xml:space="preserve"> </w:t>
      </w:r>
      <w:r w:rsidRPr="00DC0365">
        <w:rPr>
          <w:rFonts w:cs="Arial"/>
        </w:rPr>
        <w:t>operation,</w:t>
      </w:r>
      <w:r w:rsidRPr="00DC0365">
        <w:rPr>
          <w:rFonts w:cs="Arial"/>
          <w:spacing w:val="24"/>
          <w:w w:val="99"/>
        </w:rPr>
        <w:t xml:space="preserve"> </w:t>
      </w:r>
      <w:r w:rsidRPr="00DC0365">
        <w:rPr>
          <w:rFonts w:cs="Arial"/>
        </w:rPr>
        <w:t>provided:</w:t>
      </w:r>
    </w:p>
    <w:p w14:paraId="0B015D8A" w14:textId="77777777" w:rsidR="008050DD" w:rsidRPr="00DC0365" w:rsidRDefault="00B422B8" w:rsidP="005409E9">
      <w:pPr>
        <w:widowControl/>
        <w:numPr>
          <w:ilvl w:val="1"/>
          <w:numId w:val="10"/>
        </w:numPr>
        <w:tabs>
          <w:tab w:val="left" w:pos="1560"/>
        </w:tabs>
        <w:spacing w:before="7" w:line="231" w:lineRule="auto"/>
        <w:ind w:right="453"/>
        <w:rPr>
          <w:rFonts w:cs="Arial"/>
        </w:rPr>
      </w:pPr>
      <w:r w:rsidRPr="00DC0365">
        <w:rPr>
          <w:rFonts w:cs="Arial"/>
        </w:rPr>
        <w:t>The</w:t>
      </w:r>
      <w:r w:rsidRPr="005409E9">
        <w:rPr>
          <w:rFonts w:cs="Arial"/>
        </w:rPr>
        <w:t xml:space="preserve"> </w:t>
      </w:r>
      <w:r w:rsidRPr="00DC0365">
        <w:rPr>
          <w:rFonts w:cs="Arial"/>
        </w:rPr>
        <w:t>relay</w:t>
      </w:r>
      <w:r w:rsidRPr="005409E9">
        <w:rPr>
          <w:rFonts w:cs="Arial"/>
        </w:rPr>
        <w:t xml:space="preserve"> transmitter </w:t>
      </w:r>
      <w:r w:rsidRPr="00DC0365">
        <w:rPr>
          <w:rFonts w:cs="Arial"/>
        </w:rPr>
        <w:t>shall</w:t>
      </w:r>
      <w:r w:rsidRPr="005409E9">
        <w:rPr>
          <w:rFonts w:cs="Arial"/>
        </w:rPr>
        <w:t xml:space="preserve"> </w:t>
      </w:r>
      <w:r w:rsidRPr="00DC0365">
        <w:rPr>
          <w:rFonts w:cs="Arial"/>
        </w:rPr>
        <w:t>continue</w:t>
      </w:r>
      <w:r w:rsidRPr="005409E9">
        <w:rPr>
          <w:rFonts w:cs="Arial"/>
        </w:rPr>
        <w:t xml:space="preserve"> </w:t>
      </w:r>
      <w:r w:rsidRPr="00DC0365">
        <w:rPr>
          <w:rFonts w:cs="Arial"/>
        </w:rPr>
        <w:t>to</w:t>
      </w:r>
      <w:r w:rsidRPr="005409E9">
        <w:rPr>
          <w:rFonts w:cs="Arial"/>
        </w:rPr>
        <w:t xml:space="preserve"> transmit </w:t>
      </w:r>
      <w:r w:rsidRPr="00DC0365">
        <w:rPr>
          <w:rFonts w:cs="Arial"/>
        </w:rPr>
        <w:t>the</w:t>
      </w:r>
      <w:r w:rsidRPr="005409E9">
        <w:rPr>
          <w:rFonts w:cs="Arial"/>
        </w:rPr>
        <w:t xml:space="preserve"> </w:t>
      </w:r>
      <w:r w:rsidRPr="00DC0365">
        <w:rPr>
          <w:rFonts w:cs="Arial"/>
        </w:rPr>
        <w:t>Common</w:t>
      </w:r>
      <w:r w:rsidRPr="005409E9">
        <w:rPr>
          <w:rFonts w:cs="Arial"/>
        </w:rPr>
        <w:t xml:space="preserve"> </w:t>
      </w:r>
      <w:r w:rsidRPr="00DC0365">
        <w:rPr>
          <w:rFonts w:cs="Arial"/>
        </w:rPr>
        <w:t>NAC</w:t>
      </w:r>
      <w:r w:rsidRPr="005409E9">
        <w:rPr>
          <w:rFonts w:cs="Arial"/>
        </w:rPr>
        <w:t xml:space="preserve"> </w:t>
      </w:r>
      <w:r w:rsidRPr="00DC0365">
        <w:rPr>
          <w:rFonts w:cs="Arial"/>
        </w:rPr>
        <w:t>of</w:t>
      </w:r>
      <w:r w:rsidRPr="005409E9">
        <w:rPr>
          <w:rFonts w:cs="Arial"/>
        </w:rPr>
        <w:t xml:space="preserve"> </w:t>
      </w:r>
      <w:r w:rsidRPr="00DC0365">
        <w:rPr>
          <w:rFonts w:cs="Arial"/>
        </w:rPr>
        <w:t>$293</w:t>
      </w:r>
      <w:r w:rsidRPr="005409E9">
        <w:rPr>
          <w:rFonts w:cs="Arial"/>
        </w:rPr>
        <w:t xml:space="preserve"> </w:t>
      </w:r>
      <w:r w:rsidRPr="00DC0365">
        <w:rPr>
          <w:rFonts w:cs="Arial"/>
        </w:rPr>
        <w:t>so</w:t>
      </w:r>
      <w:r w:rsidRPr="005409E9">
        <w:rPr>
          <w:rFonts w:cs="Arial"/>
        </w:rPr>
        <w:t xml:space="preserve"> that </w:t>
      </w:r>
      <w:r w:rsidRPr="00DC0365">
        <w:rPr>
          <w:rFonts w:cs="Arial"/>
        </w:rPr>
        <w:t>all</w:t>
      </w:r>
      <w:r w:rsidRPr="005409E9">
        <w:rPr>
          <w:rFonts w:cs="Arial"/>
        </w:rPr>
        <w:t xml:space="preserve"> </w:t>
      </w:r>
      <w:r w:rsidRPr="00DC0365">
        <w:rPr>
          <w:rFonts w:cs="Arial"/>
        </w:rPr>
        <w:t>users</w:t>
      </w:r>
      <w:r w:rsidRPr="005409E9">
        <w:rPr>
          <w:rFonts w:cs="Arial"/>
        </w:rPr>
        <w:t xml:space="preserve"> </w:t>
      </w:r>
      <w:r w:rsidRPr="00DC0365">
        <w:rPr>
          <w:rFonts w:cs="Arial"/>
        </w:rPr>
        <w:t>within</w:t>
      </w:r>
      <w:r w:rsidRPr="005409E9">
        <w:rPr>
          <w:rFonts w:cs="Arial"/>
        </w:rPr>
        <w:t xml:space="preserve"> </w:t>
      </w:r>
      <w:r w:rsidRPr="00DC0365">
        <w:rPr>
          <w:rFonts w:cs="Arial"/>
        </w:rPr>
        <w:t>range</w:t>
      </w:r>
      <w:r w:rsidRPr="005409E9">
        <w:rPr>
          <w:rFonts w:cs="Arial"/>
        </w:rPr>
        <w:t xml:space="preserve"> </w:t>
      </w:r>
      <w:r w:rsidRPr="00DC0365">
        <w:rPr>
          <w:rFonts w:cs="Arial"/>
        </w:rPr>
        <w:t>of</w:t>
      </w:r>
      <w:r w:rsidRPr="005409E9">
        <w:rPr>
          <w:rFonts w:cs="Arial"/>
        </w:rPr>
        <w:t xml:space="preserve"> </w:t>
      </w:r>
      <w:r w:rsidRPr="00DC0365">
        <w:rPr>
          <w:rFonts w:cs="Arial"/>
        </w:rPr>
        <w:t>the</w:t>
      </w:r>
      <w:r w:rsidRPr="005409E9">
        <w:rPr>
          <w:rFonts w:cs="Arial"/>
        </w:rPr>
        <w:t xml:space="preserve"> </w:t>
      </w:r>
      <w:r w:rsidRPr="00DC0365">
        <w:rPr>
          <w:rFonts w:cs="Arial"/>
        </w:rPr>
        <w:t>station</w:t>
      </w:r>
      <w:r w:rsidRPr="005409E9">
        <w:rPr>
          <w:rFonts w:cs="Arial"/>
        </w:rPr>
        <w:t xml:space="preserve"> </w:t>
      </w:r>
      <w:r w:rsidRPr="00DC0365">
        <w:rPr>
          <w:rFonts w:cs="Arial"/>
        </w:rPr>
        <w:t>are</w:t>
      </w:r>
      <w:r w:rsidRPr="005409E9">
        <w:rPr>
          <w:rFonts w:cs="Arial"/>
        </w:rPr>
        <w:t xml:space="preserve"> </w:t>
      </w:r>
      <w:r w:rsidRPr="00DC0365">
        <w:rPr>
          <w:rFonts w:cs="Arial"/>
        </w:rPr>
        <w:t>aware</w:t>
      </w:r>
      <w:r w:rsidRPr="005409E9">
        <w:rPr>
          <w:rFonts w:cs="Arial"/>
        </w:rPr>
        <w:t xml:space="preserve"> </w:t>
      </w:r>
      <w:r w:rsidRPr="00DC0365">
        <w:rPr>
          <w:rFonts w:cs="Arial"/>
        </w:rPr>
        <w:t>the</w:t>
      </w:r>
      <w:r w:rsidRPr="005409E9">
        <w:rPr>
          <w:rFonts w:cs="Arial"/>
        </w:rPr>
        <w:t xml:space="preserve"> </w:t>
      </w:r>
      <w:r w:rsidRPr="00DC0365">
        <w:rPr>
          <w:rFonts w:cs="Arial"/>
        </w:rPr>
        <w:t>station</w:t>
      </w:r>
      <w:r w:rsidRPr="005409E9">
        <w:rPr>
          <w:rFonts w:cs="Arial"/>
        </w:rPr>
        <w:t xml:space="preserve"> </w:t>
      </w:r>
      <w:r w:rsidRPr="00DC0365">
        <w:rPr>
          <w:rFonts w:cs="Arial"/>
        </w:rPr>
        <w:t>is</w:t>
      </w:r>
      <w:r w:rsidRPr="005409E9">
        <w:rPr>
          <w:rFonts w:cs="Arial"/>
        </w:rPr>
        <w:t xml:space="preserve"> </w:t>
      </w:r>
      <w:r w:rsidRPr="00DC0365">
        <w:rPr>
          <w:rFonts w:cs="Arial"/>
        </w:rPr>
        <w:t>in</w:t>
      </w:r>
      <w:r w:rsidRPr="005409E9">
        <w:rPr>
          <w:rFonts w:cs="Arial"/>
        </w:rPr>
        <w:t xml:space="preserve"> </w:t>
      </w:r>
      <w:r w:rsidRPr="00DC0365">
        <w:rPr>
          <w:rFonts w:cs="Arial"/>
        </w:rPr>
        <w:t>use;</w:t>
      </w:r>
    </w:p>
    <w:p w14:paraId="4E6E3D1E" w14:textId="77777777" w:rsidR="008050DD" w:rsidRPr="00DC0365" w:rsidRDefault="00B422B8" w:rsidP="005409E9">
      <w:pPr>
        <w:widowControl/>
        <w:numPr>
          <w:ilvl w:val="1"/>
          <w:numId w:val="10"/>
        </w:numPr>
        <w:tabs>
          <w:tab w:val="left" w:pos="1560"/>
        </w:tabs>
        <w:spacing w:before="7" w:line="231" w:lineRule="auto"/>
        <w:ind w:right="453"/>
        <w:rPr>
          <w:rFonts w:cs="Arial"/>
        </w:rPr>
      </w:pPr>
      <w:r w:rsidRPr="00DC0365">
        <w:rPr>
          <w:rFonts w:cs="Arial"/>
        </w:rPr>
        <w:t>The</w:t>
      </w:r>
      <w:r w:rsidRPr="005409E9">
        <w:rPr>
          <w:rFonts w:cs="Arial"/>
        </w:rPr>
        <w:t xml:space="preserve"> </w:t>
      </w:r>
      <w:r w:rsidRPr="00DC0365">
        <w:rPr>
          <w:rFonts w:cs="Arial"/>
        </w:rPr>
        <w:t>relay</w:t>
      </w:r>
      <w:r w:rsidRPr="005409E9">
        <w:rPr>
          <w:rFonts w:cs="Arial"/>
        </w:rPr>
        <w:t xml:space="preserve"> shall </w:t>
      </w:r>
      <w:r w:rsidRPr="00DC0365">
        <w:rPr>
          <w:rFonts w:cs="Arial"/>
        </w:rPr>
        <w:t>accept</w:t>
      </w:r>
      <w:r w:rsidRPr="005409E9">
        <w:rPr>
          <w:rFonts w:cs="Arial"/>
        </w:rPr>
        <w:t xml:space="preserve"> </w:t>
      </w:r>
      <w:r w:rsidRPr="00DC0365">
        <w:rPr>
          <w:rFonts w:cs="Arial"/>
        </w:rPr>
        <w:t>the</w:t>
      </w:r>
      <w:r w:rsidRPr="005409E9">
        <w:rPr>
          <w:rFonts w:cs="Arial"/>
        </w:rPr>
        <w:t xml:space="preserve"> Common </w:t>
      </w:r>
      <w:r w:rsidRPr="00DC0365">
        <w:rPr>
          <w:rFonts w:cs="Arial"/>
        </w:rPr>
        <w:t>NAC</w:t>
      </w:r>
      <w:r w:rsidRPr="005409E9">
        <w:rPr>
          <w:rFonts w:cs="Arial"/>
        </w:rPr>
        <w:t xml:space="preserve"> </w:t>
      </w:r>
      <w:r w:rsidRPr="00DC0365">
        <w:rPr>
          <w:rFonts w:cs="Arial"/>
        </w:rPr>
        <w:t>of</w:t>
      </w:r>
      <w:r w:rsidRPr="005409E9">
        <w:rPr>
          <w:rFonts w:cs="Arial"/>
        </w:rPr>
        <w:t xml:space="preserve"> </w:t>
      </w:r>
      <w:r w:rsidRPr="00DC0365">
        <w:rPr>
          <w:rFonts w:cs="Arial"/>
        </w:rPr>
        <w:t>$293</w:t>
      </w:r>
      <w:r w:rsidRPr="005409E9">
        <w:rPr>
          <w:rFonts w:cs="Arial"/>
        </w:rPr>
        <w:t xml:space="preserve"> and </w:t>
      </w:r>
      <w:r w:rsidRPr="00DC0365">
        <w:rPr>
          <w:rFonts w:cs="Arial"/>
        </w:rPr>
        <w:t>present</w:t>
      </w:r>
      <w:r w:rsidRPr="005409E9">
        <w:rPr>
          <w:rFonts w:cs="Arial"/>
        </w:rPr>
        <w:t xml:space="preserve"> </w:t>
      </w:r>
      <w:r w:rsidRPr="00DC0365">
        <w:rPr>
          <w:rFonts w:cs="Arial"/>
        </w:rPr>
        <w:t>the</w:t>
      </w:r>
      <w:r w:rsidRPr="005409E9">
        <w:rPr>
          <w:rFonts w:cs="Arial"/>
        </w:rPr>
        <w:t xml:space="preserve"> </w:t>
      </w:r>
      <w:r w:rsidRPr="00DC0365">
        <w:rPr>
          <w:rFonts w:cs="Arial"/>
        </w:rPr>
        <w:t>audio</w:t>
      </w:r>
      <w:r w:rsidRPr="005409E9">
        <w:rPr>
          <w:rFonts w:cs="Arial"/>
        </w:rPr>
        <w:t xml:space="preserve"> accompanying </w:t>
      </w:r>
      <w:r w:rsidRPr="00DC0365">
        <w:rPr>
          <w:rFonts w:cs="Arial"/>
        </w:rPr>
        <w:t>the</w:t>
      </w:r>
      <w:r w:rsidRPr="005409E9">
        <w:rPr>
          <w:rFonts w:cs="Arial"/>
        </w:rPr>
        <w:t xml:space="preserve"> </w:t>
      </w:r>
      <w:r w:rsidRPr="00DC0365">
        <w:rPr>
          <w:rFonts w:cs="Arial"/>
        </w:rPr>
        <w:t>$293-encoded</w:t>
      </w:r>
      <w:r w:rsidRPr="005409E9">
        <w:rPr>
          <w:rFonts w:cs="Arial"/>
        </w:rPr>
        <w:t xml:space="preserve"> transmission </w:t>
      </w:r>
      <w:r w:rsidRPr="00DC0365">
        <w:rPr>
          <w:rFonts w:cs="Arial"/>
        </w:rPr>
        <w:t>for</w:t>
      </w:r>
      <w:r w:rsidRPr="005409E9">
        <w:rPr>
          <w:rFonts w:cs="Arial"/>
        </w:rPr>
        <w:t xml:space="preserve"> automatic </w:t>
      </w:r>
      <w:r w:rsidRPr="00DC0365">
        <w:rPr>
          <w:rFonts w:cs="Arial"/>
        </w:rPr>
        <w:t>in-cabinet</w:t>
      </w:r>
      <w:r w:rsidRPr="005409E9">
        <w:rPr>
          <w:rFonts w:cs="Arial"/>
        </w:rPr>
        <w:t xml:space="preserve"> </w:t>
      </w:r>
      <w:r w:rsidRPr="00DC0365">
        <w:rPr>
          <w:rFonts w:cs="Arial"/>
        </w:rPr>
        <w:t>repeat</w:t>
      </w:r>
      <w:r w:rsidRPr="005409E9">
        <w:rPr>
          <w:rFonts w:cs="Arial"/>
        </w:rPr>
        <w:t xml:space="preserve"> </w:t>
      </w:r>
      <w:r w:rsidRPr="00DC0365">
        <w:rPr>
          <w:rFonts w:cs="Arial"/>
        </w:rPr>
        <w:t>or</w:t>
      </w:r>
      <w:r w:rsidRPr="005409E9">
        <w:rPr>
          <w:rFonts w:cs="Arial"/>
        </w:rPr>
        <w:t xml:space="preserve"> </w:t>
      </w:r>
      <w:r w:rsidRPr="00DC0365">
        <w:rPr>
          <w:rFonts w:cs="Arial"/>
        </w:rPr>
        <w:t>to</w:t>
      </w:r>
      <w:r w:rsidRPr="005409E9">
        <w:rPr>
          <w:rFonts w:cs="Arial"/>
        </w:rPr>
        <w:t xml:space="preserve"> </w:t>
      </w:r>
      <w:r w:rsidRPr="00DC0365">
        <w:rPr>
          <w:rFonts w:cs="Arial"/>
        </w:rPr>
        <w:t>a</w:t>
      </w:r>
      <w:r w:rsidRPr="005409E9">
        <w:rPr>
          <w:rFonts w:cs="Arial"/>
        </w:rPr>
        <w:t xml:space="preserve"> live </w:t>
      </w:r>
      <w:r w:rsidRPr="00DC0365">
        <w:rPr>
          <w:rFonts w:cs="Arial"/>
        </w:rPr>
        <w:t>operator</w:t>
      </w:r>
      <w:r w:rsidRPr="005409E9">
        <w:rPr>
          <w:rFonts w:cs="Arial"/>
        </w:rPr>
        <w:t xml:space="preserve"> </w:t>
      </w:r>
      <w:r w:rsidRPr="00DC0365">
        <w:rPr>
          <w:rFonts w:cs="Arial"/>
        </w:rPr>
        <w:t>at</w:t>
      </w:r>
      <w:r w:rsidRPr="005409E9">
        <w:rPr>
          <w:rFonts w:cs="Arial"/>
        </w:rPr>
        <w:t xml:space="preserve"> </w:t>
      </w:r>
      <w:r w:rsidRPr="00DC0365">
        <w:rPr>
          <w:rFonts w:cs="Arial"/>
        </w:rPr>
        <w:t>the</w:t>
      </w:r>
      <w:r w:rsidRPr="005409E9">
        <w:rPr>
          <w:rFonts w:cs="Arial"/>
        </w:rPr>
        <w:t xml:space="preserve"> appropriate </w:t>
      </w:r>
      <w:r w:rsidRPr="00DC0365">
        <w:rPr>
          <w:rFonts w:cs="Arial"/>
        </w:rPr>
        <w:t>controlling</w:t>
      </w:r>
      <w:r w:rsidRPr="005409E9">
        <w:rPr>
          <w:rFonts w:cs="Arial"/>
        </w:rPr>
        <w:t xml:space="preserve"> </w:t>
      </w:r>
      <w:r w:rsidRPr="00DC0365">
        <w:rPr>
          <w:rFonts w:cs="Arial"/>
        </w:rPr>
        <w:t>dispatch</w:t>
      </w:r>
      <w:r w:rsidRPr="005409E9">
        <w:rPr>
          <w:rFonts w:cs="Arial"/>
        </w:rPr>
        <w:t xml:space="preserve"> </w:t>
      </w:r>
      <w:r w:rsidRPr="00DC0365">
        <w:rPr>
          <w:rFonts w:cs="Arial"/>
        </w:rPr>
        <w:t>facility;</w:t>
      </w:r>
      <w:r w:rsidRPr="005409E9">
        <w:rPr>
          <w:rFonts w:cs="Arial"/>
        </w:rPr>
        <w:t xml:space="preserve"> </w:t>
      </w:r>
      <w:r w:rsidRPr="00DC0365">
        <w:rPr>
          <w:rFonts w:cs="Arial"/>
        </w:rPr>
        <w:t>and</w:t>
      </w:r>
    </w:p>
    <w:p w14:paraId="4B05BAC5" w14:textId="194FC613" w:rsidR="00DC0365" w:rsidRDefault="00B422B8" w:rsidP="005409E9">
      <w:pPr>
        <w:widowControl/>
        <w:numPr>
          <w:ilvl w:val="1"/>
          <w:numId w:val="10"/>
        </w:numPr>
        <w:tabs>
          <w:tab w:val="left" w:pos="1560"/>
        </w:tabs>
        <w:spacing w:before="7" w:line="231" w:lineRule="auto"/>
        <w:ind w:right="453"/>
        <w:rPr>
          <w:rFonts w:cs="Arial"/>
        </w:rPr>
      </w:pPr>
      <w:r w:rsidRPr="00DC0365">
        <w:rPr>
          <w:rFonts w:cs="Arial"/>
        </w:rPr>
        <w:t>The</w:t>
      </w:r>
      <w:r w:rsidRPr="005409E9">
        <w:rPr>
          <w:rFonts w:cs="Arial"/>
        </w:rPr>
        <w:t xml:space="preserve"> </w:t>
      </w:r>
      <w:r w:rsidRPr="00DC0365">
        <w:rPr>
          <w:rFonts w:cs="Arial"/>
        </w:rPr>
        <w:t>operational</w:t>
      </w:r>
      <w:r w:rsidRPr="005409E9">
        <w:rPr>
          <w:rFonts w:cs="Arial"/>
        </w:rPr>
        <w:t xml:space="preserve"> configuration </w:t>
      </w:r>
      <w:r w:rsidRPr="00DC0365">
        <w:rPr>
          <w:rFonts w:cs="Arial"/>
        </w:rPr>
        <w:t>of</w:t>
      </w:r>
      <w:r w:rsidRPr="005409E9">
        <w:rPr>
          <w:rFonts w:cs="Arial"/>
        </w:rPr>
        <w:t xml:space="preserve"> the mobile </w:t>
      </w:r>
      <w:r w:rsidRPr="00DC0365">
        <w:rPr>
          <w:rFonts w:cs="Arial"/>
        </w:rPr>
        <w:t>relay</w:t>
      </w:r>
      <w:r w:rsidRPr="005409E9">
        <w:rPr>
          <w:rFonts w:cs="Arial"/>
        </w:rPr>
        <w:t xml:space="preserve"> station </w:t>
      </w:r>
      <w:r w:rsidRPr="00DC0365">
        <w:rPr>
          <w:rFonts w:cs="Arial"/>
        </w:rPr>
        <w:t>shall</w:t>
      </w:r>
      <w:r w:rsidRPr="005409E9">
        <w:rPr>
          <w:rFonts w:cs="Arial"/>
        </w:rPr>
        <w:t xml:space="preserve"> </w:t>
      </w:r>
      <w:r w:rsidRPr="00DC0365">
        <w:rPr>
          <w:rFonts w:cs="Arial"/>
        </w:rPr>
        <w:t>be</w:t>
      </w:r>
      <w:r w:rsidRPr="005409E9">
        <w:rPr>
          <w:rFonts w:cs="Arial"/>
        </w:rPr>
        <w:t xml:space="preserve"> </w:t>
      </w:r>
      <w:r w:rsidRPr="00DC0365">
        <w:rPr>
          <w:rFonts w:cs="Arial"/>
        </w:rPr>
        <w:t>published</w:t>
      </w:r>
      <w:r w:rsidRPr="005409E9">
        <w:rPr>
          <w:rFonts w:cs="Arial"/>
        </w:rPr>
        <w:t xml:space="preserve"> </w:t>
      </w:r>
      <w:r w:rsidRPr="00DC0365">
        <w:rPr>
          <w:rFonts w:cs="Arial"/>
        </w:rPr>
        <w:t>in</w:t>
      </w:r>
      <w:r w:rsidRPr="005409E9">
        <w:rPr>
          <w:rFonts w:cs="Arial"/>
        </w:rPr>
        <w:t xml:space="preserve"> </w:t>
      </w:r>
      <w:r w:rsidRPr="00DC0365">
        <w:rPr>
          <w:rFonts w:cs="Arial"/>
        </w:rPr>
        <w:t>applicable</w:t>
      </w:r>
      <w:r w:rsidRPr="005409E9">
        <w:rPr>
          <w:rFonts w:cs="Arial"/>
        </w:rPr>
        <w:t xml:space="preserve"> interoperability </w:t>
      </w:r>
      <w:r w:rsidRPr="00DC0365">
        <w:rPr>
          <w:rFonts w:cs="Arial"/>
        </w:rPr>
        <w:t>resource</w:t>
      </w:r>
      <w:r w:rsidRPr="005409E9">
        <w:rPr>
          <w:rFonts w:cs="Arial"/>
        </w:rPr>
        <w:t xml:space="preserve"> </w:t>
      </w:r>
      <w:r w:rsidRPr="00DC0365">
        <w:rPr>
          <w:rFonts w:cs="Arial"/>
        </w:rPr>
        <w:t>tracking</w:t>
      </w:r>
      <w:r w:rsidRPr="005409E9">
        <w:rPr>
          <w:rFonts w:cs="Arial"/>
        </w:rPr>
        <w:t xml:space="preserve"> documents </w:t>
      </w:r>
      <w:r w:rsidRPr="00DC0365">
        <w:rPr>
          <w:rFonts w:cs="Arial"/>
        </w:rPr>
        <w:t>(such</w:t>
      </w:r>
      <w:r w:rsidRPr="005409E9">
        <w:rPr>
          <w:rFonts w:cs="Arial"/>
        </w:rPr>
        <w:t xml:space="preserve"> </w:t>
      </w:r>
      <w:r w:rsidRPr="00DC0365">
        <w:rPr>
          <w:rFonts w:cs="Arial"/>
        </w:rPr>
        <w:t>as</w:t>
      </w:r>
      <w:r w:rsidRPr="005409E9">
        <w:rPr>
          <w:rFonts w:cs="Arial"/>
        </w:rPr>
        <w:t xml:space="preserve"> </w:t>
      </w:r>
      <w:r w:rsidRPr="00DC0365">
        <w:rPr>
          <w:rFonts w:cs="Arial"/>
        </w:rPr>
        <w:t>the</w:t>
      </w:r>
      <w:r w:rsidRPr="005409E9">
        <w:rPr>
          <w:rFonts w:cs="Arial"/>
        </w:rPr>
        <w:t xml:space="preserve"> appropriate </w:t>
      </w:r>
      <w:r w:rsidRPr="00DC0365">
        <w:rPr>
          <w:rFonts w:cs="Arial"/>
        </w:rPr>
        <w:t>Tactical</w:t>
      </w:r>
      <w:r w:rsidRPr="005409E9">
        <w:rPr>
          <w:rFonts w:cs="Arial"/>
        </w:rPr>
        <w:t xml:space="preserve"> </w:t>
      </w:r>
      <w:r w:rsidRPr="00DC0365">
        <w:rPr>
          <w:rFonts w:cs="Arial"/>
        </w:rPr>
        <w:t>Interoperability</w:t>
      </w:r>
      <w:r w:rsidRPr="005409E9">
        <w:rPr>
          <w:rFonts w:cs="Arial"/>
        </w:rPr>
        <w:t xml:space="preserve"> </w:t>
      </w:r>
      <w:r w:rsidRPr="00DC0365">
        <w:rPr>
          <w:rFonts w:cs="Arial"/>
        </w:rPr>
        <w:t>Communications</w:t>
      </w:r>
      <w:r w:rsidRPr="005409E9">
        <w:rPr>
          <w:rFonts w:cs="Arial"/>
        </w:rPr>
        <w:t xml:space="preserve"> </w:t>
      </w:r>
      <w:r w:rsidRPr="00DC0365">
        <w:rPr>
          <w:rFonts w:cs="Arial"/>
        </w:rPr>
        <w:t>Plan,</w:t>
      </w:r>
      <w:r w:rsidRPr="005409E9">
        <w:rPr>
          <w:rFonts w:cs="Arial"/>
        </w:rPr>
        <w:t xml:space="preserve"> </w:t>
      </w:r>
      <w:r w:rsidRPr="00DC0365">
        <w:rPr>
          <w:rFonts w:cs="Arial"/>
        </w:rPr>
        <w:t>Statewide</w:t>
      </w:r>
      <w:r w:rsidRPr="005409E9">
        <w:rPr>
          <w:rFonts w:cs="Arial"/>
        </w:rPr>
        <w:t xml:space="preserve"> </w:t>
      </w:r>
      <w:r w:rsidRPr="00DC0365">
        <w:rPr>
          <w:rFonts w:cs="Arial"/>
        </w:rPr>
        <w:t>Communications</w:t>
      </w:r>
      <w:r w:rsidRPr="005409E9">
        <w:rPr>
          <w:rFonts w:cs="Arial"/>
        </w:rPr>
        <w:t xml:space="preserve"> </w:t>
      </w:r>
      <w:r w:rsidRPr="00DC0365">
        <w:rPr>
          <w:rFonts w:cs="Arial"/>
        </w:rPr>
        <w:t>Interoperability</w:t>
      </w:r>
      <w:r w:rsidRPr="005409E9">
        <w:rPr>
          <w:rFonts w:cs="Arial"/>
        </w:rPr>
        <w:t xml:space="preserve"> </w:t>
      </w:r>
      <w:r w:rsidRPr="00DC0365">
        <w:rPr>
          <w:rFonts w:cs="Arial"/>
        </w:rPr>
        <w:t>Plan,</w:t>
      </w:r>
      <w:r w:rsidRPr="005409E9">
        <w:rPr>
          <w:rFonts w:cs="Arial"/>
        </w:rPr>
        <w:t xml:space="preserve"> </w:t>
      </w:r>
      <w:r w:rsidRPr="00DC0365">
        <w:rPr>
          <w:rFonts w:cs="Arial"/>
        </w:rPr>
        <w:t>and/or</w:t>
      </w:r>
      <w:r w:rsidRPr="005409E9">
        <w:rPr>
          <w:rFonts w:cs="Arial"/>
        </w:rPr>
        <w:t xml:space="preserve"> </w:t>
      </w:r>
      <w:r w:rsidRPr="00DC0365">
        <w:rPr>
          <w:rFonts w:cs="Arial"/>
        </w:rPr>
        <w:t>FCC-approved</w:t>
      </w:r>
      <w:r w:rsidRPr="005409E9">
        <w:rPr>
          <w:rFonts w:cs="Arial"/>
        </w:rPr>
        <w:t xml:space="preserve"> Regional </w:t>
      </w:r>
      <w:r w:rsidRPr="00DC0365">
        <w:rPr>
          <w:rFonts w:cs="Arial"/>
        </w:rPr>
        <w:t>Plan)</w:t>
      </w:r>
      <w:r w:rsidRPr="005409E9">
        <w:rPr>
          <w:rFonts w:cs="Arial"/>
        </w:rPr>
        <w:t xml:space="preserve"> </w:t>
      </w:r>
      <w:r w:rsidRPr="00DC0365">
        <w:rPr>
          <w:rFonts w:cs="Arial"/>
        </w:rPr>
        <w:t>and</w:t>
      </w:r>
      <w:r w:rsidRPr="005409E9">
        <w:rPr>
          <w:rFonts w:cs="Arial"/>
        </w:rPr>
        <w:t xml:space="preserve"> databases </w:t>
      </w:r>
      <w:r w:rsidRPr="00DC0365">
        <w:rPr>
          <w:rFonts w:cs="Arial"/>
        </w:rPr>
        <w:t>(CAPRAD,</w:t>
      </w:r>
      <w:r w:rsidRPr="005409E9">
        <w:rPr>
          <w:rFonts w:cs="Arial"/>
        </w:rPr>
        <w:t xml:space="preserve"> </w:t>
      </w:r>
      <w:r w:rsidRPr="00DC0365">
        <w:rPr>
          <w:rFonts w:cs="Arial"/>
        </w:rPr>
        <w:t>CASM,</w:t>
      </w:r>
      <w:r w:rsidRPr="005409E9">
        <w:rPr>
          <w:rFonts w:cs="Arial"/>
        </w:rPr>
        <w:t xml:space="preserve"> </w:t>
      </w:r>
      <w:r w:rsidRPr="00DC0365">
        <w:rPr>
          <w:rFonts w:cs="Arial"/>
        </w:rPr>
        <w:t>and</w:t>
      </w:r>
      <w:r w:rsidRPr="005409E9">
        <w:rPr>
          <w:rFonts w:cs="Arial"/>
        </w:rPr>
        <w:t xml:space="preserve"> </w:t>
      </w:r>
      <w:r w:rsidRPr="00DC0365">
        <w:rPr>
          <w:rFonts w:cs="Arial"/>
        </w:rPr>
        <w:t>NIIX).</w:t>
      </w:r>
    </w:p>
    <w:p w14:paraId="2C7FE80A" w14:textId="52F7266C" w:rsidR="00DC0365" w:rsidRPr="005409E9" w:rsidRDefault="00B422B8" w:rsidP="005409E9">
      <w:pPr>
        <w:widowControl/>
        <w:numPr>
          <w:ilvl w:val="0"/>
          <w:numId w:val="10"/>
        </w:numPr>
        <w:tabs>
          <w:tab w:val="left" w:pos="840"/>
        </w:tabs>
        <w:spacing w:line="252" w:lineRule="exact"/>
        <w:rPr>
          <w:rFonts w:cs="Arial"/>
        </w:rPr>
      </w:pPr>
      <w:r w:rsidRPr="005409E9">
        <w:rPr>
          <w:rFonts w:cs="Arial"/>
        </w:rPr>
        <w:t>NTIA</w:t>
      </w:r>
      <w:r w:rsidRPr="005409E9">
        <w:rPr>
          <w:rFonts w:cs="Arial"/>
          <w:spacing w:val="-4"/>
        </w:rPr>
        <w:t xml:space="preserve"> </w:t>
      </w:r>
      <w:r w:rsidRPr="005409E9">
        <w:rPr>
          <w:rFonts w:cs="Arial"/>
        </w:rPr>
        <w:t>Law</w:t>
      </w:r>
      <w:r w:rsidRPr="005409E9">
        <w:rPr>
          <w:rFonts w:cs="Arial"/>
          <w:spacing w:val="-5"/>
        </w:rPr>
        <w:t xml:space="preserve"> </w:t>
      </w:r>
      <w:r w:rsidRPr="005409E9">
        <w:rPr>
          <w:rFonts w:cs="Arial"/>
          <w:spacing w:val="-1"/>
        </w:rPr>
        <w:t>Enforcement</w:t>
      </w:r>
      <w:r w:rsidRPr="005409E9">
        <w:rPr>
          <w:rFonts w:cs="Arial"/>
          <w:spacing w:val="-4"/>
        </w:rPr>
        <w:t xml:space="preserve"> </w:t>
      </w:r>
      <w:r w:rsidRPr="005409E9">
        <w:rPr>
          <w:rFonts w:cs="Arial"/>
        </w:rPr>
        <w:t>(LE)</w:t>
      </w:r>
      <w:r w:rsidRPr="005409E9">
        <w:rPr>
          <w:rFonts w:cs="Arial"/>
          <w:spacing w:val="-5"/>
        </w:rPr>
        <w:t xml:space="preserve"> </w:t>
      </w:r>
      <w:r w:rsidRPr="005409E9">
        <w:rPr>
          <w:rFonts w:cs="Arial"/>
        </w:rPr>
        <w:t>channels</w:t>
      </w:r>
      <w:r w:rsidRPr="005409E9">
        <w:rPr>
          <w:rFonts w:cs="Arial"/>
          <w:spacing w:val="-4"/>
        </w:rPr>
        <w:t xml:space="preserve"> </w:t>
      </w:r>
      <w:r w:rsidRPr="005409E9">
        <w:rPr>
          <w:rFonts w:cs="Arial"/>
        </w:rPr>
        <w:t>when</w:t>
      </w:r>
      <w:r w:rsidRPr="005409E9">
        <w:rPr>
          <w:rFonts w:cs="Arial"/>
          <w:spacing w:val="-5"/>
        </w:rPr>
        <w:t xml:space="preserve"> </w:t>
      </w:r>
      <w:r w:rsidRPr="005409E9">
        <w:rPr>
          <w:rFonts w:cs="Arial"/>
          <w:spacing w:val="-1"/>
        </w:rPr>
        <w:t>operating</w:t>
      </w:r>
      <w:r w:rsidRPr="005409E9">
        <w:rPr>
          <w:rFonts w:cs="Arial"/>
          <w:spacing w:val="-5"/>
        </w:rPr>
        <w:t xml:space="preserve"> </w:t>
      </w:r>
      <w:r w:rsidRPr="005409E9">
        <w:rPr>
          <w:rFonts w:cs="Arial"/>
        </w:rPr>
        <w:t>in</w:t>
      </w:r>
      <w:r w:rsidRPr="005409E9">
        <w:rPr>
          <w:rFonts w:cs="Arial"/>
          <w:spacing w:val="-5"/>
        </w:rPr>
        <w:t xml:space="preserve"> </w:t>
      </w:r>
      <w:r w:rsidRPr="005409E9">
        <w:rPr>
          <w:rFonts w:cs="Arial"/>
        </w:rPr>
        <w:t>digital</w:t>
      </w:r>
      <w:r w:rsidRPr="005409E9">
        <w:rPr>
          <w:rFonts w:cs="Arial"/>
          <w:spacing w:val="-5"/>
        </w:rPr>
        <w:t xml:space="preserve"> </w:t>
      </w:r>
      <w:r w:rsidRPr="005409E9">
        <w:rPr>
          <w:rFonts w:cs="Arial"/>
          <w:spacing w:val="-1"/>
        </w:rPr>
        <w:t>mode</w:t>
      </w:r>
      <w:r w:rsidRPr="005409E9">
        <w:rPr>
          <w:rFonts w:cs="Arial"/>
          <w:spacing w:val="-5"/>
        </w:rPr>
        <w:t xml:space="preserve"> </w:t>
      </w:r>
      <w:r w:rsidRPr="005409E9">
        <w:rPr>
          <w:rFonts w:cs="Arial"/>
        </w:rPr>
        <w:t>use</w:t>
      </w:r>
      <w:r w:rsidRPr="005409E9">
        <w:rPr>
          <w:rFonts w:cs="Arial"/>
          <w:spacing w:val="-4"/>
        </w:rPr>
        <w:t xml:space="preserve"> </w:t>
      </w:r>
      <w:r w:rsidRPr="005409E9">
        <w:rPr>
          <w:rFonts w:cs="Arial"/>
        </w:rPr>
        <w:t>NAC</w:t>
      </w:r>
      <w:r w:rsidRPr="005409E9">
        <w:rPr>
          <w:rFonts w:cs="Arial"/>
          <w:spacing w:val="-4"/>
        </w:rPr>
        <w:t xml:space="preserve"> </w:t>
      </w:r>
      <w:r w:rsidRPr="005409E9">
        <w:rPr>
          <w:rFonts w:cs="Arial"/>
        </w:rPr>
        <w:t>$68F.</w:t>
      </w:r>
      <w:r w:rsidRPr="005409E9">
        <w:rPr>
          <w:rFonts w:cs="Arial"/>
          <w:spacing w:val="46"/>
        </w:rPr>
        <w:t xml:space="preserve"> </w:t>
      </w:r>
      <w:r w:rsidRPr="005409E9">
        <w:rPr>
          <w:rFonts w:cs="Arial"/>
        </w:rPr>
        <w:t>These</w:t>
      </w:r>
      <w:r w:rsidRPr="005409E9">
        <w:rPr>
          <w:rFonts w:cs="Arial"/>
          <w:spacing w:val="-5"/>
        </w:rPr>
        <w:t xml:space="preserve"> </w:t>
      </w:r>
      <w:r w:rsidRPr="005409E9">
        <w:rPr>
          <w:rFonts w:cs="Arial"/>
        </w:rPr>
        <w:t>LE</w:t>
      </w:r>
      <w:r w:rsidRPr="005409E9">
        <w:rPr>
          <w:rFonts w:cs="Arial"/>
          <w:spacing w:val="-4"/>
        </w:rPr>
        <w:t xml:space="preserve"> </w:t>
      </w:r>
      <w:r w:rsidRPr="005409E9">
        <w:rPr>
          <w:rFonts w:cs="Arial"/>
        </w:rPr>
        <w:t>channels</w:t>
      </w:r>
      <w:r w:rsidRPr="005409E9">
        <w:rPr>
          <w:rFonts w:cs="Arial"/>
          <w:spacing w:val="51"/>
          <w:w w:val="99"/>
        </w:rPr>
        <w:t xml:space="preserve"> </w:t>
      </w:r>
      <w:r w:rsidRPr="005409E9">
        <w:rPr>
          <w:rFonts w:cs="Arial"/>
        </w:rPr>
        <w:t>all</w:t>
      </w:r>
      <w:r w:rsidRPr="005409E9">
        <w:rPr>
          <w:rFonts w:cs="Arial"/>
          <w:spacing w:val="-4"/>
        </w:rPr>
        <w:t xml:space="preserve"> </w:t>
      </w:r>
      <w:r w:rsidRPr="005409E9">
        <w:rPr>
          <w:rFonts w:cs="Arial"/>
        </w:rPr>
        <w:t>operate</w:t>
      </w:r>
      <w:r w:rsidRPr="005409E9">
        <w:rPr>
          <w:rFonts w:cs="Arial"/>
          <w:spacing w:val="-4"/>
        </w:rPr>
        <w:t xml:space="preserve"> </w:t>
      </w:r>
      <w:r w:rsidRPr="005409E9">
        <w:rPr>
          <w:rFonts w:cs="Arial"/>
        </w:rPr>
        <w:t>in</w:t>
      </w:r>
      <w:r w:rsidRPr="005409E9">
        <w:rPr>
          <w:rFonts w:cs="Arial"/>
          <w:spacing w:val="-4"/>
        </w:rPr>
        <w:t xml:space="preserve"> </w:t>
      </w:r>
      <w:r w:rsidRPr="005409E9">
        <w:rPr>
          <w:rFonts w:cs="Arial"/>
        </w:rPr>
        <w:t>digital</w:t>
      </w:r>
      <w:r w:rsidRPr="005409E9">
        <w:rPr>
          <w:rFonts w:cs="Arial"/>
          <w:spacing w:val="-4"/>
        </w:rPr>
        <w:t xml:space="preserve"> </w:t>
      </w:r>
      <w:r w:rsidRPr="005409E9">
        <w:rPr>
          <w:rFonts w:cs="Arial"/>
          <w:spacing w:val="-1"/>
        </w:rPr>
        <w:t>mode</w:t>
      </w:r>
      <w:r w:rsidRPr="005409E9">
        <w:rPr>
          <w:rFonts w:cs="Arial"/>
          <w:spacing w:val="-3"/>
        </w:rPr>
        <w:t xml:space="preserve"> </w:t>
      </w:r>
      <w:r w:rsidRPr="005409E9">
        <w:rPr>
          <w:rFonts w:cs="Arial"/>
        </w:rPr>
        <w:t>except</w:t>
      </w:r>
      <w:r w:rsidRPr="005409E9">
        <w:rPr>
          <w:rFonts w:cs="Arial"/>
          <w:spacing w:val="-4"/>
        </w:rPr>
        <w:t xml:space="preserve"> </w:t>
      </w:r>
      <w:r w:rsidRPr="005409E9">
        <w:rPr>
          <w:rFonts w:cs="Arial"/>
        </w:rPr>
        <w:t>LE</w:t>
      </w:r>
      <w:r w:rsidRPr="005409E9">
        <w:rPr>
          <w:rFonts w:cs="Arial"/>
          <w:spacing w:val="-4"/>
        </w:rPr>
        <w:t xml:space="preserve"> </w:t>
      </w:r>
      <w:r w:rsidRPr="005409E9">
        <w:rPr>
          <w:rFonts w:cs="Arial"/>
        </w:rPr>
        <w:t>A,</w:t>
      </w:r>
      <w:r w:rsidRPr="005409E9">
        <w:rPr>
          <w:rFonts w:cs="Arial"/>
          <w:spacing w:val="-4"/>
        </w:rPr>
        <w:t xml:space="preserve"> </w:t>
      </w:r>
      <w:r w:rsidRPr="005409E9">
        <w:rPr>
          <w:rFonts w:cs="Arial"/>
        </w:rPr>
        <w:t>LE</w:t>
      </w:r>
      <w:r w:rsidRPr="005409E9">
        <w:rPr>
          <w:rFonts w:cs="Arial"/>
          <w:spacing w:val="-3"/>
        </w:rPr>
        <w:t xml:space="preserve"> </w:t>
      </w:r>
      <w:r w:rsidRPr="005409E9">
        <w:rPr>
          <w:rFonts w:cs="Arial"/>
        </w:rPr>
        <w:t>B,</w:t>
      </w:r>
      <w:r w:rsidRPr="005409E9">
        <w:rPr>
          <w:rFonts w:cs="Arial"/>
          <w:spacing w:val="-4"/>
        </w:rPr>
        <w:t xml:space="preserve"> </w:t>
      </w:r>
      <w:r w:rsidRPr="005409E9">
        <w:rPr>
          <w:rFonts w:cs="Arial"/>
        </w:rPr>
        <w:t>LE</w:t>
      </w:r>
      <w:r w:rsidRPr="005409E9">
        <w:rPr>
          <w:rFonts w:cs="Arial"/>
          <w:spacing w:val="-4"/>
        </w:rPr>
        <w:t xml:space="preserve"> </w:t>
      </w:r>
      <w:r w:rsidRPr="005409E9">
        <w:rPr>
          <w:rFonts w:cs="Arial"/>
        </w:rPr>
        <w:t>1,</w:t>
      </w:r>
      <w:r w:rsidRPr="005409E9">
        <w:rPr>
          <w:rFonts w:cs="Arial"/>
          <w:spacing w:val="-7"/>
        </w:rPr>
        <w:t xml:space="preserve"> </w:t>
      </w:r>
      <w:r w:rsidRPr="005409E9">
        <w:rPr>
          <w:rFonts w:cs="Arial"/>
        </w:rPr>
        <w:t>LE</w:t>
      </w:r>
      <w:r w:rsidRPr="005409E9">
        <w:rPr>
          <w:rFonts w:cs="Arial"/>
          <w:spacing w:val="-4"/>
        </w:rPr>
        <w:t xml:space="preserve"> </w:t>
      </w:r>
      <w:r w:rsidRPr="005409E9">
        <w:rPr>
          <w:rFonts w:cs="Arial"/>
        </w:rPr>
        <w:t>10</w:t>
      </w:r>
      <w:r w:rsidRPr="005409E9">
        <w:rPr>
          <w:rFonts w:cs="Arial"/>
          <w:spacing w:val="-4"/>
        </w:rPr>
        <w:t xml:space="preserve"> </w:t>
      </w:r>
      <w:r w:rsidRPr="005409E9">
        <w:rPr>
          <w:rFonts w:cs="Arial"/>
        </w:rPr>
        <w:t>and</w:t>
      </w:r>
      <w:r w:rsidRPr="005409E9">
        <w:rPr>
          <w:rFonts w:cs="Arial"/>
          <w:spacing w:val="-5"/>
        </w:rPr>
        <w:t xml:space="preserve"> </w:t>
      </w:r>
      <w:r w:rsidRPr="005409E9">
        <w:rPr>
          <w:rFonts w:cs="Arial"/>
          <w:spacing w:val="-1"/>
        </w:rPr>
        <w:t>LE</w:t>
      </w:r>
      <w:r w:rsidRPr="005409E9">
        <w:rPr>
          <w:rFonts w:cs="Arial"/>
          <w:spacing w:val="-3"/>
        </w:rPr>
        <w:t xml:space="preserve"> </w:t>
      </w:r>
      <w:r w:rsidRPr="005409E9">
        <w:rPr>
          <w:rFonts w:cs="Arial"/>
        </w:rPr>
        <w:t>16</w:t>
      </w:r>
      <w:r w:rsidRPr="005409E9">
        <w:rPr>
          <w:rFonts w:cs="Arial"/>
          <w:spacing w:val="-4"/>
        </w:rPr>
        <w:t xml:space="preserve"> </w:t>
      </w:r>
      <w:r w:rsidRPr="005409E9">
        <w:rPr>
          <w:rFonts w:cs="Arial"/>
        </w:rPr>
        <w:t>which</w:t>
      </w:r>
      <w:r w:rsidRPr="005409E9">
        <w:rPr>
          <w:rFonts w:cs="Arial"/>
          <w:spacing w:val="-5"/>
        </w:rPr>
        <w:t xml:space="preserve"> </w:t>
      </w:r>
      <w:r w:rsidRPr="005409E9">
        <w:rPr>
          <w:rFonts w:cs="Arial"/>
          <w:spacing w:val="-1"/>
        </w:rPr>
        <w:t>operate</w:t>
      </w:r>
      <w:r w:rsidRPr="005409E9">
        <w:rPr>
          <w:rFonts w:cs="Arial"/>
          <w:spacing w:val="-4"/>
        </w:rPr>
        <w:t xml:space="preserve"> </w:t>
      </w:r>
      <w:r w:rsidRPr="005409E9">
        <w:rPr>
          <w:rFonts w:cs="Arial"/>
        </w:rPr>
        <w:t>in</w:t>
      </w:r>
      <w:r w:rsidRPr="005409E9">
        <w:rPr>
          <w:rFonts w:cs="Arial"/>
          <w:spacing w:val="-3"/>
        </w:rPr>
        <w:t xml:space="preserve"> </w:t>
      </w:r>
      <w:r w:rsidRPr="005409E9">
        <w:rPr>
          <w:rFonts w:cs="Arial"/>
        </w:rPr>
        <w:t>analog</w:t>
      </w:r>
      <w:r w:rsidRPr="005409E9">
        <w:rPr>
          <w:rFonts w:cs="Arial"/>
          <w:spacing w:val="-4"/>
        </w:rPr>
        <w:t xml:space="preserve"> </w:t>
      </w:r>
      <w:r w:rsidRPr="005409E9">
        <w:rPr>
          <w:rFonts w:cs="Arial"/>
          <w:spacing w:val="-1"/>
        </w:rPr>
        <w:t>mode</w:t>
      </w:r>
      <w:r w:rsidRPr="005409E9">
        <w:rPr>
          <w:rFonts w:cs="Arial"/>
          <w:spacing w:val="-4"/>
        </w:rPr>
        <w:t xml:space="preserve"> </w:t>
      </w:r>
      <w:r w:rsidRPr="005409E9">
        <w:rPr>
          <w:rFonts w:cs="Arial"/>
        </w:rPr>
        <w:t>using</w:t>
      </w:r>
      <w:r w:rsidR="005409E9" w:rsidRPr="005409E9">
        <w:rPr>
          <w:rFonts w:cs="Arial"/>
        </w:rPr>
        <w:t xml:space="preserve"> </w:t>
      </w:r>
      <w:r w:rsidRPr="005409E9">
        <w:rPr>
          <w:rFonts w:cs="Arial"/>
          <w:spacing w:val="-1"/>
        </w:rPr>
        <w:t>167.9</w:t>
      </w:r>
      <w:r w:rsidRPr="005409E9">
        <w:rPr>
          <w:rFonts w:cs="Arial"/>
          <w:spacing w:val="-6"/>
        </w:rPr>
        <w:t xml:space="preserve"> </w:t>
      </w:r>
      <w:r w:rsidRPr="005409E9">
        <w:rPr>
          <w:rFonts w:cs="Arial"/>
        </w:rPr>
        <w:t>Hz</w:t>
      </w:r>
      <w:r w:rsidRPr="005409E9">
        <w:rPr>
          <w:rFonts w:cs="Arial"/>
          <w:spacing w:val="-6"/>
        </w:rPr>
        <w:t xml:space="preserve"> </w:t>
      </w:r>
      <w:r w:rsidRPr="005409E9">
        <w:rPr>
          <w:rFonts w:cs="Arial"/>
        </w:rPr>
        <w:t>TX</w:t>
      </w:r>
      <w:r w:rsidRPr="005409E9">
        <w:rPr>
          <w:rFonts w:cs="Arial"/>
          <w:spacing w:val="-6"/>
        </w:rPr>
        <w:t xml:space="preserve"> </w:t>
      </w:r>
      <w:r w:rsidRPr="005409E9">
        <w:rPr>
          <w:rFonts w:cs="Arial"/>
        </w:rPr>
        <w:t>CTCSS.</w:t>
      </w:r>
    </w:p>
    <w:p w14:paraId="4C850007" w14:textId="77777777" w:rsidR="00DC0365" w:rsidRDefault="00B422B8" w:rsidP="006A39E1">
      <w:pPr>
        <w:pStyle w:val="Heading2"/>
      </w:pPr>
      <w:bookmarkStart w:id="18" w:name="_Toc298673910"/>
      <w:r w:rsidRPr="00DC0365">
        <w:rPr>
          <w:u w:color="9A0033"/>
        </w:rPr>
        <w:t>Subscriber</w:t>
      </w:r>
      <w:r w:rsidRPr="00DC0365">
        <w:rPr>
          <w:spacing w:val="-22"/>
          <w:u w:color="9A0033"/>
        </w:rPr>
        <w:t xml:space="preserve"> </w:t>
      </w:r>
      <w:r w:rsidRPr="00DC0365">
        <w:rPr>
          <w:u w:color="9A0033"/>
        </w:rPr>
        <w:t>Radio</w:t>
      </w:r>
      <w:r w:rsidRPr="00DC0365">
        <w:rPr>
          <w:spacing w:val="-21"/>
          <w:u w:color="9A0033"/>
        </w:rPr>
        <w:t xml:space="preserve"> </w:t>
      </w:r>
      <w:r w:rsidRPr="00DC0365">
        <w:rPr>
          <w:u w:color="9A0033"/>
        </w:rPr>
        <w:t>Programming</w:t>
      </w:r>
      <w:bookmarkEnd w:id="18"/>
    </w:p>
    <w:p w14:paraId="7A57A5B1" w14:textId="7765C0AE" w:rsidR="00DC0365" w:rsidRDefault="006A39E1" w:rsidP="006A39E1">
      <w:pPr>
        <w:pStyle w:val="Heading3"/>
      </w:pPr>
      <w:bookmarkStart w:id="19" w:name="_Toc298673911"/>
      <w:r w:rsidRPr="00DC0365">
        <w:t>Interoperability</w:t>
      </w:r>
      <w:r w:rsidRPr="00DC0365">
        <w:rPr>
          <w:spacing w:val="-26"/>
        </w:rPr>
        <w:t xml:space="preserve"> </w:t>
      </w:r>
      <w:r w:rsidRPr="00DC0365">
        <w:t>Channel</w:t>
      </w:r>
      <w:r w:rsidRPr="00DC0365">
        <w:rPr>
          <w:spacing w:val="-25"/>
        </w:rPr>
        <w:t xml:space="preserve"> </w:t>
      </w:r>
      <w:r w:rsidRPr="00DC0365">
        <w:t>Configurations</w:t>
      </w:r>
      <w:bookmarkEnd w:id="19"/>
    </w:p>
    <w:p w14:paraId="34942687" w14:textId="77777777" w:rsidR="00DC0365" w:rsidRDefault="00B422B8" w:rsidP="00496529">
      <w:r w:rsidRPr="00DC0365">
        <w:t>Interoperability</w:t>
      </w:r>
      <w:r w:rsidRPr="00DC0365">
        <w:rPr>
          <w:spacing w:val="-6"/>
        </w:rPr>
        <w:t xml:space="preserve"> </w:t>
      </w:r>
      <w:r w:rsidRPr="00DC0365">
        <w:t>channels</w:t>
      </w:r>
      <w:r w:rsidRPr="00DC0365">
        <w:rPr>
          <w:spacing w:val="-6"/>
        </w:rPr>
        <w:t xml:space="preserve"> </w:t>
      </w:r>
      <w:r w:rsidRPr="00DC0365">
        <w:t>listed</w:t>
      </w:r>
      <w:r w:rsidRPr="00DC0365">
        <w:rPr>
          <w:spacing w:val="-7"/>
        </w:rPr>
        <w:t xml:space="preserve"> </w:t>
      </w:r>
      <w:r w:rsidRPr="00DC0365">
        <w:t>with</w:t>
      </w:r>
      <w:r w:rsidRPr="00DC0365">
        <w:rPr>
          <w:spacing w:val="-6"/>
        </w:rPr>
        <w:t xml:space="preserve"> </w:t>
      </w:r>
      <w:r w:rsidRPr="00DC0365">
        <w:rPr>
          <w:spacing w:val="-1"/>
        </w:rPr>
        <w:t>both</w:t>
      </w:r>
      <w:r w:rsidRPr="00DC0365">
        <w:rPr>
          <w:spacing w:val="-6"/>
        </w:rPr>
        <w:t xml:space="preserve"> </w:t>
      </w:r>
      <w:r w:rsidRPr="00DC0365">
        <w:t>a</w:t>
      </w:r>
      <w:r w:rsidRPr="00DC0365">
        <w:rPr>
          <w:spacing w:val="-6"/>
        </w:rPr>
        <w:t xml:space="preserve"> </w:t>
      </w:r>
      <w:r w:rsidRPr="00DC0365">
        <w:rPr>
          <w:spacing w:val="-1"/>
        </w:rPr>
        <w:t>mobile</w:t>
      </w:r>
      <w:r w:rsidRPr="00DC0365">
        <w:rPr>
          <w:spacing w:val="-6"/>
        </w:rPr>
        <w:t xml:space="preserve"> </w:t>
      </w:r>
      <w:r w:rsidRPr="00DC0365">
        <w:t>relay</w:t>
      </w:r>
      <w:r w:rsidRPr="00DC0365">
        <w:rPr>
          <w:spacing w:val="-5"/>
        </w:rPr>
        <w:t xml:space="preserve"> </w:t>
      </w:r>
      <w:r w:rsidRPr="00DC0365">
        <w:t>and</w:t>
      </w:r>
      <w:r w:rsidRPr="00DC0365">
        <w:rPr>
          <w:spacing w:val="-6"/>
        </w:rPr>
        <w:t xml:space="preserve"> </w:t>
      </w:r>
      <w:r w:rsidRPr="00DC0365">
        <w:t>a</w:t>
      </w:r>
      <w:r w:rsidRPr="00DC0365">
        <w:rPr>
          <w:spacing w:val="-6"/>
        </w:rPr>
        <w:t xml:space="preserve"> </w:t>
      </w:r>
      <w:r w:rsidRPr="00DC0365">
        <w:t>direct</w:t>
      </w:r>
      <w:r w:rsidRPr="00DC0365">
        <w:rPr>
          <w:spacing w:val="-6"/>
        </w:rPr>
        <w:t xml:space="preserve"> </w:t>
      </w:r>
      <w:r w:rsidRPr="00DC0365">
        <w:rPr>
          <w:spacing w:val="-1"/>
        </w:rPr>
        <w:t>configuration</w:t>
      </w:r>
      <w:r w:rsidRPr="00DC0365">
        <w:rPr>
          <w:spacing w:val="-6"/>
        </w:rPr>
        <w:t xml:space="preserve"> </w:t>
      </w:r>
      <w:r w:rsidRPr="00DC0365">
        <w:rPr>
          <w:spacing w:val="-1"/>
        </w:rPr>
        <w:t>should</w:t>
      </w:r>
      <w:r w:rsidRPr="00DC0365">
        <w:rPr>
          <w:spacing w:val="-6"/>
        </w:rPr>
        <w:t xml:space="preserve"> </w:t>
      </w:r>
      <w:r w:rsidRPr="00DC0365">
        <w:t>have</w:t>
      </w:r>
      <w:r w:rsidRPr="00DC0365">
        <w:rPr>
          <w:spacing w:val="-8"/>
        </w:rPr>
        <w:t xml:space="preserve"> </w:t>
      </w:r>
      <w:r w:rsidRPr="00DC0365">
        <w:rPr>
          <w:spacing w:val="-1"/>
        </w:rPr>
        <w:t>both</w:t>
      </w:r>
      <w:r w:rsidRPr="00DC0365">
        <w:rPr>
          <w:spacing w:val="-5"/>
        </w:rPr>
        <w:t xml:space="preserve"> </w:t>
      </w:r>
      <w:r w:rsidRPr="00DC0365">
        <w:t>configurations</w:t>
      </w:r>
      <w:r w:rsidRPr="00DC0365">
        <w:rPr>
          <w:spacing w:val="-6"/>
        </w:rPr>
        <w:t xml:space="preserve"> </w:t>
      </w:r>
      <w:r w:rsidRPr="00DC0365">
        <w:t>of</w:t>
      </w:r>
      <w:r w:rsidRPr="00DC0365">
        <w:rPr>
          <w:spacing w:val="53"/>
          <w:w w:val="99"/>
        </w:rPr>
        <w:t xml:space="preserve"> </w:t>
      </w:r>
      <w:r w:rsidRPr="00DC0365">
        <w:t>each</w:t>
      </w:r>
      <w:r w:rsidRPr="00DC0365">
        <w:rPr>
          <w:spacing w:val="-6"/>
        </w:rPr>
        <w:t xml:space="preserve"> </w:t>
      </w:r>
      <w:r w:rsidRPr="00DC0365">
        <w:t>channel</w:t>
      </w:r>
      <w:r w:rsidRPr="00DC0365">
        <w:rPr>
          <w:spacing w:val="-6"/>
        </w:rPr>
        <w:t xml:space="preserve"> </w:t>
      </w:r>
      <w:r w:rsidRPr="00DC0365">
        <w:t>programmed</w:t>
      </w:r>
      <w:r w:rsidRPr="00DC0365">
        <w:rPr>
          <w:spacing w:val="-5"/>
        </w:rPr>
        <w:t xml:space="preserve"> </w:t>
      </w:r>
      <w:r w:rsidRPr="00DC0365">
        <w:t>in</w:t>
      </w:r>
      <w:r w:rsidRPr="00DC0365">
        <w:rPr>
          <w:spacing w:val="-6"/>
        </w:rPr>
        <w:t xml:space="preserve"> </w:t>
      </w:r>
      <w:r w:rsidRPr="00DC0365">
        <w:t>each</w:t>
      </w:r>
      <w:r w:rsidRPr="00DC0365">
        <w:rPr>
          <w:spacing w:val="-6"/>
        </w:rPr>
        <w:t xml:space="preserve"> </w:t>
      </w:r>
      <w:r w:rsidRPr="00DC0365">
        <w:t>subscriber</w:t>
      </w:r>
      <w:r w:rsidRPr="00DC0365">
        <w:rPr>
          <w:spacing w:val="-6"/>
        </w:rPr>
        <w:t xml:space="preserve"> </w:t>
      </w:r>
      <w:r w:rsidRPr="00DC0365">
        <w:t>radio,</w:t>
      </w:r>
      <w:r w:rsidRPr="00DC0365">
        <w:rPr>
          <w:spacing w:val="-6"/>
        </w:rPr>
        <w:t xml:space="preserve"> </w:t>
      </w:r>
      <w:r w:rsidRPr="00DC0365">
        <w:t>regardless</w:t>
      </w:r>
      <w:r w:rsidRPr="00DC0365">
        <w:rPr>
          <w:spacing w:val="-6"/>
        </w:rPr>
        <w:t xml:space="preserve"> </w:t>
      </w:r>
      <w:r w:rsidRPr="00DC0365">
        <w:t>of</w:t>
      </w:r>
      <w:r w:rsidRPr="00DC0365">
        <w:rPr>
          <w:spacing w:val="-7"/>
        </w:rPr>
        <w:t xml:space="preserve"> </w:t>
      </w:r>
      <w:r w:rsidRPr="00DC0365">
        <w:t>the</w:t>
      </w:r>
      <w:r w:rsidRPr="00DC0365">
        <w:rPr>
          <w:spacing w:val="-6"/>
        </w:rPr>
        <w:t xml:space="preserve"> </w:t>
      </w:r>
      <w:r w:rsidRPr="00DC0365">
        <w:t>available</w:t>
      </w:r>
      <w:r w:rsidRPr="00DC0365">
        <w:rPr>
          <w:spacing w:val="-6"/>
        </w:rPr>
        <w:t xml:space="preserve"> </w:t>
      </w:r>
      <w:r w:rsidRPr="00DC0365">
        <w:t>infrastructure</w:t>
      </w:r>
      <w:r w:rsidRPr="00DC0365">
        <w:rPr>
          <w:spacing w:val="-6"/>
        </w:rPr>
        <w:t xml:space="preserve"> </w:t>
      </w:r>
      <w:r w:rsidRPr="00DC0365">
        <w:t>in</w:t>
      </w:r>
      <w:r w:rsidRPr="00DC0365">
        <w:rPr>
          <w:spacing w:val="-6"/>
        </w:rPr>
        <w:t xml:space="preserve"> </w:t>
      </w:r>
      <w:r w:rsidRPr="00DC0365">
        <w:t>the</w:t>
      </w:r>
      <w:r w:rsidRPr="00DC0365">
        <w:rPr>
          <w:spacing w:val="-6"/>
        </w:rPr>
        <w:t xml:space="preserve"> </w:t>
      </w:r>
      <w:r w:rsidRPr="00DC0365">
        <w:t>user’s</w:t>
      </w:r>
      <w:r w:rsidRPr="00DC0365">
        <w:rPr>
          <w:spacing w:val="-7"/>
        </w:rPr>
        <w:t xml:space="preserve"> </w:t>
      </w:r>
      <w:r w:rsidRPr="00DC0365">
        <w:t>home</w:t>
      </w:r>
      <w:r w:rsidRPr="00DC0365">
        <w:rPr>
          <w:spacing w:val="-5"/>
        </w:rPr>
        <w:t xml:space="preserve"> </w:t>
      </w:r>
      <w:r w:rsidRPr="00DC0365">
        <w:rPr>
          <w:spacing w:val="-1"/>
        </w:rPr>
        <w:t>area.</w:t>
      </w:r>
    </w:p>
    <w:p w14:paraId="5D3DDB4E" w14:textId="77777777" w:rsidR="00DC0365" w:rsidRDefault="00B422B8" w:rsidP="00496529">
      <w:pPr>
        <w:rPr>
          <w:sz w:val="31"/>
          <w:szCs w:val="31"/>
        </w:rPr>
      </w:pPr>
      <w:r w:rsidRPr="00DC0365">
        <w:t>State</w:t>
      </w:r>
      <w:r w:rsidRPr="00DC0365">
        <w:rPr>
          <w:spacing w:val="-6"/>
        </w:rPr>
        <w:t xml:space="preserve"> </w:t>
      </w:r>
      <w:r w:rsidRPr="00DC0365">
        <w:t>and</w:t>
      </w:r>
      <w:r w:rsidRPr="00DC0365">
        <w:rPr>
          <w:spacing w:val="-6"/>
        </w:rPr>
        <w:t xml:space="preserve"> </w:t>
      </w:r>
      <w:r w:rsidRPr="00DC0365">
        <w:t>local</w:t>
      </w:r>
      <w:r w:rsidRPr="00DC0365">
        <w:rPr>
          <w:spacing w:val="-5"/>
        </w:rPr>
        <w:t xml:space="preserve"> </w:t>
      </w:r>
      <w:r w:rsidRPr="00DC0365">
        <w:t>public</w:t>
      </w:r>
      <w:r w:rsidRPr="00DC0365">
        <w:rPr>
          <w:spacing w:val="-6"/>
        </w:rPr>
        <w:t xml:space="preserve"> </w:t>
      </w:r>
      <w:r w:rsidRPr="00DC0365">
        <w:t>safety</w:t>
      </w:r>
      <w:r w:rsidRPr="00DC0365">
        <w:rPr>
          <w:spacing w:val="-6"/>
        </w:rPr>
        <w:t xml:space="preserve"> </w:t>
      </w:r>
      <w:r w:rsidRPr="00DC0365">
        <w:t>and</w:t>
      </w:r>
      <w:r w:rsidRPr="00DC0365">
        <w:rPr>
          <w:spacing w:val="-5"/>
        </w:rPr>
        <w:t xml:space="preserve"> </w:t>
      </w:r>
      <w:r w:rsidRPr="00DC0365">
        <w:t>public</w:t>
      </w:r>
      <w:r w:rsidRPr="00DC0365">
        <w:rPr>
          <w:spacing w:val="-7"/>
        </w:rPr>
        <w:t xml:space="preserve"> </w:t>
      </w:r>
      <w:r w:rsidRPr="00DC0365">
        <w:t>service</w:t>
      </w:r>
      <w:r w:rsidRPr="00DC0365">
        <w:rPr>
          <w:spacing w:val="-5"/>
        </w:rPr>
        <w:t xml:space="preserve"> </w:t>
      </w:r>
      <w:r w:rsidRPr="00DC0365">
        <w:t>agencies</w:t>
      </w:r>
      <w:r w:rsidRPr="00DC0365">
        <w:rPr>
          <w:spacing w:val="-7"/>
        </w:rPr>
        <w:t xml:space="preserve"> </w:t>
      </w:r>
      <w:r w:rsidRPr="00DC0365">
        <w:t>programming</w:t>
      </w:r>
      <w:r w:rsidRPr="00DC0365">
        <w:rPr>
          <w:spacing w:val="-6"/>
        </w:rPr>
        <w:t xml:space="preserve"> </w:t>
      </w:r>
      <w:r w:rsidRPr="00DC0365">
        <w:t>the</w:t>
      </w:r>
      <w:r w:rsidRPr="00DC0365">
        <w:rPr>
          <w:spacing w:val="-5"/>
        </w:rPr>
        <w:t xml:space="preserve"> </w:t>
      </w:r>
      <w:r w:rsidRPr="00DC0365">
        <w:t>NTIA</w:t>
      </w:r>
      <w:r w:rsidRPr="00DC0365">
        <w:rPr>
          <w:spacing w:val="-6"/>
        </w:rPr>
        <w:t xml:space="preserve"> </w:t>
      </w:r>
      <w:r w:rsidRPr="00DC0365">
        <w:t>VHF</w:t>
      </w:r>
      <w:r w:rsidRPr="00DC0365">
        <w:rPr>
          <w:spacing w:val="-5"/>
        </w:rPr>
        <w:t xml:space="preserve"> </w:t>
      </w:r>
      <w:r w:rsidRPr="00DC0365">
        <w:t>and</w:t>
      </w:r>
      <w:r w:rsidRPr="00DC0365">
        <w:rPr>
          <w:spacing w:val="-6"/>
        </w:rPr>
        <w:t xml:space="preserve"> </w:t>
      </w:r>
      <w:r w:rsidRPr="00DC0365">
        <w:t>UHF</w:t>
      </w:r>
      <w:r w:rsidRPr="00DC0365">
        <w:rPr>
          <w:spacing w:val="-6"/>
        </w:rPr>
        <w:t xml:space="preserve"> </w:t>
      </w:r>
      <w:r w:rsidRPr="00DC0365">
        <w:t>Law</w:t>
      </w:r>
      <w:r w:rsidRPr="00DC0365">
        <w:rPr>
          <w:spacing w:val="-5"/>
        </w:rPr>
        <w:t xml:space="preserve"> </w:t>
      </w:r>
      <w:r w:rsidRPr="00DC0365">
        <w:t>Enforcement</w:t>
      </w:r>
      <w:r w:rsidRPr="00DC0365">
        <w:rPr>
          <w:spacing w:val="-6"/>
        </w:rPr>
        <w:t xml:space="preserve"> </w:t>
      </w:r>
      <w:r w:rsidRPr="00DC0365">
        <w:t>and</w:t>
      </w:r>
      <w:r w:rsidRPr="00DC0365">
        <w:rPr>
          <w:spacing w:val="21"/>
          <w:w w:val="99"/>
        </w:rPr>
        <w:t xml:space="preserve"> </w:t>
      </w:r>
      <w:r w:rsidRPr="00DC0365">
        <w:t>Incident</w:t>
      </w:r>
      <w:r w:rsidRPr="00DC0365">
        <w:rPr>
          <w:spacing w:val="-7"/>
        </w:rPr>
        <w:t xml:space="preserve"> </w:t>
      </w:r>
      <w:r w:rsidRPr="00DC0365">
        <w:t>Response</w:t>
      </w:r>
      <w:r w:rsidRPr="00DC0365">
        <w:rPr>
          <w:spacing w:val="-6"/>
        </w:rPr>
        <w:t xml:space="preserve"> </w:t>
      </w:r>
      <w:r w:rsidRPr="00DC0365">
        <w:t>channels</w:t>
      </w:r>
      <w:r w:rsidRPr="00DC0365">
        <w:rPr>
          <w:spacing w:val="-6"/>
        </w:rPr>
        <w:t xml:space="preserve"> </w:t>
      </w:r>
      <w:r w:rsidRPr="00DC0365">
        <w:t>into</w:t>
      </w:r>
      <w:r w:rsidRPr="00DC0365">
        <w:rPr>
          <w:spacing w:val="-7"/>
        </w:rPr>
        <w:t xml:space="preserve"> </w:t>
      </w:r>
      <w:r w:rsidRPr="00DC0365">
        <w:rPr>
          <w:spacing w:val="-1"/>
        </w:rPr>
        <w:t>their</w:t>
      </w:r>
      <w:r w:rsidRPr="00DC0365">
        <w:rPr>
          <w:spacing w:val="-6"/>
        </w:rPr>
        <w:t xml:space="preserve"> </w:t>
      </w:r>
      <w:r w:rsidRPr="00DC0365">
        <w:t>subscriber</w:t>
      </w:r>
      <w:r w:rsidRPr="00DC0365">
        <w:rPr>
          <w:spacing w:val="-6"/>
        </w:rPr>
        <w:t xml:space="preserve"> </w:t>
      </w:r>
      <w:r w:rsidRPr="00DC0365">
        <w:t>equipment</w:t>
      </w:r>
      <w:r w:rsidRPr="00DC0365">
        <w:rPr>
          <w:spacing w:val="-6"/>
        </w:rPr>
        <w:t xml:space="preserve"> </w:t>
      </w:r>
      <w:r w:rsidRPr="00DC0365">
        <w:t>should</w:t>
      </w:r>
      <w:r w:rsidRPr="00DC0365">
        <w:rPr>
          <w:spacing w:val="-8"/>
        </w:rPr>
        <w:t xml:space="preserve"> </w:t>
      </w:r>
      <w:r w:rsidRPr="00DC0365">
        <w:t>partition</w:t>
      </w:r>
      <w:r w:rsidRPr="00DC0365">
        <w:rPr>
          <w:spacing w:val="-6"/>
        </w:rPr>
        <w:t xml:space="preserve"> </w:t>
      </w:r>
      <w:r w:rsidRPr="00DC0365">
        <w:t>those</w:t>
      </w:r>
      <w:r w:rsidRPr="00DC0365">
        <w:rPr>
          <w:spacing w:val="-6"/>
        </w:rPr>
        <w:t xml:space="preserve"> </w:t>
      </w:r>
      <w:r w:rsidRPr="00DC0365">
        <w:t>channels</w:t>
      </w:r>
      <w:r w:rsidRPr="00DC0365">
        <w:rPr>
          <w:spacing w:val="-7"/>
        </w:rPr>
        <w:t xml:space="preserve"> </w:t>
      </w:r>
      <w:r w:rsidRPr="00DC0365">
        <w:t>into</w:t>
      </w:r>
      <w:r w:rsidRPr="00DC0365">
        <w:rPr>
          <w:spacing w:val="-7"/>
        </w:rPr>
        <w:t xml:space="preserve"> </w:t>
      </w:r>
      <w:r w:rsidRPr="00DC0365">
        <w:t>a</w:t>
      </w:r>
      <w:r w:rsidRPr="00DC0365">
        <w:rPr>
          <w:spacing w:val="-6"/>
        </w:rPr>
        <w:t xml:space="preserve"> </w:t>
      </w:r>
      <w:r w:rsidRPr="00DC0365">
        <w:t>separate</w:t>
      </w:r>
      <w:r w:rsidRPr="00DC0365">
        <w:rPr>
          <w:spacing w:val="-6"/>
        </w:rPr>
        <w:t xml:space="preserve"> </w:t>
      </w:r>
      <w:r w:rsidRPr="00DC0365">
        <w:t>‘zone’</w:t>
      </w:r>
      <w:r w:rsidRPr="00DC0365">
        <w:rPr>
          <w:spacing w:val="-6"/>
        </w:rPr>
        <w:t xml:space="preserve"> </w:t>
      </w:r>
      <w:r w:rsidRPr="00DC0365">
        <w:t>or</w:t>
      </w:r>
      <w:r w:rsidRPr="00DC0365">
        <w:rPr>
          <w:spacing w:val="24"/>
          <w:w w:val="99"/>
        </w:rPr>
        <w:t xml:space="preserve"> </w:t>
      </w:r>
      <w:r w:rsidRPr="00DC0365">
        <w:rPr>
          <w:spacing w:val="-1"/>
        </w:rPr>
        <w:t>‘bank’</w:t>
      </w:r>
      <w:r w:rsidRPr="00DC0365">
        <w:rPr>
          <w:spacing w:val="-5"/>
        </w:rPr>
        <w:t xml:space="preserve"> </w:t>
      </w:r>
      <w:r w:rsidRPr="00DC0365">
        <w:rPr>
          <w:spacing w:val="-1"/>
        </w:rPr>
        <w:t>designated</w:t>
      </w:r>
      <w:r w:rsidRPr="00DC0365">
        <w:rPr>
          <w:spacing w:val="-6"/>
        </w:rPr>
        <w:t xml:space="preserve"> </w:t>
      </w:r>
      <w:r w:rsidRPr="00DC0365">
        <w:t>as</w:t>
      </w:r>
      <w:r w:rsidRPr="00DC0365">
        <w:rPr>
          <w:spacing w:val="-5"/>
        </w:rPr>
        <w:t xml:space="preserve"> </w:t>
      </w:r>
      <w:r w:rsidRPr="00DC0365">
        <w:t>“FED”</w:t>
      </w:r>
      <w:r w:rsidRPr="00DC0365">
        <w:rPr>
          <w:spacing w:val="-6"/>
        </w:rPr>
        <w:t xml:space="preserve"> </w:t>
      </w:r>
      <w:r w:rsidRPr="00DC0365">
        <w:t>or</w:t>
      </w:r>
      <w:r w:rsidRPr="00DC0365">
        <w:rPr>
          <w:spacing w:val="-6"/>
        </w:rPr>
        <w:t xml:space="preserve"> </w:t>
      </w:r>
      <w:r w:rsidRPr="00DC0365">
        <w:t>“NTIA,”</w:t>
      </w:r>
      <w:r w:rsidRPr="00DC0365">
        <w:rPr>
          <w:spacing w:val="-4"/>
        </w:rPr>
        <w:t xml:space="preserve"> </w:t>
      </w:r>
      <w:r w:rsidRPr="00DC0365">
        <w:t>while</w:t>
      </w:r>
      <w:r w:rsidRPr="00DC0365">
        <w:rPr>
          <w:spacing w:val="-5"/>
        </w:rPr>
        <w:t xml:space="preserve"> </w:t>
      </w:r>
      <w:r w:rsidRPr="00DC0365">
        <w:rPr>
          <w:spacing w:val="-1"/>
        </w:rPr>
        <w:t>maintaining</w:t>
      </w:r>
      <w:r w:rsidRPr="00DC0365">
        <w:rPr>
          <w:spacing w:val="-6"/>
        </w:rPr>
        <w:t xml:space="preserve"> </w:t>
      </w:r>
      <w:r w:rsidRPr="00DC0365">
        <w:rPr>
          <w:spacing w:val="-1"/>
        </w:rPr>
        <w:t>the</w:t>
      </w:r>
      <w:r w:rsidRPr="00DC0365">
        <w:rPr>
          <w:spacing w:val="-5"/>
        </w:rPr>
        <w:t xml:space="preserve"> </w:t>
      </w:r>
      <w:r w:rsidRPr="00DC0365">
        <w:t>NTIA</w:t>
      </w:r>
      <w:r w:rsidRPr="00DC0365">
        <w:rPr>
          <w:spacing w:val="-6"/>
        </w:rPr>
        <w:t xml:space="preserve"> </w:t>
      </w:r>
      <w:r w:rsidRPr="00DC0365">
        <w:t>Channel</w:t>
      </w:r>
      <w:r w:rsidRPr="00DC0365">
        <w:rPr>
          <w:spacing w:val="-5"/>
        </w:rPr>
        <w:t xml:space="preserve"> </w:t>
      </w:r>
      <w:r w:rsidRPr="00DC0365">
        <w:t>designation,</w:t>
      </w:r>
      <w:r w:rsidRPr="00DC0365">
        <w:rPr>
          <w:spacing w:val="-6"/>
        </w:rPr>
        <w:t xml:space="preserve"> </w:t>
      </w:r>
      <w:r w:rsidRPr="00DC0365">
        <w:t>as</w:t>
      </w:r>
      <w:r w:rsidRPr="00DC0365">
        <w:rPr>
          <w:spacing w:val="-7"/>
        </w:rPr>
        <w:t xml:space="preserve"> </w:t>
      </w:r>
      <w:r w:rsidRPr="00DC0365">
        <w:t>a</w:t>
      </w:r>
      <w:r w:rsidRPr="00DC0365">
        <w:rPr>
          <w:spacing w:val="-4"/>
        </w:rPr>
        <w:t xml:space="preserve"> </w:t>
      </w:r>
      <w:r w:rsidRPr="00DC0365">
        <w:rPr>
          <w:spacing w:val="-1"/>
        </w:rPr>
        <w:t>method</w:t>
      </w:r>
      <w:r w:rsidRPr="00DC0365">
        <w:rPr>
          <w:spacing w:val="-6"/>
        </w:rPr>
        <w:t xml:space="preserve"> </w:t>
      </w:r>
      <w:r w:rsidRPr="00DC0365">
        <w:t>to</w:t>
      </w:r>
      <w:r w:rsidRPr="00DC0365">
        <w:rPr>
          <w:spacing w:val="-6"/>
        </w:rPr>
        <w:t xml:space="preserve"> </w:t>
      </w:r>
      <w:r w:rsidRPr="00DC0365">
        <w:t>avoid</w:t>
      </w:r>
      <w:r w:rsidRPr="00DC0365">
        <w:rPr>
          <w:spacing w:val="49"/>
          <w:w w:val="99"/>
        </w:rPr>
        <w:t xml:space="preserve"> </w:t>
      </w:r>
      <w:r w:rsidRPr="00DC0365">
        <w:t>confusion</w:t>
      </w:r>
      <w:r w:rsidRPr="00DC0365">
        <w:rPr>
          <w:spacing w:val="-6"/>
        </w:rPr>
        <w:t xml:space="preserve"> </w:t>
      </w:r>
      <w:r w:rsidRPr="00DC0365">
        <w:rPr>
          <w:spacing w:val="-1"/>
        </w:rPr>
        <w:t>on</w:t>
      </w:r>
      <w:r w:rsidRPr="00DC0365">
        <w:rPr>
          <w:spacing w:val="-7"/>
        </w:rPr>
        <w:t xml:space="preserve"> </w:t>
      </w:r>
      <w:r w:rsidRPr="00DC0365">
        <w:t>the</w:t>
      </w:r>
      <w:r w:rsidRPr="00DC0365">
        <w:rPr>
          <w:spacing w:val="-6"/>
        </w:rPr>
        <w:t xml:space="preserve"> </w:t>
      </w:r>
      <w:r w:rsidRPr="00DC0365">
        <w:t>user’s</w:t>
      </w:r>
      <w:r w:rsidRPr="00DC0365">
        <w:rPr>
          <w:spacing w:val="-6"/>
        </w:rPr>
        <w:t xml:space="preserve"> </w:t>
      </w:r>
      <w:r w:rsidRPr="00DC0365">
        <w:t>part</w:t>
      </w:r>
      <w:r w:rsidRPr="00DC0365">
        <w:rPr>
          <w:spacing w:val="-5"/>
        </w:rPr>
        <w:t xml:space="preserve"> </w:t>
      </w:r>
      <w:r w:rsidRPr="00DC0365">
        <w:t>between</w:t>
      </w:r>
      <w:r w:rsidRPr="00DC0365">
        <w:rPr>
          <w:spacing w:val="-6"/>
        </w:rPr>
        <w:t xml:space="preserve"> </w:t>
      </w:r>
      <w:r w:rsidRPr="00DC0365">
        <w:t>the</w:t>
      </w:r>
      <w:r w:rsidRPr="00DC0365">
        <w:rPr>
          <w:spacing w:val="-6"/>
        </w:rPr>
        <w:t xml:space="preserve"> </w:t>
      </w:r>
      <w:r w:rsidRPr="00DC0365">
        <w:t>NTIA</w:t>
      </w:r>
      <w:r w:rsidRPr="00DC0365">
        <w:rPr>
          <w:spacing w:val="-6"/>
        </w:rPr>
        <w:t xml:space="preserve"> </w:t>
      </w:r>
      <w:r w:rsidRPr="00DC0365">
        <w:t>channels</w:t>
      </w:r>
      <w:r w:rsidRPr="00DC0365">
        <w:rPr>
          <w:spacing w:val="-5"/>
        </w:rPr>
        <w:t xml:space="preserve"> </w:t>
      </w:r>
      <w:r w:rsidRPr="00DC0365">
        <w:t>and</w:t>
      </w:r>
      <w:r w:rsidRPr="00DC0365">
        <w:rPr>
          <w:spacing w:val="-6"/>
        </w:rPr>
        <w:t xml:space="preserve"> </w:t>
      </w:r>
      <w:r w:rsidRPr="00DC0365">
        <w:t>any</w:t>
      </w:r>
      <w:r w:rsidRPr="00DC0365">
        <w:rPr>
          <w:spacing w:val="-4"/>
        </w:rPr>
        <w:t xml:space="preserve"> </w:t>
      </w:r>
      <w:r w:rsidRPr="00DC0365">
        <w:t>similarly</w:t>
      </w:r>
      <w:r w:rsidRPr="00DC0365">
        <w:rPr>
          <w:spacing w:val="-4"/>
        </w:rPr>
        <w:t xml:space="preserve"> </w:t>
      </w:r>
      <w:r w:rsidRPr="00DC0365">
        <w:t>designated</w:t>
      </w:r>
      <w:r w:rsidRPr="00DC0365">
        <w:rPr>
          <w:spacing w:val="-6"/>
        </w:rPr>
        <w:t xml:space="preserve"> </w:t>
      </w:r>
      <w:r w:rsidRPr="00DC0365">
        <w:t>local</w:t>
      </w:r>
      <w:r w:rsidRPr="00DC0365">
        <w:rPr>
          <w:spacing w:val="-6"/>
        </w:rPr>
        <w:t xml:space="preserve"> </w:t>
      </w:r>
      <w:r w:rsidRPr="00DC0365">
        <w:t>channels.</w:t>
      </w:r>
    </w:p>
    <w:p w14:paraId="5D7A3C5A" w14:textId="77777777" w:rsidR="00DC0365" w:rsidRPr="008363F0" w:rsidRDefault="003E20E0" w:rsidP="00496529">
      <w:pPr>
        <w:rPr>
          <w:rFonts w:eastAsia="Arial"/>
          <w:b/>
          <w:bCs/>
        </w:rPr>
      </w:pPr>
      <w:r w:rsidRPr="008363F0">
        <w:rPr>
          <w:b/>
        </w:rPr>
        <w:t>Subscriber Channel Configuration*</w:t>
      </w:r>
    </w:p>
    <w:p w14:paraId="23B63020" w14:textId="29131E32" w:rsidR="003E20E0" w:rsidRPr="00DC0365" w:rsidRDefault="003E20E0" w:rsidP="00496529">
      <w:pPr>
        <w:rPr>
          <w:rFonts w:eastAsia="Arial"/>
        </w:rPr>
      </w:pPr>
      <w:r w:rsidRPr="00DC0365">
        <w:rPr>
          <w:rFonts w:eastAsia="Arial"/>
        </w:rPr>
        <w:t>Tables</w:t>
      </w:r>
      <w:r w:rsidRPr="00DC0365">
        <w:rPr>
          <w:rFonts w:eastAsia="Arial"/>
          <w:spacing w:val="-5"/>
        </w:rPr>
        <w:t xml:space="preserve"> </w:t>
      </w:r>
      <w:r w:rsidRPr="00DC0365">
        <w:rPr>
          <w:rFonts w:eastAsia="Arial"/>
        </w:rPr>
        <w:t>1</w:t>
      </w:r>
      <w:r w:rsidRPr="00DC0365">
        <w:rPr>
          <w:rFonts w:eastAsia="Arial"/>
          <w:spacing w:val="-5"/>
        </w:rPr>
        <w:t xml:space="preserve"> </w:t>
      </w:r>
      <w:r w:rsidRPr="00DC0365">
        <w:rPr>
          <w:rFonts w:eastAsia="Arial"/>
          <w:spacing w:val="-1"/>
        </w:rPr>
        <w:t>and</w:t>
      </w:r>
      <w:r w:rsidRPr="00DC0365">
        <w:rPr>
          <w:rFonts w:eastAsia="Arial"/>
          <w:spacing w:val="-4"/>
        </w:rPr>
        <w:t xml:space="preserve"> </w:t>
      </w:r>
      <w:r w:rsidRPr="00DC0365">
        <w:rPr>
          <w:rFonts w:eastAsia="Arial"/>
        </w:rPr>
        <w:t>2</w:t>
      </w:r>
      <w:r w:rsidRPr="00DC0365">
        <w:rPr>
          <w:rFonts w:eastAsia="Arial"/>
          <w:spacing w:val="-5"/>
        </w:rPr>
        <w:t xml:space="preserve"> have a column labeled ‘Subscriber Channel Configuration</w:t>
      </w:r>
      <w:r w:rsidR="00BF6583" w:rsidRPr="00DC0365">
        <w:rPr>
          <w:rFonts w:eastAsia="Arial"/>
          <w:spacing w:val="-5"/>
        </w:rPr>
        <w:t xml:space="preserve"> (B, F, M)</w:t>
      </w:r>
      <w:r w:rsidRPr="00DC0365">
        <w:rPr>
          <w:rFonts w:eastAsia="Arial"/>
          <w:spacing w:val="-5"/>
        </w:rPr>
        <w:t xml:space="preserve">’, with the indicators of “B”, “F” and “M”.  </w:t>
      </w:r>
      <w:r w:rsidRPr="00DC0365">
        <w:rPr>
          <w:rFonts w:eastAsia="Arial"/>
          <w:spacing w:val="-1"/>
        </w:rPr>
        <w:t>These</w:t>
      </w:r>
      <w:r w:rsidRPr="00DC0365">
        <w:rPr>
          <w:rFonts w:eastAsia="Arial"/>
          <w:spacing w:val="-5"/>
        </w:rPr>
        <w:t xml:space="preserve"> indicators </w:t>
      </w:r>
      <w:r w:rsidR="009C687C" w:rsidRPr="00DC0365">
        <w:rPr>
          <w:rFonts w:eastAsia="Arial"/>
          <w:spacing w:val="-5"/>
        </w:rPr>
        <w:t xml:space="preserve">signify the type of stations </w:t>
      </w:r>
      <w:r w:rsidRPr="00DC0365">
        <w:rPr>
          <w:rFonts w:eastAsia="Arial"/>
          <w:spacing w:val="-5"/>
        </w:rPr>
        <w:t xml:space="preserve">used </w:t>
      </w:r>
      <w:r w:rsidR="009C687C" w:rsidRPr="00DC0365">
        <w:rPr>
          <w:rFonts w:eastAsia="Arial"/>
          <w:spacing w:val="-5"/>
        </w:rPr>
        <w:t>on the channel.</w:t>
      </w:r>
    </w:p>
    <w:p w14:paraId="7E079CA7" w14:textId="387A7D66" w:rsidR="003E20E0" w:rsidRPr="00DC0365" w:rsidRDefault="003E20E0" w:rsidP="00A33170">
      <w:pPr>
        <w:keepNext/>
        <w:widowControl/>
        <w:rPr>
          <w:w w:val="95"/>
        </w:rPr>
      </w:pPr>
      <w:r w:rsidRPr="00DC0365">
        <w:rPr>
          <w:w w:val="95"/>
        </w:rPr>
        <w:lastRenderedPageBreak/>
        <w:t>B:</w:t>
      </w:r>
      <w:r w:rsidRPr="00DC0365">
        <w:rPr>
          <w:w w:val="95"/>
        </w:rPr>
        <w:tab/>
        <w:t>Base</w:t>
      </w:r>
    </w:p>
    <w:p w14:paraId="5924714C" w14:textId="6869E3D3" w:rsidR="009C687C" w:rsidRPr="00DC0365" w:rsidRDefault="003E20E0" w:rsidP="005409E9">
      <w:pPr>
        <w:widowControl/>
        <w:rPr>
          <w:sz w:val="20"/>
        </w:rPr>
      </w:pPr>
      <w:r w:rsidRPr="007C3F15">
        <w:t>This category includes</w:t>
      </w:r>
      <w:r w:rsidR="009C687C" w:rsidRPr="007C3F15">
        <w:t>:</w:t>
      </w:r>
      <w:r w:rsidR="00136286" w:rsidRPr="007C3F15">
        <w:rPr>
          <w:rStyle w:val="FootnoteReference"/>
        </w:rPr>
        <w:footnoteReference w:id="8"/>
      </w:r>
      <w:r w:rsidR="009C687C" w:rsidRPr="007C3F15">
        <w:t xml:space="preserve"> </w:t>
      </w:r>
      <w:r w:rsidR="009C687C" w:rsidRPr="007C3F15">
        <w:br/>
      </w:r>
      <w:r w:rsidR="009C687C" w:rsidRPr="00DC0365">
        <w:rPr>
          <w:i/>
          <w:iCs/>
        </w:rPr>
        <w:t>Base station (FCC Station Class FB or FBT).</w:t>
      </w:r>
      <w:r w:rsidR="009C687C" w:rsidRPr="00DC0365">
        <w:t xml:space="preserve"> A station at a specified site authorized to communicate with mobile stations.</w:t>
      </w:r>
      <w:r w:rsidRPr="00DC0365">
        <w:rPr>
          <w:sz w:val="20"/>
        </w:rPr>
        <w:t xml:space="preserve"> </w:t>
      </w:r>
    </w:p>
    <w:p w14:paraId="10BB1012" w14:textId="2C3244A2" w:rsidR="003E20E0" w:rsidRPr="00DC0365" w:rsidRDefault="009C687C" w:rsidP="005409E9">
      <w:pPr>
        <w:widowControl/>
        <w:rPr>
          <w:rFonts w:eastAsia="Arial"/>
          <w:sz w:val="20"/>
          <w:szCs w:val="20"/>
        </w:rPr>
      </w:pPr>
      <w:r w:rsidRPr="00DC0365">
        <w:rPr>
          <w:i/>
          <w:iCs/>
        </w:rPr>
        <w:t>Mobile relay station (FCC Station Class FB2 or FB2T).</w:t>
      </w:r>
      <w:r w:rsidRPr="00DC0365">
        <w:t xml:space="preserve"> A base station in the mobile service authorized to retransmit automatically on a mobile service frequency </w:t>
      </w:r>
      <w:r w:rsidR="000C44C4">
        <w:t xml:space="preserve">those </w:t>
      </w:r>
      <w:r w:rsidRPr="00DC0365">
        <w:t>communications which originate on the transmitting frequency of the mobile station.</w:t>
      </w:r>
    </w:p>
    <w:p w14:paraId="79267EC1" w14:textId="691CC03F" w:rsidR="009C687C" w:rsidRPr="00DC0365" w:rsidRDefault="009C687C" w:rsidP="005409E9">
      <w:pPr>
        <w:widowControl/>
        <w:rPr>
          <w:w w:val="95"/>
        </w:rPr>
      </w:pPr>
      <w:r w:rsidRPr="00DC0365">
        <w:rPr>
          <w:w w:val="95"/>
        </w:rPr>
        <w:t>F:</w:t>
      </w:r>
      <w:r w:rsidRPr="00DC0365">
        <w:rPr>
          <w:w w:val="95"/>
        </w:rPr>
        <w:tab/>
        <w:t>Fixed</w:t>
      </w:r>
    </w:p>
    <w:p w14:paraId="3B4AA540" w14:textId="4C0F6B2F" w:rsidR="009C687C" w:rsidRPr="00496529" w:rsidRDefault="009C687C" w:rsidP="00496529">
      <w:r w:rsidRPr="00496529">
        <w:t xml:space="preserve">This category includes: </w:t>
      </w:r>
      <w:r w:rsidRPr="00496529">
        <w:br/>
      </w:r>
      <w:r w:rsidR="00E53221" w:rsidRPr="00496529">
        <w:rPr>
          <w:i/>
          <w:iCs/>
        </w:rPr>
        <w:t>Control station (FCC Station Class FX1</w:t>
      </w:r>
      <w:r w:rsidR="00EC162E" w:rsidRPr="00496529">
        <w:rPr>
          <w:i/>
          <w:iCs/>
        </w:rPr>
        <w:t xml:space="preserve"> or FX1T</w:t>
      </w:r>
      <w:r w:rsidR="00E53221" w:rsidRPr="00496529">
        <w:rPr>
          <w:i/>
          <w:iCs/>
        </w:rPr>
        <w:t>).</w:t>
      </w:r>
      <w:r w:rsidR="00E53221" w:rsidRPr="00496529">
        <w:t xml:space="preserve"> An Operational Fixed Station, the transmissions of which are used to control automatically the emissions or operation of another radio station at a specified location. </w:t>
      </w:r>
    </w:p>
    <w:p w14:paraId="098F935F" w14:textId="58CF6F1B" w:rsidR="009C687C" w:rsidRPr="00DC0365" w:rsidRDefault="009C687C" w:rsidP="005409E9">
      <w:pPr>
        <w:widowControl/>
        <w:rPr>
          <w:w w:val="95"/>
        </w:rPr>
      </w:pPr>
      <w:r w:rsidRPr="00DC0365">
        <w:rPr>
          <w:w w:val="95"/>
        </w:rPr>
        <w:t>M:</w:t>
      </w:r>
      <w:r w:rsidRPr="00DC0365">
        <w:rPr>
          <w:w w:val="95"/>
        </w:rPr>
        <w:tab/>
        <w:t>Mobile</w:t>
      </w:r>
    </w:p>
    <w:p w14:paraId="64154BF9" w14:textId="0674A74A" w:rsidR="009C687C" w:rsidRPr="00496529" w:rsidRDefault="009C687C" w:rsidP="005409E9">
      <w:pPr>
        <w:widowControl/>
      </w:pPr>
      <w:r w:rsidRPr="00496529">
        <w:t xml:space="preserve">This category includes: </w:t>
      </w:r>
      <w:r w:rsidRPr="00496529">
        <w:br/>
      </w:r>
      <w:r w:rsidRPr="00496529">
        <w:rPr>
          <w:i/>
          <w:iCs/>
        </w:rPr>
        <w:t>Mobile station (FCC Station Class MO).</w:t>
      </w:r>
      <w:r w:rsidRPr="00496529">
        <w:t xml:space="preserve">  A station in the mobile service intended to be used while in motion or during halts at unspecified points. This includes hand carried transmitters. </w:t>
      </w:r>
    </w:p>
    <w:p w14:paraId="4847DF10" w14:textId="77777777" w:rsidR="00DC0365" w:rsidRPr="00496529" w:rsidRDefault="009C687C" w:rsidP="005409E9">
      <w:pPr>
        <w:widowControl/>
      </w:pPr>
      <w:r w:rsidRPr="00496529">
        <w:rPr>
          <w:i/>
          <w:iCs/>
        </w:rPr>
        <w:t>Mobile repeater station (FCC Station Class MO3).</w:t>
      </w:r>
      <w:r w:rsidRPr="00496529">
        <w:t xml:space="preserve">  A mobile station authorized to retransmit automatically on a mobile service frequency, communications to or from hand-carried transmitters.</w:t>
      </w:r>
    </w:p>
    <w:p w14:paraId="66E0D265" w14:textId="77777777" w:rsidR="00DC0365" w:rsidRPr="006A39E1" w:rsidRDefault="00E53221" w:rsidP="006A39E1">
      <w:pPr>
        <w:rPr>
          <w:rFonts w:eastAsia="Arial"/>
          <w:b/>
          <w:bCs/>
        </w:rPr>
      </w:pPr>
      <w:r w:rsidRPr="006A39E1">
        <w:rPr>
          <w:b/>
        </w:rPr>
        <w:t>Transmitter Deviation*</w:t>
      </w:r>
    </w:p>
    <w:p w14:paraId="0BBE42A8" w14:textId="0845552A" w:rsidR="00E53221" w:rsidRPr="00DC0365" w:rsidRDefault="00E53221" w:rsidP="00496529">
      <w:r w:rsidRPr="00DC0365">
        <w:t xml:space="preserve">Tables 1 </w:t>
      </w:r>
      <w:r w:rsidRPr="00DC0365">
        <w:rPr>
          <w:spacing w:val="-1"/>
        </w:rPr>
        <w:t>and</w:t>
      </w:r>
      <w:r w:rsidRPr="00DC0365">
        <w:rPr>
          <w:spacing w:val="-4"/>
        </w:rPr>
        <w:t xml:space="preserve"> </w:t>
      </w:r>
      <w:r w:rsidRPr="00DC0365">
        <w:t xml:space="preserve">2 have a column labeled ‘Dev’, with the indicators of “N” or “W”.  </w:t>
      </w:r>
      <w:r w:rsidRPr="00DC0365">
        <w:rPr>
          <w:spacing w:val="-1"/>
        </w:rPr>
        <w:t>These</w:t>
      </w:r>
      <w:r w:rsidRPr="00DC0365">
        <w:t xml:space="preserve"> indicators signify the bandwidth of transmitted signals on the channel.</w:t>
      </w:r>
    </w:p>
    <w:p w14:paraId="1D0FDA6F" w14:textId="24EEFB07" w:rsidR="00E53221" w:rsidRPr="00DC0365" w:rsidRDefault="00E53221" w:rsidP="005409E9">
      <w:pPr>
        <w:widowControl/>
        <w:rPr>
          <w:w w:val="95"/>
        </w:rPr>
      </w:pPr>
      <w:r w:rsidRPr="00DC0365">
        <w:rPr>
          <w:w w:val="95"/>
        </w:rPr>
        <w:t>N:</w:t>
      </w:r>
      <w:r w:rsidRPr="00DC0365">
        <w:rPr>
          <w:w w:val="95"/>
        </w:rPr>
        <w:tab/>
        <w:t>Narrow – 12.5 kHz or less</w:t>
      </w:r>
    </w:p>
    <w:p w14:paraId="7E50AD0D" w14:textId="527C2AD9" w:rsidR="00E53221" w:rsidRPr="00DC0365" w:rsidRDefault="00E53221" w:rsidP="005409E9">
      <w:pPr>
        <w:widowControl/>
      </w:pPr>
      <w:r w:rsidRPr="00DC0365">
        <w:t>This category includes P25 digital (8K0 type emissions</w:t>
      </w:r>
      <w:r w:rsidR="00040440" w:rsidRPr="00DC0365">
        <w:t>) and narrow analog (11K type emissions).</w:t>
      </w:r>
    </w:p>
    <w:p w14:paraId="780BBFEF" w14:textId="161574ED" w:rsidR="00E53221" w:rsidRPr="00DC0365" w:rsidRDefault="00040440" w:rsidP="005409E9">
      <w:pPr>
        <w:widowControl/>
        <w:rPr>
          <w:w w:val="95"/>
        </w:rPr>
      </w:pPr>
      <w:r w:rsidRPr="00DC0365">
        <w:rPr>
          <w:w w:val="95"/>
        </w:rPr>
        <w:t>W</w:t>
      </w:r>
      <w:r w:rsidR="00E53221" w:rsidRPr="00DC0365">
        <w:rPr>
          <w:w w:val="95"/>
        </w:rPr>
        <w:t>:</w:t>
      </w:r>
      <w:r w:rsidR="00E53221" w:rsidRPr="00DC0365">
        <w:rPr>
          <w:w w:val="95"/>
        </w:rPr>
        <w:tab/>
      </w:r>
      <w:r w:rsidRPr="00DC0365">
        <w:rPr>
          <w:w w:val="95"/>
        </w:rPr>
        <w:t>Wide – Greater than 12.5 kHz</w:t>
      </w:r>
    </w:p>
    <w:p w14:paraId="16577EB8" w14:textId="77777777" w:rsidR="00040440" w:rsidRPr="00DC0365" w:rsidRDefault="00E53221" w:rsidP="005409E9">
      <w:pPr>
        <w:widowControl/>
      </w:pPr>
      <w:r w:rsidRPr="00DC0365">
        <w:t>This category includes</w:t>
      </w:r>
      <w:r w:rsidR="00040440" w:rsidRPr="00DC0365">
        <w:t xml:space="preserve"> 16K or 20K type analog emissions.</w:t>
      </w:r>
    </w:p>
    <w:p w14:paraId="65D2E60E" w14:textId="77777777" w:rsidR="00DC0365" w:rsidRPr="006A39E1" w:rsidRDefault="00040440" w:rsidP="006A39E1">
      <w:pPr>
        <w:rPr>
          <w:rFonts w:eastAsia="Arial"/>
          <w:b/>
          <w:bCs/>
        </w:rPr>
      </w:pPr>
      <w:r w:rsidRPr="006A39E1">
        <w:rPr>
          <w:b/>
        </w:rPr>
        <w:t xml:space="preserve">Transmitter Power </w:t>
      </w:r>
      <w:r w:rsidR="00E53221" w:rsidRPr="006A39E1">
        <w:rPr>
          <w:b/>
        </w:rPr>
        <w:t>*</w:t>
      </w:r>
    </w:p>
    <w:p w14:paraId="63C12A11" w14:textId="3686A0C8" w:rsidR="00E53221" w:rsidRPr="00DC0365" w:rsidRDefault="00E53221" w:rsidP="00496529">
      <w:r w:rsidRPr="00DC0365">
        <w:t xml:space="preserve">Tables 1 </w:t>
      </w:r>
      <w:r w:rsidRPr="00DC0365">
        <w:rPr>
          <w:spacing w:val="-1"/>
        </w:rPr>
        <w:t>a</w:t>
      </w:r>
      <w:r w:rsidRPr="00496529">
        <w:t>n</w:t>
      </w:r>
      <w:r w:rsidRPr="00DC0365">
        <w:rPr>
          <w:spacing w:val="-1"/>
        </w:rPr>
        <w:t>d</w:t>
      </w:r>
      <w:r w:rsidRPr="00DC0365">
        <w:rPr>
          <w:spacing w:val="-4"/>
        </w:rPr>
        <w:t xml:space="preserve"> </w:t>
      </w:r>
      <w:r w:rsidRPr="00DC0365">
        <w:t>2 have a column labeled ‘</w:t>
      </w:r>
      <w:proofErr w:type="spellStart"/>
      <w:r w:rsidR="00040440" w:rsidRPr="00DC0365">
        <w:t>Pwr</w:t>
      </w:r>
      <w:proofErr w:type="spellEnd"/>
      <w:r w:rsidRPr="00DC0365">
        <w:t>’, with the indicators of “</w:t>
      </w:r>
      <w:r w:rsidR="00040440" w:rsidRPr="00DC0365">
        <w:t>H</w:t>
      </w:r>
      <w:r w:rsidRPr="00DC0365">
        <w:t>”</w:t>
      </w:r>
      <w:r w:rsidR="00040440" w:rsidRPr="00DC0365">
        <w:t xml:space="preserve"> or </w:t>
      </w:r>
      <w:r w:rsidRPr="00DC0365">
        <w:t>“</w:t>
      </w:r>
      <w:r w:rsidR="00040440" w:rsidRPr="00DC0365">
        <w:t>L</w:t>
      </w:r>
      <w:r w:rsidRPr="00DC0365">
        <w:t xml:space="preserve">”.  </w:t>
      </w:r>
      <w:r w:rsidRPr="00DC0365">
        <w:rPr>
          <w:spacing w:val="-1"/>
        </w:rPr>
        <w:t>These</w:t>
      </w:r>
      <w:r w:rsidRPr="00DC0365">
        <w:t xml:space="preserve"> indicators signify the </w:t>
      </w:r>
      <w:r w:rsidR="00040440" w:rsidRPr="00DC0365">
        <w:t xml:space="preserve">transmitter power </w:t>
      </w:r>
      <w:r w:rsidRPr="00DC0365">
        <w:t>used on the channel.</w:t>
      </w:r>
    </w:p>
    <w:p w14:paraId="0477CC6F" w14:textId="0A848238" w:rsidR="00E53221" w:rsidRPr="00DC0365" w:rsidRDefault="00040440" w:rsidP="005409E9">
      <w:pPr>
        <w:widowControl/>
        <w:rPr>
          <w:w w:val="95"/>
        </w:rPr>
      </w:pPr>
      <w:r w:rsidRPr="00DC0365">
        <w:rPr>
          <w:w w:val="95"/>
        </w:rPr>
        <w:t>H</w:t>
      </w:r>
      <w:r w:rsidR="00E53221" w:rsidRPr="00DC0365">
        <w:rPr>
          <w:w w:val="95"/>
        </w:rPr>
        <w:t>:</w:t>
      </w:r>
      <w:r w:rsidR="00E53221" w:rsidRPr="00DC0365">
        <w:rPr>
          <w:w w:val="95"/>
        </w:rPr>
        <w:tab/>
      </w:r>
      <w:r w:rsidRPr="00DC0365">
        <w:rPr>
          <w:w w:val="95"/>
        </w:rPr>
        <w:t>High</w:t>
      </w:r>
    </w:p>
    <w:p w14:paraId="777B72E0" w14:textId="119D6324" w:rsidR="00E53221" w:rsidRPr="00DC0365" w:rsidRDefault="00040440" w:rsidP="005409E9">
      <w:pPr>
        <w:widowControl/>
        <w:rPr>
          <w:rFonts w:eastAsia="Arial"/>
          <w:szCs w:val="20"/>
        </w:rPr>
      </w:pPr>
      <w:r w:rsidRPr="00DC0365">
        <w:lastRenderedPageBreak/>
        <w:t xml:space="preserve">Operations on this channel </w:t>
      </w:r>
      <w:r w:rsidR="00BF6583" w:rsidRPr="00DC0365">
        <w:t xml:space="preserve">have no transmitter power limitations and </w:t>
      </w:r>
      <w:r w:rsidRPr="00DC0365">
        <w:t>may be conducted at normal transmitter power levels</w:t>
      </w:r>
      <w:r w:rsidR="00E53221" w:rsidRPr="00DC0365">
        <w:t>.</w:t>
      </w:r>
    </w:p>
    <w:p w14:paraId="55F2E639" w14:textId="32054E04" w:rsidR="00E53221" w:rsidRPr="00DC0365" w:rsidRDefault="00040440" w:rsidP="005409E9">
      <w:pPr>
        <w:widowControl/>
        <w:rPr>
          <w:w w:val="95"/>
        </w:rPr>
      </w:pPr>
      <w:r w:rsidRPr="00DC0365">
        <w:rPr>
          <w:w w:val="95"/>
        </w:rPr>
        <w:t>L</w:t>
      </w:r>
      <w:r w:rsidR="00E53221" w:rsidRPr="00DC0365">
        <w:rPr>
          <w:w w:val="95"/>
        </w:rPr>
        <w:t>:</w:t>
      </w:r>
      <w:r w:rsidR="00E53221" w:rsidRPr="00DC0365">
        <w:rPr>
          <w:w w:val="95"/>
        </w:rPr>
        <w:tab/>
      </w:r>
      <w:r w:rsidRPr="00DC0365">
        <w:rPr>
          <w:w w:val="95"/>
        </w:rPr>
        <w:t>Low</w:t>
      </w:r>
    </w:p>
    <w:p w14:paraId="6B950BBC" w14:textId="77777777" w:rsidR="00DC0365" w:rsidRDefault="00040440" w:rsidP="005409E9">
      <w:pPr>
        <w:widowControl/>
      </w:pPr>
      <w:r w:rsidRPr="00DC0365">
        <w:t>Operations on this channel are to be conducted at low power</w:t>
      </w:r>
      <w:r w:rsidR="00E53221" w:rsidRPr="00DC0365">
        <w:t>.</w:t>
      </w:r>
      <w:r w:rsidRPr="00DC0365">
        <w:t xml:space="preserve">  See the ‘Limitations’ for the channel for details. </w:t>
      </w:r>
    </w:p>
    <w:p w14:paraId="4C31BA47" w14:textId="5D462B55" w:rsidR="00DC0365" w:rsidRPr="006A39E1" w:rsidRDefault="008C1571" w:rsidP="008C1571">
      <w:pPr>
        <w:keepNext/>
        <w:rPr>
          <w:b/>
          <w:bCs/>
        </w:rPr>
      </w:pPr>
      <w:r>
        <w:rPr>
          <w:b/>
        </w:rPr>
        <w:t>Operational Mode</w:t>
      </w:r>
      <w:r w:rsidR="00E53221" w:rsidRPr="006A39E1">
        <w:rPr>
          <w:b/>
        </w:rPr>
        <w:t>*</w:t>
      </w:r>
    </w:p>
    <w:p w14:paraId="6E41E237" w14:textId="4FF02E6C" w:rsidR="00E53221" w:rsidRPr="00DC0365" w:rsidRDefault="00E53221" w:rsidP="00496529">
      <w:r w:rsidRPr="00DC0365">
        <w:t xml:space="preserve">Tables 1 </w:t>
      </w:r>
      <w:r w:rsidRPr="00DC0365">
        <w:rPr>
          <w:spacing w:val="-1"/>
        </w:rPr>
        <w:t>and</w:t>
      </w:r>
      <w:r w:rsidRPr="00DC0365">
        <w:rPr>
          <w:spacing w:val="-4"/>
        </w:rPr>
        <w:t xml:space="preserve"> </w:t>
      </w:r>
      <w:r w:rsidRPr="00DC0365">
        <w:t>2 have a column labeled ‘</w:t>
      </w:r>
      <w:r w:rsidR="00BF6583" w:rsidRPr="00DC0365">
        <w:t>Mode A or D’</w:t>
      </w:r>
      <w:r w:rsidRPr="00DC0365">
        <w:t>, with the indicators of “</w:t>
      </w:r>
      <w:r w:rsidR="00BF6583" w:rsidRPr="00DC0365">
        <w:t>A</w:t>
      </w:r>
      <w:r w:rsidRPr="00DC0365">
        <w:t>”</w:t>
      </w:r>
      <w:r w:rsidR="00BF6583" w:rsidRPr="00DC0365">
        <w:t xml:space="preserve"> or </w:t>
      </w:r>
      <w:r w:rsidRPr="00DC0365">
        <w:t>“</w:t>
      </w:r>
      <w:r w:rsidR="00BF6583" w:rsidRPr="00DC0365">
        <w:t>D</w:t>
      </w:r>
      <w:r w:rsidRPr="00DC0365">
        <w:t xml:space="preserve">”.  </w:t>
      </w:r>
      <w:r w:rsidRPr="00DC0365">
        <w:rPr>
          <w:spacing w:val="-1"/>
        </w:rPr>
        <w:t>These</w:t>
      </w:r>
      <w:r w:rsidRPr="00DC0365">
        <w:t xml:space="preserve"> indicators signify the </w:t>
      </w:r>
      <w:r w:rsidR="00BF6583" w:rsidRPr="00DC0365">
        <w:t xml:space="preserve">operating mode (analog or digital) </w:t>
      </w:r>
      <w:r w:rsidRPr="00DC0365">
        <w:t>used on the channel.</w:t>
      </w:r>
    </w:p>
    <w:p w14:paraId="70903A35" w14:textId="26B5C618" w:rsidR="00E53221" w:rsidRPr="00DC0365" w:rsidRDefault="00BF6583" w:rsidP="005409E9">
      <w:pPr>
        <w:widowControl/>
        <w:rPr>
          <w:w w:val="95"/>
        </w:rPr>
      </w:pPr>
      <w:r w:rsidRPr="00DC0365">
        <w:rPr>
          <w:w w:val="95"/>
        </w:rPr>
        <w:t>A</w:t>
      </w:r>
      <w:r w:rsidR="00E53221" w:rsidRPr="00DC0365">
        <w:rPr>
          <w:w w:val="95"/>
        </w:rPr>
        <w:t>:</w:t>
      </w:r>
      <w:r w:rsidR="00E53221" w:rsidRPr="00DC0365">
        <w:rPr>
          <w:w w:val="95"/>
        </w:rPr>
        <w:tab/>
      </w:r>
      <w:r w:rsidRPr="00DC0365">
        <w:rPr>
          <w:w w:val="95"/>
        </w:rPr>
        <w:t>Analog</w:t>
      </w:r>
    </w:p>
    <w:p w14:paraId="3052E875" w14:textId="0D81E118" w:rsidR="00E53221" w:rsidRPr="00DC0365" w:rsidRDefault="00BF6583" w:rsidP="005409E9">
      <w:pPr>
        <w:widowControl/>
        <w:rPr>
          <w:rFonts w:eastAsia="Arial"/>
          <w:szCs w:val="20"/>
        </w:rPr>
      </w:pPr>
      <w:r w:rsidRPr="00DC0365">
        <w:t>Operations on this channel are conducted using analog (emission class F3E) emissions.</w:t>
      </w:r>
    </w:p>
    <w:p w14:paraId="77ACA52B" w14:textId="7530519E" w:rsidR="00E53221" w:rsidRPr="00DC0365" w:rsidRDefault="00BF6583" w:rsidP="005409E9">
      <w:pPr>
        <w:widowControl/>
        <w:rPr>
          <w:w w:val="95"/>
        </w:rPr>
      </w:pPr>
      <w:r w:rsidRPr="00DC0365">
        <w:rPr>
          <w:w w:val="95"/>
        </w:rPr>
        <w:t>D</w:t>
      </w:r>
      <w:r w:rsidR="00E53221" w:rsidRPr="00DC0365">
        <w:rPr>
          <w:w w:val="95"/>
        </w:rPr>
        <w:t>:</w:t>
      </w:r>
      <w:r w:rsidR="00E53221" w:rsidRPr="00DC0365">
        <w:rPr>
          <w:w w:val="95"/>
        </w:rPr>
        <w:tab/>
      </w:r>
      <w:r w:rsidRPr="00DC0365">
        <w:rPr>
          <w:w w:val="95"/>
        </w:rPr>
        <w:t>Digital</w:t>
      </w:r>
    </w:p>
    <w:p w14:paraId="3F8720CA" w14:textId="77777777" w:rsidR="00DC0365" w:rsidRDefault="00BF6583" w:rsidP="005409E9">
      <w:pPr>
        <w:widowControl/>
      </w:pPr>
      <w:r w:rsidRPr="00DC0365">
        <w:t>Operations on this channel are conducted using digital (Project 25 Phase 1 Common Air Interface) emissions.</w:t>
      </w:r>
      <w:r w:rsidR="00E53221" w:rsidRPr="00DC0365">
        <w:t xml:space="preserve"> </w:t>
      </w:r>
    </w:p>
    <w:p w14:paraId="6A9C99BF" w14:textId="77777777" w:rsidR="00DC0365" w:rsidRDefault="00B422B8" w:rsidP="006A39E1">
      <w:pPr>
        <w:pStyle w:val="Heading3"/>
      </w:pPr>
      <w:bookmarkStart w:id="20" w:name="_Toc298673912"/>
      <w:r w:rsidRPr="00DC0365">
        <w:t>Limitations*</w:t>
      </w:r>
      <w:bookmarkEnd w:id="20"/>
    </w:p>
    <w:p w14:paraId="20698CD1" w14:textId="46F003C3" w:rsidR="008050DD" w:rsidRPr="00DC0365" w:rsidRDefault="00B422B8" w:rsidP="00496529">
      <w:r w:rsidRPr="00DC0365">
        <w:t>Tables</w:t>
      </w:r>
      <w:r w:rsidRPr="00DC0365">
        <w:rPr>
          <w:spacing w:val="-5"/>
        </w:rPr>
        <w:t xml:space="preserve"> </w:t>
      </w:r>
      <w:r w:rsidRPr="00DC0365">
        <w:t>1</w:t>
      </w:r>
      <w:r w:rsidRPr="00DC0365">
        <w:rPr>
          <w:spacing w:val="-5"/>
        </w:rPr>
        <w:t xml:space="preserve"> </w:t>
      </w:r>
      <w:r w:rsidRPr="00DC0365">
        <w:rPr>
          <w:spacing w:val="-1"/>
        </w:rPr>
        <w:t>and</w:t>
      </w:r>
      <w:r w:rsidRPr="00DC0365">
        <w:rPr>
          <w:spacing w:val="-4"/>
        </w:rPr>
        <w:t xml:space="preserve"> </w:t>
      </w:r>
      <w:r w:rsidRPr="00DC0365">
        <w:t>2</w:t>
      </w:r>
      <w:r w:rsidRPr="00DC0365">
        <w:rPr>
          <w:spacing w:val="-5"/>
        </w:rPr>
        <w:t xml:space="preserve"> </w:t>
      </w:r>
      <w:r w:rsidRPr="00DC0365">
        <w:t>refer</w:t>
      </w:r>
      <w:r w:rsidRPr="00DC0365">
        <w:rPr>
          <w:spacing w:val="-5"/>
        </w:rPr>
        <w:t xml:space="preserve"> </w:t>
      </w:r>
      <w:r w:rsidRPr="00DC0365">
        <w:t>to</w:t>
      </w:r>
      <w:r w:rsidRPr="00DC0365">
        <w:rPr>
          <w:spacing w:val="-5"/>
        </w:rPr>
        <w:t xml:space="preserve"> </w:t>
      </w:r>
      <w:r w:rsidRPr="00DC0365">
        <w:t>various</w:t>
      </w:r>
      <w:r w:rsidRPr="00DC0365">
        <w:rPr>
          <w:spacing w:val="-5"/>
        </w:rPr>
        <w:t xml:space="preserve"> </w:t>
      </w:r>
      <w:r w:rsidR="008363F0">
        <w:t>l</w:t>
      </w:r>
      <w:r w:rsidRPr="00DC0365">
        <w:t>imitations.</w:t>
      </w:r>
      <w:r w:rsidRPr="00DC0365">
        <w:rPr>
          <w:spacing w:val="52"/>
        </w:rPr>
        <w:t xml:space="preserve"> </w:t>
      </w:r>
      <w:r w:rsidRPr="00DC0365">
        <w:rPr>
          <w:spacing w:val="-1"/>
        </w:rPr>
        <w:t>These</w:t>
      </w:r>
      <w:r w:rsidRPr="00DC0365">
        <w:rPr>
          <w:spacing w:val="-5"/>
        </w:rPr>
        <w:t xml:space="preserve"> </w:t>
      </w:r>
      <w:r w:rsidRPr="00DC0365">
        <w:rPr>
          <w:spacing w:val="-1"/>
        </w:rPr>
        <w:t>limitations</w:t>
      </w:r>
      <w:r w:rsidRPr="00DC0365">
        <w:rPr>
          <w:spacing w:val="-4"/>
        </w:rPr>
        <w:t xml:space="preserve"> </w:t>
      </w:r>
      <w:r w:rsidRPr="00DC0365">
        <w:t>refer</w:t>
      </w:r>
      <w:r w:rsidRPr="00DC0365">
        <w:rPr>
          <w:spacing w:val="-5"/>
        </w:rPr>
        <w:t xml:space="preserve"> </w:t>
      </w:r>
      <w:r w:rsidRPr="00DC0365">
        <w:t>to</w:t>
      </w:r>
      <w:r w:rsidRPr="00DC0365">
        <w:rPr>
          <w:spacing w:val="-5"/>
        </w:rPr>
        <w:t xml:space="preserve"> </w:t>
      </w:r>
      <w:r w:rsidRPr="00DC0365">
        <w:rPr>
          <w:spacing w:val="-1"/>
        </w:rPr>
        <w:t>sections</w:t>
      </w:r>
      <w:r w:rsidRPr="00DC0365">
        <w:rPr>
          <w:spacing w:val="-4"/>
        </w:rPr>
        <w:t xml:space="preserve"> </w:t>
      </w:r>
      <w:r w:rsidRPr="00DC0365">
        <w:t>of</w:t>
      </w:r>
      <w:r w:rsidRPr="00DC0365">
        <w:rPr>
          <w:spacing w:val="-5"/>
        </w:rPr>
        <w:t xml:space="preserve"> </w:t>
      </w:r>
      <w:r w:rsidRPr="00DC0365">
        <w:t>47</w:t>
      </w:r>
      <w:r w:rsidRPr="00DC0365">
        <w:rPr>
          <w:spacing w:val="-5"/>
        </w:rPr>
        <w:t xml:space="preserve"> </w:t>
      </w:r>
      <w:r w:rsidRPr="00DC0365">
        <w:t>CFR</w:t>
      </w:r>
      <w:r w:rsidRPr="00DC0365">
        <w:rPr>
          <w:spacing w:val="-5"/>
        </w:rPr>
        <w:t xml:space="preserve"> </w:t>
      </w:r>
      <w:r w:rsidRPr="00DC0365">
        <w:t>Part</w:t>
      </w:r>
      <w:r w:rsidRPr="00DC0365">
        <w:rPr>
          <w:spacing w:val="-5"/>
        </w:rPr>
        <w:t xml:space="preserve"> </w:t>
      </w:r>
      <w:r w:rsidRPr="00DC0365">
        <w:t>90,</w:t>
      </w:r>
      <w:r w:rsidRPr="00DC0365">
        <w:rPr>
          <w:spacing w:val="-4"/>
        </w:rPr>
        <w:t xml:space="preserve"> </w:t>
      </w:r>
      <w:r w:rsidRPr="00DC0365">
        <w:t>the</w:t>
      </w:r>
      <w:r w:rsidRPr="00DC0365">
        <w:rPr>
          <w:spacing w:val="-5"/>
        </w:rPr>
        <w:t xml:space="preserve"> </w:t>
      </w:r>
      <w:r w:rsidRPr="00DC0365">
        <w:t>FCC’s</w:t>
      </w:r>
      <w:r w:rsidRPr="00DC0365">
        <w:rPr>
          <w:spacing w:val="49"/>
          <w:w w:val="99"/>
        </w:rPr>
        <w:t xml:space="preserve"> </w:t>
      </w:r>
      <w:r w:rsidRPr="00DC0365">
        <w:t>Rules</w:t>
      </w:r>
      <w:r w:rsidRPr="00DC0365">
        <w:rPr>
          <w:spacing w:val="-6"/>
        </w:rPr>
        <w:t xml:space="preserve"> </w:t>
      </w:r>
      <w:r w:rsidRPr="00DC0365">
        <w:t>and</w:t>
      </w:r>
      <w:r w:rsidRPr="00DC0365">
        <w:rPr>
          <w:spacing w:val="-6"/>
        </w:rPr>
        <w:t xml:space="preserve"> </w:t>
      </w:r>
      <w:r w:rsidRPr="00DC0365">
        <w:t>Regulations</w:t>
      </w:r>
      <w:r w:rsidRPr="00DC0365">
        <w:rPr>
          <w:spacing w:val="-5"/>
        </w:rPr>
        <w:t xml:space="preserve"> </w:t>
      </w:r>
      <w:r w:rsidRPr="00DC0365">
        <w:rPr>
          <w:spacing w:val="-1"/>
        </w:rPr>
        <w:t>for</w:t>
      </w:r>
      <w:r w:rsidRPr="00DC0365">
        <w:rPr>
          <w:spacing w:val="-6"/>
        </w:rPr>
        <w:t xml:space="preserve"> </w:t>
      </w:r>
      <w:r w:rsidRPr="00DC0365">
        <w:t>Public</w:t>
      </w:r>
      <w:r w:rsidRPr="00DC0365">
        <w:rPr>
          <w:spacing w:val="-6"/>
        </w:rPr>
        <w:t xml:space="preserve"> </w:t>
      </w:r>
      <w:r w:rsidRPr="00DC0365">
        <w:rPr>
          <w:spacing w:val="-1"/>
        </w:rPr>
        <w:t>Safety</w:t>
      </w:r>
      <w:r w:rsidRPr="00DC0365">
        <w:rPr>
          <w:spacing w:val="-5"/>
        </w:rPr>
        <w:t xml:space="preserve"> </w:t>
      </w:r>
      <w:r w:rsidRPr="00DC0365">
        <w:t>use</w:t>
      </w:r>
      <w:r w:rsidRPr="00DC0365">
        <w:rPr>
          <w:spacing w:val="-6"/>
        </w:rPr>
        <w:t xml:space="preserve"> </w:t>
      </w:r>
      <w:r w:rsidRPr="00DC0365">
        <w:t>of</w:t>
      </w:r>
      <w:r w:rsidRPr="00DC0365">
        <w:rPr>
          <w:spacing w:val="-5"/>
        </w:rPr>
        <w:t xml:space="preserve"> </w:t>
      </w:r>
      <w:r w:rsidRPr="00DC0365">
        <w:t>the</w:t>
      </w:r>
      <w:r w:rsidRPr="00DC0365">
        <w:rPr>
          <w:spacing w:val="-6"/>
        </w:rPr>
        <w:t xml:space="preserve"> </w:t>
      </w:r>
      <w:r w:rsidRPr="00DC0365">
        <w:t>radio</w:t>
      </w:r>
      <w:r w:rsidRPr="00DC0365">
        <w:rPr>
          <w:spacing w:val="-6"/>
        </w:rPr>
        <w:t xml:space="preserve"> </w:t>
      </w:r>
      <w:r w:rsidRPr="00DC0365">
        <w:rPr>
          <w:spacing w:val="-1"/>
        </w:rPr>
        <w:t>spectrum.</w:t>
      </w:r>
      <w:r w:rsidRPr="00DC0365">
        <w:rPr>
          <w:spacing w:val="50"/>
        </w:rPr>
        <w:t xml:space="preserve"> </w:t>
      </w:r>
      <w:r w:rsidRPr="00DC0365">
        <w:t>These</w:t>
      </w:r>
      <w:r w:rsidRPr="00DC0365">
        <w:rPr>
          <w:spacing w:val="-5"/>
        </w:rPr>
        <w:t xml:space="preserve"> </w:t>
      </w:r>
      <w:r w:rsidRPr="00DC0365">
        <w:t>limitations</w:t>
      </w:r>
      <w:r w:rsidRPr="00DC0365">
        <w:rPr>
          <w:spacing w:val="-7"/>
        </w:rPr>
        <w:t xml:space="preserve"> </w:t>
      </w:r>
      <w:r w:rsidRPr="00DC0365">
        <w:t>are:</w:t>
      </w:r>
    </w:p>
    <w:p w14:paraId="0C4C02C0" w14:textId="77777777" w:rsidR="008050DD" w:rsidRPr="00DC0365" w:rsidRDefault="00B422B8" w:rsidP="005409E9">
      <w:pPr>
        <w:widowControl/>
        <w:rPr>
          <w:rFonts w:eastAsia="Arial"/>
          <w:szCs w:val="20"/>
        </w:rPr>
      </w:pPr>
      <w:r w:rsidRPr="00DC0365">
        <w:rPr>
          <w:b/>
          <w:w w:val="95"/>
        </w:rPr>
        <w:t>90.16</w:t>
      </w:r>
      <w:r w:rsidRPr="00DC0365">
        <w:rPr>
          <w:b/>
          <w:w w:val="95"/>
        </w:rPr>
        <w:tab/>
      </w:r>
      <w:r w:rsidRPr="00DC0365">
        <w:t>90.16 Public Safety National Plan.</w:t>
      </w:r>
    </w:p>
    <w:p w14:paraId="1B0E0CD9" w14:textId="5CBC088E" w:rsidR="00DC0365" w:rsidRDefault="00B422B8" w:rsidP="005409E9">
      <w:pPr>
        <w:widowControl/>
        <w:rPr>
          <w:rFonts w:eastAsia="Arial"/>
          <w:szCs w:val="20"/>
        </w:rPr>
      </w:pPr>
      <w:r w:rsidRPr="00DC0365">
        <w:t>The Commission has established a National Plan which specifies</w:t>
      </w:r>
      <w:r w:rsidRPr="00DC0365">
        <w:rPr>
          <w:spacing w:val="-2"/>
        </w:rPr>
        <w:t xml:space="preserve"> </w:t>
      </w:r>
      <w:r w:rsidRPr="00DC0365">
        <w:t>special policies and</w:t>
      </w:r>
      <w:r w:rsidRPr="00DC0365">
        <w:rPr>
          <w:spacing w:val="67"/>
        </w:rPr>
        <w:t xml:space="preserve"> </w:t>
      </w:r>
      <w:r w:rsidRPr="00DC0365">
        <w:t xml:space="preserve">procedures governing the Public Safety Pool (formally Public Safety Radio </w:t>
      </w:r>
      <w:r w:rsidRPr="00DC0365">
        <w:rPr>
          <w:spacing w:val="-2"/>
        </w:rPr>
        <w:t>Services</w:t>
      </w:r>
      <w:r w:rsidRPr="00DC0365">
        <w:rPr>
          <w:spacing w:val="30"/>
        </w:rPr>
        <w:t xml:space="preserve"> </w:t>
      </w:r>
      <w:r w:rsidRPr="00DC0365">
        <w:t>and the Special Emergency</w:t>
      </w:r>
      <w:r w:rsidRPr="00DC0365">
        <w:rPr>
          <w:spacing w:val="-3"/>
        </w:rPr>
        <w:t xml:space="preserve"> </w:t>
      </w:r>
      <w:r w:rsidRPr="00DC0365">
        <w:t>Radio Service).</w:t>
      </w:r>
      <w:r w:rsidRPr="00DC0365">
        <w:rPr>
          <w:spacing w:val="54"/>
        </w:rPr>
        <w:t xml:space="preserve"> </w:t>
      </w:r>
      <w:r w:rsidRPr="00DC0365">
        <w:t>The National Plan is contained in the</w:t>
      </w:r>
      <w:r w:rsidRPr="00DC0365">
        <w:rPr>
          <w:spacing w:val="28"/>
        </w:rPr>
        <w:t xml:space="preserve"> </w:t>
      </w:r>
      <w:r w:rsidRPr="00DC0365">
        <w:t>Report and Order in General Docket No.</w:t>
      </w:r>
      <w:r w:rsidRPr="00DC0365">
        <w:rPr>
          <w:spacing w:val="-3"/>
        </w:rPr>
        <w:t xml:space="preserve"> </w:t>
      </w:r>
      <w:r w:rsidRPr="00DC0365">
        <w:t>87-112.</w:t>
      </w:r>
      <w:r w:rsidRPr="00DC0365">
        <w:rPr>
          <w:spacing w:val="54"/>
        </w:rPr>
        <w:t xml:space="preserve"> </w:t>
      </w:r>
      <w:r w:rsidRPr="00DC0365">
        <w:t>The</w:t>
      </w:r>
      <w:r w:rsidRPr="00DC0365">
        <w:rPr>
          <w:spacing w:val="-2"/>
        </w:rPr>
        <w:t xml:space="preserve"> </w:t>
      </w:r>
      <w:r w:rsidRPr="00DC0365">
        <w:t>principal spectrum</w:t>
      </w:r>
      <w:r w:rsidRPr="00DC0365">
        <w:rPr>
          <w:spacing w:val="-2"/>
        </w:rPr>
        <w:t xml:space="preserve"> </w:t>
      </w:r>
      <w:r w:rsidRPr="00DC0365">
        <w:t>resource for</w:t>
      </w:r>
      <w:r w:rsidRPr="00DC0365">
        <w:rPr>
          <w:spacing w:val="73"/>
        </w:rPr>
        <w:t xml:space="preserve"> </w:t>
      </w:r>
      <w:r w:rsidRPr="00DC0365">
        <w:t>the National Plan is the 806-809 MHz and the 851-854 MHz bands at locations</w:t>
      </w:r>
      <w:r w:rsidRPr="00DC0365">
        <w:rPr>
          <w:spacing w:val="-2"/>
        </w:rPr>
        <w:t xml:space="preserve"> </w:t>
      </w:r>
      <w:r w:rsidRPr="00DC0365">
        <w:t>farther</w:t>
      </w:r>
      <w:r w:rsidRPr="00DC0365">
        <w:rPr>
          <w:spacing w:val="43"/>
        </w:rPr>
        <w:t xml:space="preserve"> </w:t>
      </w:r>
      <w:r w:rsidRPr="00DC0365">
        <w:t>then 110</w:t>
      </w:r>
      <w:r w:rsidRPr="00DC0365">
        <w:rPr>
          <w:spacing w:val="-2"/>
        </w:rPr>
        <w:t xml:space="preserve"> </w:t>
      </w:r>
      <w:r w:rsidRPr="00DC0365">
        <w:t>km (68.4 miles) from the U.S./Mexico border and 140 km</w:t>
      </w:r>
      <w:r w:rsidRPr="00DC0365">
        <w:rPr>
          <w:spacing w:val="-2"/>
        </w:rPr>
        <w:t xml:space="preserve"> </w:t>
      </w:r>
      <w:r w:rsidRPr="00DC0365">
        <w:t>(87 miles) from the</w:t>
      </w:r>
      <w:r w:rsidRPr="00DC0365">
        <w:rPr>
          <w:spacing w:val="35"/>
        </w:rPr>
        <w:t xml:space="preserve"> </w:t>
      </w:r>
      <w:r w:rsidRPr="00DC0365">
        <w:t>U.S./Canadian border (``border regions''). In the border regions, the principal spectrum</w:t>
      </w:r>
      <w:r w:rsidRPr="00DC0365">
        <w:rPr>
          <w:spacing w:val="86"/>
        </w:rPr>
        <w:t xml:space="preserve"> </w:t>
      </w:r>
      <w:r w:rsidRPr="00DC0365">
        <w:t>for the National Plan may be different.</w:t>
      </w:r>
      <w:r w:rsidRPr="00DC0365">
        <w:rPr>
          <w:spacing w:val="54"/>
        </w:rPr>
        <w:t xml:space="preserve"> </w:t>
      </w:r>
      <w:r w:rsidRPr="00DC0365">
        <w:t>The National plan</w:t>
      </w:r>
      <w:r w:rsidRPr="00DC0365">
        <w:rPr>
          <w:spacing w:val="-2"/>
        </w:rPr>
        <w:t xml:space="preserve"> </w:t>
      </w:r>
      <w:r w:rsidRPr="00DC0365">
        <w:t>establishes planning regions</w:t>
      </w:r>
      <w:r w:rsidRPr="00DC0365">
        <w:rPr>
          <w:spacing w:val="-2"/>
        </w:rPr>
        <w:t xml:space="preserve"> </w:t>
      </w:r>
      <w:r w:rsidRPr="00DC0365">
        <w:t>covering</w:t>
      </w:r>
      <w:r w:rsidRPr="00DC0365">
        <w:rPr>
          <w:spacing w:val="-2"/>
        </w:rPr>
        <w:t xml:space="preserve"> </w:t>
      </w:r>
      <w:r w:rsidRPr="00DC0365">
        <w:t>all parts of the</w:t>
      </w:r>
      <w:r w:rsidRPr="00DC0365">
        <w:rPr>
          <w:spacing w:val="1"/>
        </w:rPr>
        <w:t xml:space="preserve"> </w:t>
      </w:r>
      <w:r w:rsidRPr="00DC0365">
        <w:t>United States, Puerto</w:t>
      </w:r>
      <w:r w:rsidRPr="00DC0365">
        <w:rPr>
          <w:spacing w:val="-2"/>
        </w:rPr>
        <w:t xml:space="preserve"> </w:t>
      </w:r>
      <w:r w:rsidRPr="00DC0365">
        <w:t>Rico, and the</w:t>
      </w:r>
      <w:r w:rsidRPr="00DC0365">
        <w:rPr>
          <w:spacing w:val="-2"/>
        </w:rPr>
        <w:t xml:space="preserve"> </w:t>
      </w:r>
      <w:r w:rsidRPr="00DC0365">
        <w:t>U.S</w:t>
      </w:r>
      <w:r w:rsidR="00496529">
        <w:t xml:space="preserve">. </w:t>
      </w:r>
      <w:r w:rsidRPr="00DC0365">
        <w:t>Virgin Islands. No assignments will be made in the spectrum designated for the</w:t>
      </w:r>
      <w:r w:rsidRPr="00DC0365">
        <w:rPr>
          <w:spacing w:val="61"/>
        </w:rPr>
        <w:t xml:space="preserve"> </w:t>
      </w:r>
      <w:r w:rsidRPr="00DC0365">
        <w:t>National Plan</w:t>
      </w:r>
      <w:r w:rsidRPr="00DC0365">
        <w:rPr>
          <w:spacing w:val="-2"/>
        </w:rPr>
        <w:t xml:space="preserve"> </w:t>
      </w:r>
      <w:r w:rsidRPr="00DC0365">
        <w:t>until a regional plan for the</w:t>
      </w:r>
      <w:r w:rsidRPr="00DC0365">
        <w:rPr>
          <w:spacing w:val="-2"/>
        </w:rPr>
        <w:t xml:space="preserve"> </w:t>
      </w:r>
      <w:r w:rsidRPr="00DC0365">
        <w:t>area has been accepted by the Commission.</w:t>
      </w:r>
    </w:p>
    <w:p w14:paraId="4254A563" w14:textId="77777777" w:rsidR="00DC0365" w:rsidRDefault="00B422B8" w:rsidP="005409E9">
      <w:pPr>
        <w:widowControl/>
        <w:rPr>
          <w:rFonts w:eastAsia="Arial"/>
          <w:szCs w:val="20"/>
        </w:rPr>
      </w:pPr>
      <w:r w:rsidRPr="00DC0365">
        <w:rPr>
          <w:b/>
        </w:rPr>
        <w:t>90.20(</w:t>
      </w:r>
      <w:r w:rsidR="00EC4632" w:rsidRPr="00DC0365">
        <w:rPr>
          <w:b/>
        </w:rPr>
        <w:t>d</w:t>
      </w:r>
      <w:proofErr w:type="gramStart"/>
      <w:r w:rsidRPr="00DC0365">
        <w:rPr>
          <w:b/>
        </w:rPr>
        <w:t>)(</w:t>
      </w:r>
      <w:proofErr w:type="gramEnd"/>
      <w:r w:rsidR="00D704B3" w:rsidRPr="00DC0365">
        <w:rPr>
          <w:b/>
        </w:rPr>
        <w:t>15</w:t>
      </w:r>
      <w:r w:rsidRPr="00DC0365">
        <w:rPr>
          <w:b/>
        </w:rPr>
        <w:t>)</w:t>
      </w:r>
      <w:r w:rsidRPr="00DC0365">
        <w:rPr>
          <w:b/>
        </w:rPr>
        <w:tab/>
      </w:r>
      <w:r w:rsidRPr="00DC0365">
        <w:t xml:space="preserve">(15) This frequency is reserved for assignment to stations for intersystem </w:t>
      </w:r>
      <w:r w:rsidRPr="00DC0365">
        <w:rPr>
          <w:spacing w:val="-2"/>
        </w:rPr>
        <w:t>operations</w:t>
      </w:r>
      <w:r w:rsidRPr="00DC0365">
        <w:rPr>
          <w:spacing w:val="70"/>
        </w:rPr>
        <w:t xml:space="preserve"> </w:t>
      </w:r>
      <w:r w:rsidRPr="00DC0365">
        <w:t xml:space="preserve">only: Provided, however, that </w:t>
      </w:r>
      <w:r w:rsidRPr="00DC0365">
        <w:rPr>
          <w:spacing w:val="-2"/>
        </w:rPr>
        <w:t xml:space="preserve">licensees </w:t>
      </w:r>
      <w:r w:rsidRPr="00DC0365">
        <w:t>holding a valid authorization to use this</w:t>
      </w:r>
      <w:r w:rsidRPr="00DC0365">
        <w:rPr>
          <w:spacing w:val="34"/>
        </w:rPr>
        <w:t xml:space="preserve"> </w:t>
      </w:r>
      <w:r w:rsidRPr="00DC0365">
        <w:t>frequency for</w:t>
      </w:r>
      <w:r w:rsidRPr="00DC0365">
        <w:rPr>
          <w:spacing w:val="-2"/>
        </w:rPr>
        <w:t xml:space="preserve"> </w:t>
      </w:r>
      <w:r w:rsidRPr="00DC0365">
        <w:t>local base or</w:t>
      </w:r>
      <w:r w:rsidRPr="00DC0365">
        <w:rPr>
          <w:spacing w:val="-2"/>
        </w:rPr>
        <w:t xml:space="preserve"> </w:t>
      </w:r>
      <w:r w:rsidRPr="00DC0365">
        <w:t>mobile operations as of June 1, 1956, may continue to be</w:t>
      </w:r>
      <w:r w:rsidRPr="00DC0365">
        <w:rPr>
          <w:spacing w:val="40"/>
        </w:rPr>
        <w:t xml:space="preserve"> </w:t>
      </w:r>
      <w:r w:rsidRPr="00DC0365">
        <w:t>authorized for such use.</w:t>
      </w:r>
    </w:p>
    <w:p w14:paraId="3E8EC418" w14:textId="77777777" w:rsidR="00DC0365" w:rsidRDefault="00B422B8" w:rsidP="005409E9">
      <w:pPr>
        <w:widowControl/>
        <w:rPr>
          <w:rFonts w:eastAsia="Arial"/>
          <w:szCs w:val="20"/>
        </w:rPr>
      </w:pPr>
      <w:r w:rsidRPr="00DC0365">
        <w:rPr>
          <w:b/>
        </w:rPr>
        <w:t>90.20(</w:t>
      </w:r>
      <w:r w:rsidR="00D704B3" w:rsidRPr="00DC0365">
        <w:rPr>
          <w:b/>
        </w:rPr>
        <w:t>d</w:t>
      </w:r>
      <w:proofErr w:type="gramStart"/>
      <w:r w:rsidRPr="00DC0365">
        <w:rPr>
          <w:b/>
        </w:rPr>
        <w:t>)(</w:t>
      </w:r>
      <w:proofErr w:type="gramEnd"/>
      <w:r w:rsidR="00D704B3" w:rsidRPr="00DC0365">
        <w:rPr>
          <w:b/>
        </w:rPr>
        <w:t>16</w:t>
      </w:r>
      <w:r w:rsidRPr="00DC0365">
        <w:rPr>
          <w:b/>
        </w:rPr>
        <w:t>)</w:t>
      </w:r>
      <w:r w:rsidRPr="00DC0365">
        <w:rPr>
          <w:b/>
        </w:rPr>
        <w:tab/>
      </w:r>
      <w:r w:rsidRPr="00DC0365">
        <w:t>(16) This frequency is reserved primarily for assignment to state police licensees.</w:t>
      </w:r>
      <w:r w:rsidRPr="00DC0365">
        <w:rPr>
          <w:spacing w:val="89"/>
        </w:rPr>
        <w:t xml:space="preserve"> </w:t>
      </w:r>
      <w:r w:rsidRPr="00DC0365">
        <w:t>Assignments</w:t>
      </w:r>
      <w:r w:rsidRPr="00DC0365">
        <w:rPr>
          <w:spacing w:val="-2"/>
        </w:rPr>
        <w:t xml:space="preserve"> </w:t>
      </w:r>
      <w:r w:rsidRPr="00DC0365">
        <w:t>to other police licensees will be made only where the</w:t>
      </w:r>
      <w:r w:rsidRPr="00DC0365">
        <w:rPr>
          <w:spacing w:val="-2"/>
        </w:rPr>
        <w:t xml:space="preserve"> </w:t>
      </w:r>
      <w:r w:rsidRPr="00DC0365">
        <w:t>frequency is</w:t>
      </w:r>
      <w:r w:rsidRPr="00DC0365">
        <w:rPr>
          <w:spacing w:val="42"/>
        </w:rPr>
        <w:t xml:space="preserve"> </w:t>
      </w:r>
      <w:r w:rsidRPr="00DC0365">
        <w:t>required for coordinated operation</w:t>
      </w:r>
      <w:r w:rsidRPr="00DC0365">
        <w:rPr>
          <w:spacing w:val="-2"/>
        </w:rPr>
        <w:t xml:space="preserve"> </w:t>
      </w:r>
      <w:r w:rsidRPr="00DC0365">
        <w:t xml:space="preserve">with the state police system to which the </w:t>
      </w:r>
      <w:r w:rsidRPr="00DC0365">
        <w:rPr>
          <w:spacing w:val="-2"/>
        </w:rPr>
        <w:t>frequency</w:t>
      </w:r>
      <w:r w:rsidRPr="00DC0365">
        <w:rPr>
          <w:spacing w:val="64"/>
        </w:rPr>
        <w:t xml:space="preserve"> </w:t>
      </w:r>
      <w:r w:rsidRPr="00DC0365">
        <w:t>is assigned.</w:t>
      </w:r>
      <w:r w:rsidRPr="00DC0365">
        <w:rPr>
          <w:spacing w:val="54"/>
        </w:rPr>
        <w:t xml:space="preserve"> </w:t>
      </w:r>
      <w:r w:rsidRPr="00DC0365">
        <w:t xml:space="preserve">Any request for such assignment must be </w:t>
      </w:r>
      <w:r w:rsidRPr="00DC0365">
        <w:rPr>
          <w:spacing w:val="-2"/>
        </w:rPr>
        <w:t>supported</w:t>
      </w:r>
      <w:r w:rsidRPr="00DC0365">
        <w:t xml:space="preserve"> by a statement</w:t>
      </w:r>
      <w:r w:rsidRPr="00DC0365">
        <w:rPr>
          <w:spacing w:val="-2"/>
        </w:rPr>
        <w:t xml:space="preserve"> </w:t>
      </w:r>
      <w:r w:rsidRPr="00DC0365">
        <w:t>from</w:t>
      </w:r>
      <w:r w:rsidRPr="00DC0365">
        <w:rPr>
          <w:spacing w:val="66"/>
        </w:rPr>
        <w:t xml:space="preserve"> </w:t>
      </w:r>
      <w:r w:rsidRPr="00DC0365">
        <w:t>the state police system concerned indicating that the assignment is necessary for</w:t>
      </w:r>
      <w:r w:rsidRPr="00DC0365">
        <w:rPr>
          <w:spacing w:val="49"/>
        </w:rPr>
        <w:t xml:space="preserve"> </w:t>
      </w:r>
      <w:r w:rsidRPr="00DC0365">
        <w:t>coordination</w:t>
      </w:r>
      <w:r w:rsidRPr="00DC0365">
        <w:rPr>
          <w:spacing w:val="-2"/>
        </w:rPr>
        <w:t xml:space="preserve"> </w:t>
      </w:r>
      <w:r w:rsidRPr="00DC0365">
        <w:t>of police activities.</w:t>
      </w:r>
    </w:p>
    <w:p w14:paraId="5F3CE23C" w14:textId="4459A7FF" w:rsidR="00C57FF8" w:rsidRPr="00DC0365" w:rsidRDefault="00B422B8" w:rsidP="005409E9">
      <w:pPr>
        <w:widowControl/>
      </w:pPr>
      <w:r w:rsidRPr="00DC0365">
        <w:rPr>
          <w:b/>
        </w:rPr>
        <w:lastRenderedPageBreak/>
        <w:t>90.20(</w:t>
      </w:r>
      <w:r w:rsidR="00D704B3" w:rsidRPr="00DC0365">
        <w:rPr>
          <w:b/>
        </w:rPr>
        <w:t>d</w:t>
      </w:r>
      <w:proofErr w:type="gramStart"/>
      <w:r w:rsidRPr="00DC0365">
        <w:rPr>
          <w:b/>
        </w:rPr>
        <w:t>)(</w:t>
      </w:r>
      <w:proofErr w:type="gramEnd"/>
      <w:r w:rsidR="00D704B3" w:rsidRPr="00DC0365">
        <w:rPr>
          <w:b/>
        </w:rPr>
        <w:t>19</w:t>
      </w:r>
      <w:r w:rsidRPr="00DC0365">
        <w:rPr>
          <w:b/>
        </w:rPr>
        <w:t>)</w:t>
      </w:r>
      <w:r w:rsidRPr="00DC0365">
        <w:rPr>
          <w:b/>
        </w:rPr>
        <w:tab/>
      </w:r>
      <w:r w:rsidRPr="00DC0365">
        <w:t>(19) This frequency is reserved for assignment to stations in this service for</w:t>
      </w:r>
      <w:r w:rsidRPr="00DC0365">
        <w:rPr>
          <w:spacing w:val="64"/>
        </w:rPr>
        <w:t xml:space="preserve"> </w:t>
      </w:r>
      <w:r w:rsidRPr="00DC0365">
        <w:t>intersystem operations only and these operations must be primarily base-mobile</w:t>
      </w:r>
      <w:r w:rsidRPr="00DC0365">
        <w:rPr>
          <w:spacing w:val="61"/>
        </w:rPr>
        <w:t xml:space="preserve"> </w:t>
      </w:r>
      <w:r w:rsidRPr="00DC0365">
        <w:t>communications.</w:t>
      </w:r>
    </w:p>
    <w:p w14:paraId="36CA32BC" w14:textId="77777777" w:rsidR="00DC0365" w:rsidRDefault="00D704B3" w:rsidP="005409E9">
      <w:pPr>
        <w:widowControl/>
        <w:rPr>
          <w:rFonts w:eastAsia="Arial"/>
        </w:rPr>
      </w:pPr>
      <w:r w:rsidRPr="00DC0365">
        <w:rPr>
          <w:b/>
          <w:spacing w:val="-1"/>
        </w:rPr>
        <w:t>90.20(d</w:t>
      </w:r>
      <w:proofErr w:type="gramStart"/>
      <w:r w:rsidRPr="00DC0365">
        <w:rPr>
          <w:b/>
          <w:spacing w:val="-1"/>
        </w:rPr>
        <w:t>)(</w:t>
      </w:r>
      <w:proofErr w:type="gramEnd"/>
      <w:r w:rsidRPr="00DC0365">
        <w:rPr>
          <w:b/>
          <w:spacing w:val="-1"/>
        </w:rPr>
        <w:t>28)</w:t>
      </w:r>
      <w:r w:rsidRPr="00DC0365">
        <w:rPr>
          <w:b/>
          <w:spacing w:val="-1"/>
        </w:rPr>
        <w:tab/>
      </w:r>
      <w:r w:rsidRPr="00DC0365">
        <w:t>(28) This frequency is not available for assignment in this service in Puerto Rico or the Virgin Islands</w:t>
      </w:r>
      <w:r w:rsidRPr="00DC0365">
        <w:rPr>
          <w:spacing w:val="-1"/>
        </w:rPr>
        <w:t>.</w:t>
      </w:r>
    </w:p>
    <w:p w14:paraId="28CAC8ED" w14:textId="77777777" w:rsidR="00DC0365" w:rsidRDefault="00B422B8" w:rsidP="005409E9">
      <w:pPr>
        <w:widowControl/>
        <w:rPr>
          <w:rFonts w:eastAsia="Arial"/>
          <w:szCs w:val="20"/>
        </w:rPr>
      </w:pPr>
      <w:r w:rsidRPr="00DC0365">
        <w:rPr>
          <w:b/>
        </w:rPr>
        <w:t>90.20(</w:t>
      </w:r>
      <w:r w:rsidR="00D704B3" w:rsidRPr="00DC0365">
        <w:rPr>
          <w:b/>
        </w:rPr>
        <w:t>d</w:t>
      </w:r>
      <w:proofErr w:type="gramStart"/>
      <w:r w:rsidRPr="00DC0365">
        <w:rPr>
          <w:b/>
        </w:rPr>
        <w:t>)(</w:t>
      </w:r>
      <w:proofErr w:type="gramEnd"/>
      <w:r w:rsidR="00D704B3" w:rsidRPr="00DC0365">
        <w:rPr>
          <w:b/>
        </w:rPr>
        <w:t>40</w:t>
      </w:r>
      <w:r w:rsidRPr="00DC0365">
        <w:rPr>
          <w:b/>
        </w:rPr>
        <w:t>)</w:t>
      </w:r>
      <w:r w:rsidRPr="00DC0365">
        <w:rPr>
          <w:b/>
        </w:rPr>
        <w:tab/>
      </w:r>
      <w:r w:rsidRPr="00DC0365">
        <w:t xml:space="preserve">(40) This </w:t>
      </w:r>
      <w:r w:rsidRPr="00DC0365">
        <w:rPr>
          <w:spacing w:val="-2"/>
        </w:rPr>
        <w:t>frequency</w:t>
      </w:r>
      <w:r w:rsidRPr="00DC0365">
        <w:t xml:space="preserve"> may be </w:t>
      </w:r>
      <w:r w:rsidRPr="00DC0365">
        <w:rPr>
          <w:spacing w:val="-2"/>
        </w:rPr>
        <w:t>designated</w:t>
      </w:r>
      <w:r w:rsidRPr="00DC0365">
        <w:t xml:space="preserve"> by</w:t>
      </w:r>
      <w:r w:rsidRPr="00DC0365">
        <w:rPr>
          <w:spacing w:val="1"/>
        </w:rPr>
        <w:t xml:space="preserve"> </w:t>
      </w:r>
      <w:r w:rsidRPr="00DC0365">
        <w:t>common consent as an intersystem</w:t>
      </w:r>
      <w:r w:rsidRPr="00DC0365">
        <w:rPr>
          <w:spacing w:val="-2"/>
        </w:rPr>
        <w:t xml:space="preserve"> </w:t>
      </w:r>
      <w:r w:rsidRPr="00DC0365">
        <w:t>mutual</w:t>
      </w:r>
      <w:r w:rsidRPr="00DC0365">
        <w:rPr>
          <w:spacing w:val="70"/>
        </w:rPr>
        <w:t xml:space="preserve"> </w:t>
      </w:r>
      <w:r w:rsidRPr="00DC0365">
        <w:t>assistance frequency under an area-wide medical communications plan.</w:t>
      </w:r>
    </w:p>
    <w:p w14:paraId="1922D6E7" w14:textId="77777777" w:rsidR="00DC0365" w:rsidRDefault="00B422B8" w:rsidP="005409E9">
      <w:pPr>
        <w:widowControl/>
        <w:rPr>
          <w:rFonts w:eastAsia="Arial"/>
          <w:szCs w:val="20"/>
        </w:rPr>
      </w:pPr>
      <w:r w:rsidRPr="00DC0365">
        <w:rPr>
          <w:b/>
        </w:rPr>
        <w:t>90.20(</w:t>
      </w:r>
      <w:r w:rsidR="00D704B3" w:rsidRPr="00DC0365">
        <w:rPr>
          <w:b/>
        </w:rPr>
        <w:t>d</w:t>
      </w:r>
      <w:proofErr w:type="gramStart"/>
      <w:r w:rsidRPr="00DC0365">
        <w:rPr>
          <w:b/>
        </w:rPr>
        <w:t>)(</w:t>
      </w:r>
      <w:proofErr w:type="gramEnd"/>
      <w:r w:rsidR="00D704B3" w:rsidRPr="00DC0365">
        <w:rPr>
          <w:b/>
        </w:rPr>
        <w:t>41</w:t>
      </w:r>
      <w:r w:rsidRPr="00DC0365">
        <w:rPr>
          <w:b/>
        </w:rPr>
        <w:t>)</w:t>
      </w:r>
      <w:r w:rsidRPr="00DC0365">
        <w:rPr>
          <w:b/>
        </w:rPr>
        <w:tab/>
      </w:r>
      <w:r w:rsidRPr="00DC0365">
        <w:t>(41) This frequency is available nationwide for use in police emergency</w:t>
      </w:r>
      <w:r w:rsidRPr="00DC0365">
        <w:rPr>
          <w:spacing w:val="89"/>
        </w:rPr>
        <w:t xml:space="preserve"> </w:t>
      </w:r>
      <w:r w:rsidRPr="00DC0365">
        <w:t>communications networks operated under statewide</w:t>
      </w:r>
      <w:r w:rsidRPr="00DC0365">
        <w:rPr>
          <w:spacing w:val="-2"/>
        </w:rPr>
        <w:t xml:space="preserve"> </w:t>
      </w:r>
      <w:r w:rsidRPr="00DC0365">
        <w:t>law enforcement emergency</w:t>
      </w:r>
      <w:r w:rsidRPr="00DC0365">
        <w:rPr>
          <w:spacing w:val="99"/>
        </w:rPr>
        <w:t xml:space="preserve"> </w:t>
      </w:r>
      <w:r w:rsidRPr="00DC0365">
        <w:t>communications plans.</w:t>
      </w:r>
    </w:p>
    <w:p w14:paraId="23A3F995" w14:textId="77777777" w:rsidR="00DC0365" w:rsidRDefault="00B422B8" w:rsidP="005409E9">
      <w:pPr>
        <w:widowControl/>
        <w:rPr>
          <w:rFonts w:eastAsia="Arial"/>
          <w:szCs w:val="20"/>
        </w:rPr>
      </w:pPr>
      <w:r w:rsidRPr="00DC0365">
        <w:rPr>
          <w:b/>
        </w:rPr>
        <w:t>90.20(</w:t>
      </w:r>
      <w:r w:rsidR="00D704B3" w:rsidRPr="00DC0365">
        <w:rPr>
          <w:b/>
        </w:rPr>
        <w:t>d</w:t>
      </w:r>
      <w:proofErr w:type="gramStart"/>
      <w:r w:rsidRPr="00DC0365">
        <w:rPr>
          <w:b/>
        </w:rPr>
        <w:t>)(</w:t>
      </w:r>
      <w:proofErr w:type="gramEnd"/>
      <w:r w:rsidR="00D704B3" w:rsidRPr="00DC0365">
        <w:rPr>
          <w:b/>
        </w:rPr>
        <w:t>80</w:t>
      </w:r>
      <w:r w:rsidRPr="00DC0365">
        <w:rPr>
          <w:b/>
        </w:rPr>
        <w:t>)</w:t>
      </w:r>
      <w:r w:rsidRPr="00DC0365">
        <w:rPr>
          <w:b/>
        </w:rPr>
        <w:tab/>
      </w:r>
      <w:r w:rsidRPr="00DC0365">
        <w:t xml:space="preserve">(80) After December 7, 2000 this frequency is </w:t>
      </w:r>
      <w:r w:rsidRPr="00DC0365">
        <w:rPr>
          <w:spacing w:val="-2"/>
        </w:rPr>
        <w:t>available</w:t>
      </w:r>
      <w:r w:rsidRPr="00DC0365">
        <w:t xml:space="preserve"> primarily for public safety</w:t>
      </w:r>
      <w:r w:rsidRPr="00DC0365">
        <w:rPr>
          <w:spacing w:val="75"/>
        </w:rPr>
        <w:t xml:space="preserve"> </w:t>
      </w:r>
      <w:r w:rsidRPr="00DC0365">
        <w:t>interoperability only communications.</w:t>
      </w:r>
      <w:r w:rsidRPr="00DC0365">
        <w:rPr>
          <w:spacing w:val="54"/>
        </w:rPr>
        <w:t xml:space="preserve"> </w:t>
      </w:r>
      <w:r w:rsidRPr="00DC0365">
        <w:t>Stations licensed prior to December 7, 2000</w:t>
      </w:r>
      <w:r w:rsidRPr="00DC0365">
        <w:rPr>
          <w:spacing w:val="20"/>
        </w:rPr>
        <w:t xml:space="preserve"> </w:t>
      </w:r>
      <w:r w:rsidRPr="00DC0365">
        <w:t>may continue</w:t>
      </w:r>
      <w:r w:rsidRPr="00DC0365">
        <w:rPr>
          <w:spacing w:val="-2"/>
        </w:rPr>
        <w:t xml:space="preserve"> </w:t>
      </w:r>
      <w:r w:rsidRPr="00DC0365">
        <w:t>to use this frequency on a</w:t>
      </w:r>
      <w:r w:rsidRPr="00DC0365">
        <w:rPr>
          <w:spacing w:val="-2"/>
        </w:rPr>
        <w:t xml:space="preserve"> </w:t>
      </w:r>
      <w:r w:rsidRPr="00DC0365">
        <w:t>co-primary basis until January 1, 2005.</w:t>
      </w:r>
      <w:r w:rsidRPr="00DC0365">
        <w:rPr>
          <w:spacing w:val="53"/>
        </w:rPr>
        <w:t xml:space="preserve"> </w:t>
      </w:r>
      <w:r w:rsidRPr="00DC0365">
        <w:t>After</w:t>
      </w:r>
      <w:r w:rsidRPr="00DC0365">
        <w:rPr>
          <w:spacing w:val="63"/>
        </w:rPr>
        <w:t xml:space="preserve"> </w:t>
      </w:r>
      <w:r w:rsidRPr="00DC0365">
        <w:t>January 1, 2005, all operations</w:t>
      </w:r>
      <w:r w:rsidRPr="00DC0365">
        <w:rPr>
          <w:spacing w:val="-2"/>
        </w:rPr>
        <w:t xml:space="preserve"> </w:t>
      </w:r>
      <w:r w:rsidRPr="00DC0365">
        <w:t xml:space="preserve">will be secondary to </w:t>
      </w:r>
      <w:r w:rsidRPr="00DC0365">
        <w:rPr>
          <w:spacing w:val="-2"/>
        </w:rPr>
        <w:t>co-channel</w:t>
      </w:r>
      <w:r w:rsidRPr="00DC0365">
        <w:t xml:space="preserve"> interoperability</w:t>
      </w:r>
      <w:r w:rsidRPr="00DC0365">
        <w:rPr>
          <w:spacing w:val="32"/>
        </w:rPr>
        <w:t xml:space="preserve"> </w:t>
      </w:r>
      <w:r w:rsidRPr="00DC0365">
        <w:t>communications.</w:t>
      </w:r>
    </w:p>
    <w:p w14:paraId="0101585B" w14:textId="77777777" w:rsidR="00DC0365" w:rsidRDefault="00B422B8" w:rsidP="005409E9">
      <w:pPr>
        <w:widowControl/>
        <w:rPr>
          <w:rFonts w:eastAsia="Arial"/>
          <w:szCs w:val="20"/>
        </w:rPr>
      </w:pPr>
      <w:r w:rsidRPr="00DC0365">
        <w:rPr>
          <w:b/>
        </w:rPr>
        <w:t>90.20(</w:t>
      </w:r>
      <w:r w:rsidR="00D704B3" w:rsidRPr="00DC0365">
        <w:rPr>
          <w:b/>
        </w:rPr>
        <w:t>d</w:t>
      </w:r>
      <w:proofErr w:type="gramStart"/>
      <w:r w:rsidRPr="00DC0365">
        <w:rPr>
          <w:b/>
        </w:rPr>
        <w:t>)(</w:t>
      </w:r>
      <w:proofErr w:type="gramEnd"/>
      <w:r w:rsidR="00D704B3" w:rsidRPr="00DC0365">
        <w:rPr>
          <w:b/>
        </w:rPr>
        <w:t>8</w:t>
      </w:r>
      <w:r w:rsidRPr="00DC0365">
        <w:rPr>
          <w:b/>
        </w:rPr>
        <w:t>3)</w:t>
      </w:r>
      <w:r w:rsidRPr="00DC0365">
        <w:rPr>
          <w:b/>
        </w:rPr>
        <w:tab/>
      </w:r>
      <w:r w:rsidRPr="00DC0365">
        <w:t>(83) This interoperability frequency is dedicated for the express purpose of nationwide</w:t>
      </w:r>
      <w:r w:rsidRPr="00DC0365">
        <w:rPr>
          <w:spacing w:val="99"/>
        </w:rPr>
        <w:t xml:space="preserve"> </w:t>
      </w:r>
      <w:r w:rsidRPr="00DC0365">
        <w:t>interoperability calling.</w:t>
      </w:r>
    </w:p>
    <w:p w14:paraId="4D45E664" w14:textId="6736E535" w:rsidR="00DC0365" w:rsidRDefault="008363F0" w:rsidP="005409E9">
      <w:pPr>
        <w:widowControl/>
      </w:pPr>
      <w:r>
        <w:rPr>
          <w:b/>
          <w:bCs/>
        </w:rPr>
        <w:t>90.20(</w:t>
      </w:r>
      <w:proofErr w:type="gramStart"/>
      <w:r>
        <w:rPr>
          <w:b/>
          <w:bCs/>
        </w:rPr>
        <w:t xml:space="preserve">g)  </w:t>
      </w:r>
      <w:r w:rsidR="00B422B8" w:rsidRPr="00DC0365">
        <w:t>(</w:t>
      </w:r>
      <w:proofErr w:type="gramEnd"/>
      <w:r w:rsidR="00B422B8" w:rsidRPr="00DC0365">
        <w:t>g) Former public correspondence</w:t>
      </w:r>
      <w:r w:rsidR="00B422B8" w:rsidRPr="00DC0365">
        <w:rPr>
          <w:spacing w:val="-2"/>
        </w:rPr>
        <w:t xml:space="preserve"> </w:t>
      </w:r>
      <w:r w:rsidR="00B422B8" w:rsidRPr="00DC0365">
        <w:t>working channels in the maritime VHF (156–162</w:t>
      </w:r>
      <w:r w:rsidR="00B422B8" w:rsidRPr="00DC0365">
        <w:rPr>
          <w:spacing w:val="69"/>
        </w:rPr>
        <w:t xml:space="preserve"> </w:t>
      </w:r>
      <w:r w:rsidR="00B422B8" w:rsidRPr="00DC0365">
        <w:t xml:space="preserve">MHz) band </w:t>
      </w:r>
      <w:r w:rsidR="00B422B8" w:rsidRPr="00DC0365">
        <w:rPr>
          <w:spacing w:val="-2"/>
        </w:rPr>
        <w:t>allocated</w:t>
      </w:r>
      <w:r w:rsidR="00B422B8" w:rsidRPr="00DC0365">
        <w:t xml:space="preserve"> for public safety use in 33 inland</w:t>
      </w:r>
      <w:r w:rsidR="00B422B8" w:rsidRPr="00DC0365">
        <w:rPr>
          <w:spacing w:val="-2"/>
        </w:rPr>
        <w:t xml:space="preserve"> </w:t>
      </w:r>
      <w:r w:rsidR="00B422B8" w:rsidRPr="00DC0365">
        <w:t>Economic Areas. … (2) In VHF</w:t>
      </w:r>
      <w:r w:rsidR="00B422B8" w:rsidRPr="00DC0365">
        <w:rPr>
          <w:spacing w:val="36"/>
        </w:rPr>
        <w:t xml:space="preserve"> </w:t>
      </w:r>
      <w:r w:rsidR="00B422B8" w:rsidRPr="00DC0365">
        <w:t>Public Coast Service Areas (VPCSAs) 10–42, the duplex channel</w:t>
      </w:r>
      <w:r w:rsidR="00B422B8" w:rsidRPr="00DC0365">
        <w:rPr>
          <w:spacing w:val="-2"/>
        </w:rPr>
        <w:t xml:space="preserve"> </w:t>
      </w:r>
      <w:r w:rsidR="00B422B8" w:rsidRPr="00DC0365">
        <w:t>pair 157.250</w:t>
      </w:r>
      <w:r w:rsidR="00B422B8" w:rsidRPr="00DC0365">
        <w:rPr>
          <w:spacing w:val="43"/>
        </w:rPr>
        <w:t xml:space="preserve"> </w:t>
      </w:r>
      <w:r w:rsidR="00B422B8" w:rsidRPr="00DC0365">
        <w:t>MHz/161.850</w:t>
      </w:r>
      <w:r w:rsidR="00B422B8" w:rsidRPr="00DC0365">
        <w:rPr>
          <w:spacing w:val="-2"/>
        </w:rPr>
        <w:t xml:space="preserve"> </w:t>
      </w:r>
      <w:r w:rsidR="00B422B8" w:rsidRPr="00DC0365">
        <w:t>MHz (VHF Maritime Channel 25)</w:t>
      </w:r>
      <w:r w:rsidR="00B422B8" w:rsidRPr="00DC0365">
        <w:rPr>
          <w:spacing w:val="1"/>
        </w:rPr>
        <w:t xml:space="preserve"> </w:t>
      </w:r>
      <w:r w:rsidR="00B422B8" w:rsidRPr="00DC0365">
        <w:t>is allocated for public safety use by</w:t>
      </w:r>
      <w:r w:rsidR="00B422B8" w:rsidRPr="00DC0365">
        <w:rPr>
          <w:spacing w:val="44"/>
        </w:rPr>
        <w:t xml:space="preserve"> </w:t>
      </w:r>
      <w:r w:rsidR="00B422B8" w:rsidRPr="00DC0365">
        <w:t>entities eligible for licensing under paragraph (a) of this section, and is designated</w:t>
      </w:r>
      <w:r w:rsidR="00B422B8" w:rsidRPr="00DC0365">
        <w:rPr>
          <w:spacing w:val="55"/>
        </w:rPr>
        <w:t xml:space="preserve"> </w:t>
      </w:r>
      <w:r w:rsidR="00B422B8" w:rsidRPr="00DC0365">
        <w:t>primarily for the purpose of</w:t>
      </w:r>
      <w:r w:rsidR="00B422B8" w:rsidRPr="00DC0365">
        <w:rPr>
          <w:spacing w:val="-3"/>
        </w:rPr>
        <w:t xml:space="preserve"> </w:t>
      </w:r>
      <w:r w:rsidR="00B422B8" w:rsidRPr="00DC0365">
        <w:t>interoperability communications.</w:t>
      </w:r>
      <w:r w:rsidR="00B422B8" w:rsidRPr="00DC0365">
        <w:rPr>
          <w:spacing w:val="55"/>
        </w:rPr>
        <w:t xml:space="preserve"> </w:t>
      </w:r>
      <w:r w:rsidR="00B422B8" w:rsidRPr="00DC0365">
        <w:rPr>
          <w:i/>
        </w:rPr>
        <w:t xml:space="preserve">See </w:t>
      </w:r>
      <w:r w:rsidR="00B422B8" w:rsidRPr="00DC0365">
        <w:t>47 CFR</w:t>
      </w:r>
      <w:r w:rsidR="00B422B8" w:rsidRPr="00DC0365">
        <w:rPr>
          <w:spacing w:val="29"/>
        </w:rPr>
        <w:t xml:space="preserve"> </w:t>
      </w:r>
      <w:r w:rsidR="00B422B8" w:rsidRPr="00DC0365">
        <w:t xml:space="preserve">80.371(c)(1)(ii) for the definitions of </w:t>
      </w:r>
      <w:proofErr w:type="gramStart"/>
      <w:r w:rsidR="00B422B8" w:rsidRPr="00DC0365">
        <w:t>VPCSAs..</w:t>
      </w:r>
      <w:proofErr w:type="gramEnd"/>
    </w:p>
    <w:p w14:paraId="754EF6A7" w14:textId="77777777" w:rsidR="00DC0365" w:rsidRDefault="00B422B8" w:rsidP="005409E9">
      <w:pPr>
        <w:widowControl/>
      </w:pPr>
      <w:r w:rsidRPr="00DC0365">
        <w:rPr>
          <w:b/>
          <w:bCs/>
          <w:w w:val="95"/>
        </w:rPr>
        <w:t>90.531(</w:t>
      </w:r>
      <w:r w:rsidR="00997A8C" w:rsidRPr="00DC0365">
        <w:rPr>
          <w:b/>
          <w:bCs/>
          <w:w w:val="95"/>
        </w:rPr>
        <w:t>b</w:t>
      </w:r>
      <w:r w:rsidRPr="00DC0365">
        <w:rPr>
          <w:b/>
          <w:bCs/>
          <w:w w:val="95"/>
        </w:rPr>
        <w:t>)(1)(i)</w:t>
      </w:r>
      <w:r w:rsidRPr="00DC0365">
        <w:rPr>
          <w:b/>
          <w:bCs/>
          <w:w w:val="95"/>
        </w:rPr>
        <w:tab/>
      </w:r>
      <w:r w:rsidRPr="00DC0365">
        <w:t xml:space="preserve">(i) </w:t>
      </w:r>
      <w:r w:rsidRPr="00DC0365">
        <w:rPr>
          <w:i/>
        </w:rPr>
        <w:t>Narrowband data Interoperability channels.</w:t>
      </w:r>
      <w:r w:rsidRPr="00DC0365">
        <w:rPr>
          <w:i/>
          <w:spacing w:val="-2"/>
        </w:rPr>
        <w:t xml:space="preserve"> </w:t>
      </w:r>
      <w:r w:rsidRPr="00DC0365">
        <w:t>The following channel pairs are</w:t>
      </w:r>
      <w:r w:rsidRPr="00DC0365">
        <w:rPr>
          <w:spacing w:val="95"/>
        </w:rPr>
        <w:t xml:space="preserve"> </w:t>
      </w:r>
      <w:r w:rsidRPr="00DC0365">
        <w:t>reserved nationwide for the express purpose of data transmission</w:t>
      </w:r>
      <w:r w:rsidRPr="00DC0365">
        <w:rPr>
          <w:spacing w:val="-2"/>
        </w:rPr>
        <w:t xml:space="preserve"> </w:t>
      </w:r>
      <w:r w:rsidRPr="00DC0365">
        <w:t>only …</w:t>
      </w:r>
      <w:r w:rsidR="00997A8C" w:rsidRPr="00DC0365">
        <w:t xml:space="preserve"> Voice operations are permitted on these channels on a secondary basis.</w:t>
      </w:r>
    </w:p>
    <w:p w14:paraId="0C65DD70" w14:textId="4B9D5E1F" w:rsidR="005E39E3" w:rsidRDefault="00B422B8" w:rsidP="005409E9">
      <w:pPr>
        <w:widowControl/>
      </w:pPr>
      <w:r w:rsidRPr="00DC0365">
        <w:rPr>
          <w:b/>
          <w:bCs/>
          <w:w w:val="95"/>
        </w:rPr>
        <w:t>90.531(</w:t>
      </w:r>
      <w:r w:rsidR="00997A8C" w:rsidRPr="00DC0365">
        <w:rPr>
          <w:b/>
          <w:bCs/>
          <w:w w:val="95"/>
        </w:rPr>
        <w:t>b</w:t>
      </w:r>
      <w:r w:rsidRPr="00DC0365">
        <w:rPr>
          <w:b/>
          <w:bCs/>
          <w:w w:val="95"/>
        </w:rPr>
        <w:t>)(1)(ii)</w:t>
      </w:r>
      <w:r w:rsidRPr="00DC0365">
        <w:rPr>
          <w:b/>
          <w:bCs/>
          <w:w w:val="95"/>
        </w:rPr>
        <w:tab/>
      </w:r>
      <w:r w:rsidRPr="00DC0365">
        <w:t xml:space="preserve">(ii) </w:t>
      </w:r>
      <w:r w:rsidRPr="00DC0365">
        <w:rPr>
          <w:i/>
        </w:rPr>
        <w:t>Narrowband calling Interoperability</w:t>
      </w:r>
      <w:r w:rsidRPr="00DC0365">
        <w:rPr>
          <w:i/>
          <w:spacing w:val="-2"/>
        </w:rPr>
        <w:t xml:space="preserve"> </w:t>
      </w:r>
      <w:r w:rsidRPr="00DC0365">
        <w:rPr>
          <w:i/>
        </w:rPr>
        <w:t>channels.</w:t>
      </w:r>
      <w:r w:rsidRPr="00DC0365">
        <w:rPr>
          <w:i/>
          <w:spacing w:val="55"/>
        </w:rPr>
        <w:t xml:space="preserve"> </w:t>
      </w:r>
      <w:r w:rsidRPr="00DC0365">
        <w:t>The following channel pairs are</w:t>
      </w:r>
      <w:r w:rsidRPr="00DC0365">
        <w:rPr>
          <w:spacing w:val="107"/>
        </w:rPr>
        <w:t xml:space="preserve"> </w:t>
      </w:r>
      <w:r w:rsidRPr="00DC0365">
        <w:t xml:space="preserve">dedicated nationwide for the express purpose of </w:t>
      </w:r>
      <w:r w:rsidRPr="00DC0365">
        <w:rPr>
          <w:i/>
        </w:rPr>
        <w:t xml:space="preserve">Interoperability </w:t>
      </w:r>
      <w:r w:rsidRPr="00DC0365">
        <w:t xml:space="preserve">calling only … </w:t>
      </w:r>
      <w:r w:rsidRPr="00DC0365">
        <w:rPr>
          <w:spacing w:val="-2"/>
        </w:rPr>
        <w:t>They</w:t>
      </w:r>
      <w:r w:rsidRPr="00DC0365">
        <w:rPr>
          <w:spacing w:val="58"/>
        </w:rPr>
        <w:t xml:space="preserve"> </w:t>
      </w:r>
      <w:r w:rsidRPr="00DC0365">
        <w:t xml:space="preserve">may not be used primarily for routine, day-to-day </w:t>
      </w:r>
      <w:r w:rsidRPr="00DC0365">
        <w:rPr>
          <w:spacing w:val="-2"/>
        </w:rPr>
        <w:t>communications.</w:t>
      </w:r>
      <w:r w:rsidRPr="00DC0365">
        <w:t xml:space="preserve"> Encryption is</w:t>
      </w:r>
      <w:r w:rsidRPr="00DC0365">
        <w:rPr>
          <w:spacing w:val="40"/>
        </w:rPr>
        <w:t xml:space="preserve"> </w:t>
      </w:r>
      <w:r w:rsidRPr="00DC0365">
        <w:t>prohibited on</w:t>
      </w:r>
      <w:r w:rsidRPr="00DC0365">
        <w:rPr>
          <w:spacing w:val="-2"/>
        </w:rPr>
        <w:t xml:space="preserve"> </w:t>
      </w:r>
      <w:r w:rsidRPr="00DC0365">
        <w:t>the designated calling channels.</w:t>
      </w:r>
    </w:p>
    <w:p w14:paraId="6F309D3B" w14:textId="77777777" w:rsidR="005E39E3" w:rsidRDefault="005E39E3">
      <w:pPr>
        <w:spacing w:after="0"/>
      </w:pPr>
      <w:r>
        <w:br w:type="page"/>
      </w:r>
    </w:p>
    <w:p w14:paraId="647084A3" w14:textId="77777777" w:rsidR="00DC0365" w:rsidRDefault="00DC0365" w:rsidP="005409E9">
      <w:pPr>
        <w:widowControl/>
      </w:pPr>
    </w:p>
    <w:p w14:paraId="269A01D9" w14:textId="490BED30" w:rsidR="00DC0365" w:rsidRDefault="00B422B8" w:rsidP="005409E9">
      <w:pPr>
        <w:widowControl/>
        <w:rPr>
          <w:rFonts w:eastAsia="Arial"/>
          <w:szCs w:val="20"/>
        </w:rPr>
      </w:pPr>
      <w:r w:rsidRPr="00DC0365">
        <w:rPr>
          <w:b/>
        </w:rPr>
        <w:t>90.531(</w:t>
      </w:r>
      <w:r w:rsidR="00997A8C" w:rsidRPr="00DC0365">
        <w:rPr>
          <w:b/>
        </w:rPr>
        <w:t>b</w:t>
      </w:r>
      <w:r w:rsidR="008363F0">
        <w:rPr>
          <w:b/>
        </w:rPr>
        <w:t>)(1)(iii</w:t>
      </w:r>
      <w:proofErr w:type="gramStart"/>
      <w:r w:rsidR="008363F0">
        <w:rPr>
          <w:b/>
        </w:rPr>
        <w:t xml:space="preserve">)  </w:t>
      </w:r>
      <w:r w:rsidRPr="00DC0365">
        <w:t>(</w:t>
      </w:r>
      <w:proofErr w:type="gramEnd"/>
      <w:r w:rsidRPr="00DC0365">
        <w:t xml:space="preserve">iii) </w:t>
      </w:r>
      <w:r w:rsidRPr="00DC0365">
        <w:rPr>
          <w:i/>
        </w:rPr>
        <w:t xml:space="preserve">Narrowband </w:t>
      </w:r>
      <w:proofErr w:type="spellStart"/>
      <w:r w:rsidRPr="00DC0365">
        <w:rPr>
          <w:i/>
        </w:rPr>
        <w:t>trunking</w:t>
      </w:r>
      <w:proofErr w:type="spellEnd"/>
      <w:r w:rsidRPr="00DC0365">
        <w:rPr>
          <w:i/>
        </w:rPr>
        <w:t xml:space="preserve"> Interoperability</w:t>
      </w:r>
      <w:r w:rsidRPr="00DC0365">
        <w:rPr>
          <w:i/>
          <w:spacing w:val="-2"/>
        </w:rPr>
        <w:t xml:space="preserve"> </w:t>
      </w:r>
      <w:r w:rsidRPr="00DC0365">
        <w:rPr>
          <w:i/>
        </w:rPr>
        <w:t>channels.</w:t>
      </w:r>
      <w:r w:rsidRPr="00DC0365">
        <w:rPr>
          <w:i/>
          <w:spacing w:val="55"/>
        </w:rPr>
        <w:t xml:space="preserve"> </w:t>
      </w:r>
      <w:r w:rsidRPr="00DC0365">
        <w:t>The following Interoperability</w:t>
      </w:r>
      <w:r w:rsidRPr="00DC0365">
        <w:rPr>
          <w:spacing w:val="76"/>
        </w:rPr>
        <w:t xml:space="preserve"> </w:t>
      </w:r>
      <w:r w:rsidRPr="00DC0365">
        <w:t>channel pairs may be used in trunked mode</w:t>
      </w:r>
      <w:r w:rsidRPr="00DC0365">
        <w:rPr>
          <w:spacing w:val="-2"/>
        </w:rPr>
        <w:t xml:space="preserve"> </w:t>
      </w:r>
      <w:r w:rsidRPr="00DC0365">
        <w:t>on a secondary basis to conventional</w:t>
      </w:r>
      <w:r w:rsidRPr="00DC0365">
        <w:rPr>
          <w:spacing w:val="63"/>
        </w:rPr>
        <w:t xml:space="preserve"> </w:t>
      </w:r>
      <w:r w:rsidRPr="00DC0365">
        <w:t>Interoperability operations</w:t>
      </w:r>
      <w:r w:rsidR="00083585" w:rsidRPr="00DC0365">
        <w:t>…</w:t>
      </w:r>
      <w:r w:rsidR="004A4CB7">
        <w:rPr>
          <w:rStyle w:val="FootnoteReference"/>
        </w:rPr>
        <w:footnoteReference w:id="9"/>
      </w:r>
    </w:p>
    <w:p w14:paraId="4B5B9A2F" w14:textId="6A4A8D85" w:rsidR="00136286" w:rsidRDefault="00997A8C" w:rsidP="005409E9">
      <w:pPr>
        <w:widowControl/>
        <w:rPr>
          <w:spacing w:val="-1"/>
        </w:rPr>
      </w:pPr>
      <w:r w:rsidRPr="00DC0365">
        <w:rPr>
          <w:b/>
          <w:spacing w:val="-1"/>
        </w:rPr>
        <w:t>90.531(b)(7</w:t>
      </w:r>
      <w:proofErr w:type="gramStart"/>
      <w:r w:rsidRPr="00DC0365">
        <w:rPr>
          <w:b/>
          <w:spacing w:val="-1"/>
        </w:rPr>
        <w:t>)</w:t>
      </w:r>
      <w:r w:rsidR="008363F0">
        <w:rPr>
          <w:spacing w:val="-1"/>
        </w:rPr>
        <w:t xml:space="preserve">  </w:t>
      </w:r>
      <w:r w:rsidRPr="00DC0365">
        <w:t>(</w:t>
      </w:r>
      <w:proofErr w:type="gramEnd"/>
      <w:r w:rsidRPr="00DC0365">
        <w:t xml:space="preserve">7) </w:t>
      </w:r>
      <w:r w:rsidRPr="00DC0365">
        <w:rPr>
          <w:i/>
          <w:iCs/>
        </w:rPr>
        <w:t>Air-Ground Channels</w:t>
      </w:r>
      <w:r w:rsidRPr="00DC0365">
        <w:t xml:space="preserve">. The following channels are reserved for air-ground communications to be used by low-altitude aircraft and ground based stations: … </w:t>
      </w:r>
      <w:r w:rsidR="00083585" w:rsidRPr="00DC0365">
        <w:br/>
      </w:r>
      <w:r w:rsidRPr="00DC0365">
        <w:t xml:space="preserve">(i) Airborne use of these channels is limited to aircraft flying at or below 457 meters (1500 feet) above ground level. </w:t>
      </w:r>
      <w:r w:rsidRPr="00DC0365">
        <w:br/>
        <w:t>(ii) Aircraft are limited to 2 watts effective radiated power (ERP) when transmitting while airborne on these channels.</w:t>
      </w:r>
      <w:r w:rsidRPr="00DC0365">
        <w:br/>
        <w:t>(iii) Aircraft may transmit on either the mobile or base transmit side of the channel pair.</w:t>
      </w:r>
      <w:r w:rsidRPr="00DC0365">
        <w:br/>
        <w:t>(iv) States are responsible for the administration of these channels.</w:t>
      </w:r>
      <w:r w:rsidRPr="00DC0365">
        <w:rPr>
          <w:spacing w:val="-1"/>
        </w:rPr>
        <w:t xml:space="preserve"> </w:t>
      </w:r>
    </w:p>
    <w:p w14:paraId="4B2E5794" w14:textId="1436E740" w:rsidR="006A39E1" w:rsidRDefault="00997A8C" w:rsidP="005409E9">
      <w:pPr>
        <w:widowControl/>
        <w:rPr>
          <w:rFonts w:eastAsia="Arial"/>
        </w:rPr>
        <w:sectPr w:rsidR="006A39E1" w:rsidSect="00536D80">
          <w:headerReference w:type="even" r:id="rId32"/>
          <w:headerReference w:type="default" r:id="rId33"/>
          <w:footerReference w:type="even" r:id="rId34"/>
          <w:headerReference w:type="first" r:id="rId35"/>
          <w:pgSz w:w="12240" w:h="15840"/>
          <w:pgMar w:top="1440" w:right="1440" w:bottom="1440" w:left="1440" w:header="720" w:footer="720" w:gutter="0"/>
          <w:cols w:space="720"/>
          <w:docGrid w:linePitch="299"/>
        </w:sectPr>
      </w:pPr>
      <w:r w:rsidRPr="00DC0365">
        <w:rPr>
          <w:spacing w:val="-1"/>
        </w:rPr>
        <w:t xml:space="preserve">   </w:t>
      </w:r>
      <w:r w:rsidRPr="00DC0365">
        <w:rPr>
          <w:rFonts w:eastAsia="Arial"/>
        </w:rPr>
        <w:t xml:space="preserve"> </w:t>
      </w:r>
    </w:p>
    <w:p w14:paraId="629BA80B" w14:textId="4BF7EF14" w:rsidR="008050DD" w:rsidRPr="00DC0365" w:rsidRDefault="008050DD" w:rsidP="005409E9">
      <w:pPr>
        <w:widowControl/>
      </w:pPr>
    </w:p>
    <w:p w14:paraId="058F0B43" w14:textId="5C8B3769" w:rsidR="008C1571" w:rsidRDefault="008C1571" w:rsidP="008C1571">
      <w:pPr>
        <w:pStyle w:val="Heading1"/>
      </w:pPr>
      <w:bookmarkStart w:id="21" w:name="_Toc298673913"/>
      <w:r>
        <w:t>Appendix</w:t>
      </w:r>
      <w:r w:rsidR="002D220F">
        <w:t>:</w:t>
      </w:r>
      <w:bookmarkEnd w:id="21"/>
    </w:p>
    <w:p w14:paraId="6F804161" w14:textId="42AA1B02" w:rsidR="002D220F" w:rsidRPr="002D220F" w:rsidRDefault="002D220F" w:rsidP="002D220F">
      <w:pPr>
        <w:pStyle w:val="Heading1"/>
        <w:rPr>
          <w:sz w:val="22"/>
          <w:szCs w:val="22"/>
        </w:rPr>
      </w:pPr>
      <w:bookmarkStart w:id="22" w:name="_Toc298673914"/>
      <w:r w:rsidRPr="002D220F">
        <w:rPr>
          <w:sz w:val="22"/>
          <w:szCs w:val="22"/>
        </w:rPr>
        <w:t>Table 1: S</w:t>
      </w:r>
      <w:r>
        <w:rPr>
          <w:sz w:val="22"/>
          <w:szCs w:val="22"/>
        </w:rPr>
        <w:t>orted by Band in Numeric Order*</w:t>
      </w:r>
      <w:bookmarkEnd w:id="22"/>
    </w:p>
    <w:p w14:paraId="5A9E63A8" w14:textId="791AB39A" w:rsidR="002D220F" w:rsidRPr="002D220F" w:rsidRDefault="002D220F" w:rsidP="002D220F">
      <w:pPr>
        <w:pStyle w:val="Heading1"/>
        <w:rPr>
          <w:sz w:val="22"/>
          <w:szCs w:val="22"/>
        </w:rPr>
      </w:pPr>
      <w:bookmarkStart w:id="23" w:name="_Toc298673915"/>
      <w:r>
        <w:rPr>
          <w:sz w:val="22"/>
          <w:szCs w:val="22"/>
        </w:rPr>
        <w:t>Table 2: Sorted by Frequency*</w:t>
      </w:r>
      <w:bookmarkEnd w:id="23"/>
    </w:p>
    <w:p w14:paraId="760D35FC" w14:textId="73DCFA2E" w:rsidR="00E33607" w:rsidRDefault="00E33607">
      <w:pPr>
        <w:spacing w:after="0"/>
        <w:rPr>
          <w:rFonts w:eastAsia="Calibri" w:cs="Arial"/>
          <w:b/>
          <w:bCs/>
          <w:color w:val="263C87"/>
          <w:spacing w:val="-3"/>
          <w:sz w:val="36"/>
          <w:szCs w:val="36"/>
        </w:rPr>
      </w:pPr>
      <w:r>
        <w:br w:type="page"/>
      </w:r>
    </w:p>
    <w:p w14:paraId="5D924538" w14:textId="20793B62" w:rsidR="006A39E1" w:rsidRPr="008363F0" w:rsidRDefault="00B422B8" w:rsidP="00156C61">
      <w:pPr>
        <w:pStyle w:val="Heading1"/>
        <w:rPr>
          <w:color w:val="auto"/>
          <w:sz w:val="28"/>
          <w:szCs w:val="28"/>
        </w:rPr>
      </w:pPr>
      <w:bookmarkStart w:id="24" w:name="_Toc298673916"/>
      <w:r w:rsidRPr="008363F0">
        <w:rPr>
          <w:color w:val="auto"/>
          <w:spacing w:val="-4"/>
          <w:sz w:val="28"/>
          <w:szCs w:val="28"/>
        </w:rPr>
        <w:lastRenderedPageBreak/>
        <w:t>Table</w:t>
      </w:r>
      <w:r w:rsidRPr="008363F0">
        <w:rPr>
          <w:color w:val="auto"/>
          <w:sz w:val="28"/>
          <w:szCs w:val="28"/>
        </w:rPr>
        <w:t xml:space="preserve"> 1: Sorted by Band in N</w:t>
      </w:r>
      <w:r w:rsidR="007C3F15" w:rsidRPr="008363F0">
        <w:rPr>
          <w:color w:val="auto"/>
          <w:sz w:val="28"/>
          <w:szCs w:val="28"/>
        </w:rPr>
        <w:t>umeric</w:t>
      </w:r>
      <w:r w:rsidRPr="008363F0">
        <w:rPr>
          <w:color w:val="auto"/>
          <w:sz w:val="28"/>
          <w:szCs w:val="28"/>
        </w:rPr>
        <w:t xml:space="preserve"> Order*</w:t>
      </w:r>
      <w:bookmarkEnd w:id="24"/>
    </w:p>
    <w:p w14:paraId="4DE0EA0B" w14:textId="766D88DC" w:rsidR="007C3F15" w:rsidRDefault="001C4DC5">
      <w:pPr>
        <w:spacing w:after="0"/>
        <w:rPr>
          <w:spacing w:val="-4"/>
        </w:rPr>
      </w:pPr>
      <w:r>
        <w:rPr>
          <w:noProof/>
        </w:rPr>
        <w:drawing>
          <wp:inline distT="0" distB="0" distL="0" distR="0" wp14:anchorId="45CE32B6" wp14:editId="37FA7CA7">
            <wp:extent cx="6912259" cy="5952701"/>
            <wp:effectExtent l="3493" t="0" r="6667" b="666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rot="16200000">
                      <a:off x="0" y="0"/>
                      <a:ext cx="6925744" cy="5964314"/>
                    </a:xfrm>
                    <a:prstGeom prst="rect">
                      <a:avLst/>
                    </a:prstGeom>
                  </pic:spPr>
                </pic:pic>
              </a:graphicData>
            </a:graphic>
          </wp:inline>
        </w:drawing>
      </w:r>
    </w:p>
    <w:p w14:paraId="2911135A" w14:textId="77777777" w:rsidR="00E36E97" w:rsidRDefault="00E36E97">
      <w:pPr>
        <w:spacing w:after="0"/>
        <w:rPr>
          <w:spacing w:val="-4"/>
        </w:rPr>
      </w:pPr>
    </w:p>
    <w:p w14:paraId="45139F31" w14:textId="77777777" w:rsidR="007C3F15" w:rsidRPr="008363F0" w:rsidRDefault="007C3F15" w:rsidP="007C3F15">
      <w:pPr>
        <w:pStyle w:val="Heading2"/>
        <w:rPr>
          <w:spacing w:val="29"/>
          <w:szCs w:val="28"/>
        </w:rPr>
      </w:pPr>
      <w:bookmarkStart w:id="25" w:name="_Toc298673917"/>
      <w:r w:rsidRPr="008363F0">
        <w:rPr>
          <w:spacing w:val="-4"/>
          <w:szCs w:val="28"/>
        </w:rPr>
        <w:lastRenderedPageBreak/>
        <w:t>Table</w:t>
      </w:r>
      <w:r w:rsidRPr="008363F0">
        <w:rPr>
          <w:szCs w:val="28"/>
        </w:rPr>
        <w:t xml:space="preserve"> 1: Sorted by Band in Numeric Order*</w:t>
      </w:r>
      <w:bookmarkEnd w:id="25"/>
    </w:p>
    <w:p w14:paraId="3A3F27AC" w14:textId="67AD86BF" w:rsidR="007C3F15" w:rsidRDefault="00156C61">
      <w:pPr>
        <w:spacing w:after="0"/>
        <w:rPr>
          <w:spacing w:val="-4"/>
        </w:rPr>
      </w:pPr>
      <w:r>
        <w:rPr>
          <w:noProof/>
        </w:rPr>
        <w:drawing>
          <wp:inline distT="0" distB="0" distL="0" distR="0" wp14:anchorId="06D6072E" wp14:editId="354FBDB5">
            <wp:extent cx="6762750" cy="5996278"/>
            <wp:effectExtent l="254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rot="16200000">
                      <a:off x="0" y="0"/>
                      <a:ext cx="6772315" cy="6004759"/>
                    </a:xfrm>
                    <a:prstGeom prst="rect">
                      <a:avLst/>
                    </a:prstGeom>
                  </pic:spPr>
                </pic:pic>
              </a:graphicData>
            </a:graphic>
          </wp:inline>
        </w:drawing>
      </w:r>
    </w:p>
    <w:p w14:paraId="1377AF0B" w14:textId="77777777" w:rsidR="007C3F15" w:rsidRDefault="007C3F15" w:rsidP="007C3F15">
      <w:pPr>
        <w:pStyle w:val="Heading2"/>
        <w:rPr>
          <w:spacing w:val="29"/>
        </w:rPr>
      </w:pPr>
      <w:bookmarkStart w:id="26" w:name="_Toc298673918"/>
      <w:r w:rsidRPr="00DC0365">
        <w:rPr>
          <w:spacing w:val="-4"/>
        </w:rPr>
        <w:lastRenderedPageBreak/>
        <w:t>Table</w:t>
      </w:r>
      <w:r w:rsidRPr="00DC0365">
        <w:t xml:space="preserve"> 1: Sorted by Band in N</w:t>
      </w:r>
      <w:r>
        <w:t>umeric</w:t>
      </w:r>
      <w:r w:rsidRPr="00DC0365">
        <w:t xml:space="preserve"> Order*</w:t>
      </w:r>
      <w:bookmarkEnd w:id="26"/>
    </w:p>
    <w:p w14:paraId="71830379" w14:textId="0B6ECDA7" w:rsidR="007C3F15" w:rsidRDefault="00156C61">
      <w:pPr>
        <w:spacing w:after="0"/>
        <w:rPr>
          <w:spacing w:val="-4"/>
        </w:rPr>
      </w:pPr>
      <w:r>
        <w:rPr>
          <w:noProof/>
        </w:rPr>
        <w:drawing>
          <wp:inline distT="0" distB="0" distL="0" distR="0" wp14:anchorId="34D446C7" wp14:editId="3C4C162F">
            <wp:extent cx="6848211" cy="5977072"/>
            <wp:effectExtent l="0" t="254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rot="16200000">
                      <a:off x="0" y="0"/>
                      <a:ext cx="6860267" cy="5987595"/>
                    </a:xfrm>
                    <a:prstGeom prst="rect">
                      <a:avLst/>
                    </a:prstGeom>
                  </pic:spPr>
                </pic:pic>
              </a:graphicData>
            </a:graphic>
          </wp:inline>
        </w:drawing>
      </w:r>
    </w:p>
    <w:p w14:paraId="4A2927ED" w14:textId="77777777" w:rsidR="007C3F15" w:rsidRDefault="007C3F15">
      <w:pPr>
        <w:spacing w:after="0"/>
        <w:rPr>
          <w:spacing w:val="-4"/>
        </w:rPr>
      </w:pPr>
    </w:p>
    <w:p w14:paraId="091EB6DA" w14:textId="77777777" w:rsidR="007C3F15" w:rsidRDefault="007C3F15" w:rsidP="007C3F15">
      <w:pPr>
        <w:pStyle w:val="Heading2"/>
        <w:rPr>
          <w:spacing w:val="29"/>
        </w:rPr>
      </w:pPr>
      <w:bookmarkStart w:id="27" w:name="_Toc298673919"/>
      <w:r w:rsidRPr="00DC0365">
        <w:rPr>
          <w:spacing w:val="-4"/>
        </w:rPr>
        <w:lastRenderedPageBreak/>
        <w:t>Table</w:t>
      </w:r>
      <w:r w:rsidRPr="00DC0365">
        <w:t xml:space="preserve"> 1: Sorted by Band in N</w:t>
      </w:r>
      <w:r>
        <w:t>umeric</w:t>
      </w:r>
      <w:r w:rsidRPr="00DC0365">
        <w:t xml:space="preserve"> Order*</w:t>
      </w:r>
      <w:bookmarkEnd w:id="27"/>
    </w:p>
    <w:p w14:paraId="7A598CA1" w14:textId="36D26CFF" w:rsidR="007C3F15" w:rsidRDefault="00156C61">
      <w:pPr>
        <w:spacing w:after="0"/>
        <w:rPr>
          <w:spacing w:val="-4"/>
        </w:rPr>
      </w:pPr>
      <w:r>
        <w:rPr>
          <w:noProof/>
        </w:rPr>
        <w:drawing>
          <wp:inline distT="0" distB="0" distL="0" distR="0" wp14:anchorId="41AC4D86" wp14:editId="2D965A80">
            <wp:extent cx="6696075" cy="5922977"/>
            <wp:effectExtent l="571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rot="16200000">
                      <a:off x="0" y="0"/>
                      <a:ext cx="6705162" cy="5931015"/>
                    </a:xfrm>
                    <a:prstGeom prst="rect">
                      <a:avLst/>
                    </a:prstGeom>
                  </pic:spPr>
                </pic:pic>
              </a:graphicData>
            </a:graphic>
          </wp:inline>
        </w:drawing>
      </w:r>
    </w:p>
    <w:p w14:paraId="181CAD51" w14:textId="77777777" w:rsidR="007C3F15" w:rsidRDefault="007C3F15" w:rsidP="007C3F15">
      <w:pPr>
        <w:pStyle w:val="Heading2"/>
        <w:rPr>
          <w:spacing w:val="29"/>
        </w:rPr>
      </w:pPr>
      <w:bookmarkStart w:id="28" w:name="_Toc298673920"/>
      <w:r w:rsidRPr="00DC0365">
        <w:rPr>
          <w:spacing w:val="-4"/>
        </w:rPr>
        <w:lastRenderedPageBreak/>
        <w:t>Table</w:t>
      </w:r>
      <w:r w:rsidRPr="00DC0365">
        <w:t xml:space="preserve"> 1: Sorted by Band in N</w:t>
      </w:r>
      <w:r>
        <w:t>umeric</w:t>
      </w:r>
      <w:r w:rsidRPr="00DC0365">
        <w:t xml:space="preserve"> Order*</w:t>
      </w:r>
      <w:bookmarkEnd w:id="28"/>
    </w:p>
    <w:p w14:paraId="09D3A376" w14:textId="0006A616" w:rsidR="008C1571" w:rsidRDefault="00156C61">
      <w:pPr>
        <w:spacing w:after="0"/>
        <w:rPr>
          <w:spacing w:val="-4"/>
        </w:rPr>
      </w:pPr>
      <w:r>
        <w:rPr>
          <w:noProof/>
        </w:rPr>
        <w:drawing>
          <wp:inline distT="0" distB="0" distL="0" distR="0" wp14:anchorId="1A1E412F" wp14:editId="24710856">
            <wp:extent cx="6791325" cy="5892014"/>
            <wp:effectExtent l="0" t="7302" r="2222" b="2223"/>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rot="16200000">
                      <a:off x="0" y="0"/>
                      <a:ext cx="6797639" cy="5897492"/>
                    </a:xfrm>
                    <a:prstGeom prst="rect">
                      <a:avLst/>
                    </a:prstGeom>
                  </pic:spPr>
                </pic:pic>
              </a:graphicData>
            </a:graphic>
          </wp:inline>
        </w:drawing>
      </w:r>
      <w:r w:rsidR="008C1571">
        <w:rPr>
          <w:spacing w:val="-4"/>
        </w:rPr>
        <w:br w:type="page"/>
      </w:r>
    </w:p>
    <w:p w14:paraId="4D93F5EA" w14:textId="5F84EF0D" w:rsidR="00DC0365" w:rsidRDefault="00B422B8" w:rsidP="008C1571">
      <w:pPr>
        <w:pStyle w:val="Heading2"/>
        <w:rPr>
          <w:bCs/>
        </w:rPr>
      </w:pPr>
      <w:bookmarkStart w:id="29" w:name="_Toc298673921"/>
      <w:r w:rsidRPr="00DC0365">
        <w:rPr>
          <w:spacing w:val="-4"/>
        </w:rPr>
        <w:lastRenderedPageBreak/>
        <w:t>Table</w:t>
      </w:r>
      <w:r w:rsidRPr="00DC0365">
        <w:t xml:space="preserve"> 2: Sorted by Frequency*</w:t>
      </w:r>
      <w:bookmarkEnd w:id="29"/>
    </w:p>
    <w:p w14:paraId="687D430F" w14:textId="40F36CBC" w:rsidR="00E23D78" w:rsidRDefault="001C4DC5" w:rsidP="00180823">
      <w:pPr>
        <w:widowControl/>
      </w:pPr>
      <w:r>
        <w:rPr>
          <w:noProof/>
        </w:rPr>
        <w:drawing>
          <wp:inline distT="0" distB="0" distL="0" distR="0" wp14:anchorId="7F6173AB" wp14:editId="6A2D9B96">
            <wp:extent cx="6882799" cy="5943903"/>
            <wp:effectExtent l="0" t="6667" r="6667" b="666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rot="16200000">
                      <a:off x="0" y="0"/>
                      <a:ext cx="6887158" cy="5947667"/>
                    </a:xfrm>
                    <a:prstGeom prst="rect">
                      <a:avLst/>
                    </a:prstGeom>
                  </pic:spPr>
                </pic:pic>
              </a:graphicData>
            </a:graphic>
          </wp:inline>
        </w:drawing>
      </w:r>
    </w:p>
    <w:p w14:paraId="7409F7EA" w14:textId="77777777" w:rsidR="00E36E97" w:rsidRDefault="00E36E97" w:rsidP="00E36E97">
      <w:pPr>
        <w:pStyle w:val="Heading2"/>
        <w:rPr>
          <w:bCs/>
        </w:rPr>
      </w:pPr>
      <w:bookmarkStart w:id="30" w:name="_Toc298673922"/>
      <w:r w:rsidRPr="00DC0365">
        <w:rPr>
          <w:spacing w:val="-4"/>
        </w:rPr>
        <w:lastRenderedPageBreak/>
        <w:t>Table</w:t>
      </w:r>
      <w:r w:rsidRPr="00DC0365">
        <w:t xml:space="preserve"> 2: Sorted by Frequency*</w:t>
      </w:r>
      <w:bookmarkEnd w:id="30"/>
    </w:p>
    <w:p w14:paraId="60FEA960" w14:textId="5684EDFF" w:rsidR="00E23D78" w:rsidRDefault="00180823" w:rsidP="00496529">
      <w:pPr>
        <w:widowControl/>
      </w:pPr>
      <w:r>
        <w:rPr>
          <w:noProof/>
        </w:rPr>
        <w:drawing>
          <wp:inline distT="0" distB="0" distL="0" distR="0" wp14:anchorId="44AB2F78" wp14:editId="09EFCBBE">
            <wp:extent cx="6808842" cy="5877692"/>
            <wp:effectExtent l="8255"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rot="16200000">
                      <a:off x="0" y="0"/>
                      <a:ext cx="6808609" cy="5877491"/>
                    </a:xfrm>
                    <a:prstGeom prst="rect">
                      <a:avLst/>
                    </a:prstGeom>
                  </pic:spPr>
                </pic:pic>
              </a:graphicData>
            </a:graphic>
          </wp:inline>
        </w:drawing>
      </w:r>
    </w:p>
    <w:p w14:paraId="77094F5C" w14:textId="77777777" w:rsidR="00E36E97" w:rsidRDefault="00E36E97" w:rsidP="00E36E97">
      <w:pPr>
        <w:pStyle w:val="Heading2"/>
        <w:rPr>
          <w:bCs/>
        </w:rPr>
      </w:pPr>
      <w:bookmarkStart w:id="31" w:name="_Toc298673923"/>
      <w:r w:rsidRPr="00DC0365">
        <w:rPr>
          <w:spacing w:val="-4"/>
        </w:rPr>
        <w:lastRenderedPageBreak/>
        <w:t>Table</w:t>
      </w:r>
      <w:r w:rsidRPr="00DC0365">
        <w:t xml:space="preserve"> 2: Sorted by Frequency*</w:t>
      </w:r>
      <w:bookmarkEnd w:id="31"/>
    </w:p>
    <w:p w14:paraId="5F449985" w14:textId="4DF3F823" w:rsidR="00E36E97" w:rsidRDefault="00180823" w:rsidP="00496529">
      <w:pPr>
        <w:widowControl/>
      </w:pPr>
      <w:r>
        <w:rPr>
          <w:noProof/>
        </w:rPr>
        <w:drawing>
          <wp:inline distT="0" distB="0" distL="0" distR="0" wp14:anchorId="23832E88" wp14:editId="5C4821BC">
            <wp:extent cx="6829425" cy="5920811"/>
            <wp:effectExtent l="0" t="2857" r="6667" b="6668"/>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rot="16200000">
                      <a:off x="0" y="0"/>
                      <a:ext cx="6829973" cy="5921286"/>
                    </a:xfrm>
                    <a:prstGeom prst="rect">
                      <a:avLst/>
                    </a:prstGeom>
                  </pic:spPr>
                </pic:pic>
              </a:graphicData>
            </a:graphic>
          </wp:inline>
        </w:drawing>
      </w:r>
    </w:p>
    <w:p w14:paraId="229A1A83" w14:textId="77777777" w:rsidR="00E36E97" w:rsidRDefault="00E36E97" w:rsidP="00E36E97">
      <w:pPr>
        <w:pStyle w:val="Heading2"/>
        <w:rPr>
          <w:bCs/>
        </w:rPr>
      </w:pPr>
      <w:bookmarkStart w:id="32" w:name="_Toc298673924"/>
      <w:r w:rsidRPr="00DC0365">
        <w:rPr>
          <w:spacing w:val="-4"/>
        </w:rPr>
        <w:lastRenderedPageBreak/>
        <w:t>Table</w:t>
      </w:r>
      <w:r w:rsidRPr="00DC0365">
        <w:t xml:space="preserve"> 2: Sorted by Frequency*</w:t>
      </w:r>
      <w:bookmarkEnd w:id="32"/>
    </w:p>
    <w:p w14:paraId="32F927A7" w14:textId="5696E0AF" w:rsidR="00E36E97" w:rsidRDefault="00180823" w:rsidP="00496529">
      <w:pPr>
        <w:widowControl/>
      </w:pPr>
      <w:r>
        <w:rPr>
          <w:noProof/>
        </w:rPr>
        <w:drawing>
          <wp:inline distT="0" distB="0" distL="0" distR="0" wp14:anchorId="7536811F" wp14:editId="59DE5738">
            <wp:extent cx="6699929" cy="5851188"/>
            <wp:effectExtent l="5398"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rot="16200000">
                      <a:off x="0" y="0"/>
                      <a:ext cx="6718496" cy="5867403"/>
                    </a:xfrm>
                    <a:prstGeom prst="rect">
                      <a:avLst/>
                    </a:prstGeom>
                  </pic:spPr>
                </pic:pic>
              </a:graphicData>
            </a:graphic>
          </wp:inline>
        </w:drawing>
      </w:r>
    </w:p>
    <w:p w14:paraId="6635A299" w14:textId="77777777" w:rsidR="00E36E97" w:rsidRDefault="00E36E97" w:rsidP="00E36E97">
      <w:pPr>
        <w:pStyle w:val="Heading2"/>
        <w:rPr>
          <w:bCs/>
        </w:rPr>
      </w:pPr>
      <w:bookmarkStart w:id="33" w:name="_Toc298673925"/>
      <w:r w:rsidRPr="00DC0365">
        <w:rPr>
          <w:spacing w:val="-4"/>
        </w:rPr>
        <w:lastRenderedPageBreak/>
        <w:t>Table</w:t>
      </w:r>
      <w:r w:rsidRPr="00DC0365">
        <w:t xml:space="preserve"> 2: Sorted by Frequency*</w:t>
      </w:r>
      <w:bookmarkEnd w:id="33"/>
    </w:p>
    <w:p w14:paraId="6214244E" w14:textId="0547FD42" w:rsidR="00E23D78" w:rsidRPr="00DC0365" w:rsidRDefault="00180823" w:rsidP="00496529">
      <w:pPr>
        <w:widowControl/>
      </w:pPr>
      <w:r>
        <w:rPr>
          <w:noProof/>
        </w:rPr>
        <w:drawing>
          <wp:inline distT="0" distB="0" distL="0" distR="0" wp14:anchorId="35CB919D" wp14:editId="38314B7F">
            <wp:extent cx="6850016" cy="5928542"/>
            <wp:effectExtent l="3493"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rot="16200000">
                      <a:off x="0" y="0"/>
                      <a:ext cx="6858088" cy="5935528"/>
                    </a:xfrm>
                    <a:prstGeom prst="rect">
                      <a:avLst/>
                    </a:prstGeom>
                  </pic:spPr>
                </pic:pic>
              </a:graphicData>
            </a:graphic>
          </wp:inline>
        </w:drawing>
      </w:r>
    </w:p>
    <w:sectPr w:rsidR="00E23D78" w:rsidRPr="00DC0365" w:rsidSect="003A26BD">
      <w:headerReference w:type="even" r:id="rId46"/>
      <w:headerReference w:type="default" r:id="rId47"/>
      <w:headerReference w:type="first" r:id="rId48"/>
      <w:footnotePr>
        <w:numStart w:val="7"/>
      </w:footnotePr>
      <w:pgSz w:w="12240" w:h="15840"/>
      <w:pgMar w:top="1440" w:right="1440" w:bottom="1440" w:left="1440" w:header="432" w:footer="576"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Barry Luke" w:date="2015-11-23T10:44:00Z" w:initials="BL">
    <w:p w14:paraId="02EEA235" w14:textId="3A9B8F83" w:rsidR="00CE5CEB" w:rsidRDefault="00CE5CEB">
      <w:pPr>
        <w:pStyle w:val="CommentText"/>
      </w:pPr>
      <w:r>
        <w:rPr>
          <w:rStyle w:val="CommentReference"/>
        </w:rPr>
        <w:annotationRef/>
      </w:r>
      <w:r>
        <w:t>APCO will update this section</w:t>
      </w:r>
    </w:p>
  </w:comment>
  <w:comment w:id="5" w:author="Barry Luke" w:date="2015-11-23T10:53:00Z" w:initials="BL">
    <w:p w14:paraId="2653B020" w14:textId="1C7BFED1" w:rsidR="00D05B60" w:rsidRDefault="00D05B60">
      <w:pPr>
        <w:pStyle w:val="CommentText"/>
      </w:pPr>
      <w:r>
        <w:rPr>
          <w:rStyle w:val="CommentReference"/>
        </w:rPr>
        <w:annotationRef/>
      </w:r>
      <w:r>
        <w:t>APCO will update with current SDC members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2EEA235" w15:done="0"/>
  <w15:commentEx w15:paraId="2653B020"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3CD5C6" w14:textId="77777777" w:rsidR="009676DC" w:rsidRDefault="009676DC">
      <w:r>
        <w:separator/>
      </w:r>
    </w:p>
  </w:endnote>
  <w:endnote w:type="continuationSeparator" w:id="0">
    <w:p w14:paraId="542AD08C" w14:textId="77777777" w:rsidR="009676DC" w:rsidRDefault="00967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E14AF" w14:textId="16593D1A" w:rsidR="00CE5CEB" w:rsidRDefault="00CE5CEB" w:rsidP="001E23C3">
    <w:pPr>
      <w:spacing w:before="120" w:after="0"/>
      <w:rPr>
        <w:rFonts w:ascii="Calibri" w:eastAsia="Calibri" w:hAnsi="Calibri" w:cs="Calibri"/>
        <w:sz w:val="48"/>
        <w:szCs w:val="48"/>
      </w:rPr>
    </w:pPr>
    <w:r>
      <w:rPr>
        <w:rFonts w:ascii="Calibri" w:eastAsia="Calibri" w:hAnsi="Calibri" w:cs="Calibri"/>
        <w:b/>
        <w:color w:val="FF0000"/>
        <w:w w:val="95"/>
        <w:sz w:val="40"/>
        <w:szCs w:val="48"/>
      </w:rPr>
      <w:t>Candidate</w:t>
    </w:r>
    <w:r w:rsidRPr="001E23C3">
      <w:rPr>
        <w:rFonts w:ascii="Calibri" w:eastAsia="Calibri" w:hAnsi="Calibri" w:cs="Calibri"/>
        <w:b/>
        <w:color w:val="FF0000"/>
        <w:w w:val="95"/>
        <w:sz w:val="40"/>
        <w:szCs w:val="48"/>
      </w:rPr>
      <w:t xml:space="preserve"> </w:t>
    </w:r>
    <w:r w:rsidRPr="001E23C3">
      <w:rPr>
        <w:rFonts w:ascii="Calibri" w:eastAsia="Calibri" w:hAnsi="Calibri" w:cs="Calibri"/>
        <w:color w:val="002C77"/>
        <w:w w:val="95"/>
        <w:sz w:val="40"/>
        <w:szCs w:val="48"/>
      </w:rPr>
      <w:t>APCO/NPSTC</w:t>
    </w:r>
    <w:r w:rsidRPr="001E23C3">
      <w:rPr>
        <w:rFonts w:ascii="Calibri" w:eastAsia="Calibri" w:hAnsi="Calibri" w:cs="Calibri"/>
        <w:color w:val="002C77"/>
        <w:spacing w:val="-6"/>
        <w:w w:val="95"/>
        <w:sz w:val="40"/>
        <w:szCs w:val="48"/>
      </w:rPr>
      <w:t xml:space="preserve"> </w:t>
    </w:r>
    <w:r w:rsidRPr="001E23C3">
      <w:rPr>
        <w:rFonts w:ascii="Calibri" w:eastAsia="Calibri" w:hAnsi="Calibri" w:cs="Calibri"/>
        <w:color w:val="002C77"/>
        <w:w w:val="95"/>
        <w:sz w:val="40"/>
        <w:szCs w:val="48"/>
      </w:rPr>
      <w:t>ANS</w:t>
    </w:r>
    <w:r w:rsidRPr="001E23C3">
      <w:rPr>
        <w:rFonts w:ascii="Calibri" w:eastAsia="Calibri" w:hAnsi="Calibri" w:cs="Calibri"/>
        <w:color w:val="002C77"/>
        <w:spacing w:val="-6"/>
        <w:w w:val="95"/>
        <w:sz w:val="40"/>
        <w:szCs w:val="48"/>
      </w:rPr>
      <w:t xml:space="preserve"> </w:t>
    </w:r>
    <w:r w:rsidRPr="001E23C3">
      <w:rPr>
        <w:rFonts w:ascii="Calibri" w:eastAsia="Calibri" w:hAnsi="Calibri" w:cs="Calibri"/>
        <w:color w:val="002C77"/>
        <w:spacing w:val="-1"/>
        <w:w w:val="95"/>
        <w:sz w:val="40"/>
        <w:szCs w:val="48"/>
      </w:rPr>
      <w:t>1.104.</w:t>
    </w:r>
    <w:r>
      <w:rPr>
        <w:rFonts w:ascii="Calibri" w:eastAsia="Calibri" w:hAnsi="Calibri" w:cs="Calibri"/>
        <w:color w:val="002C77"/>
        <w:spacing w:val="-1"/>
        <w:w w:val="95"/>
        <w:sz w:val="40"/>
        <w:szCs w:val="48"/>
      </w:rPr>
      <w:t>2</w:t>
    </w:r>
    <w:r w:rsidRPr="001E23C3">
      <w:rPr>
        <w:rFonts w:ascii="Calibri" w:eastAsia="Calibri" w:hAnsi="Calibri" w:cs="Calibri"/>
        <w:color w:val="002C77"/>
        <w:spacing w:val="-3"/>
        <w:w w:val="95"/>
        <w:sz w:val="40"/>
        <w:szCs w:val="48"/>
      </w:rPr>
      <w:t>-­‐</w:t>
    </w:r>
    <w:r w:rsidRPr="001E23C3">
      <w:rPr>
        <w:rFonts w:ascii="Calibri" w:eastAsia="Calibri" w:hAnsi="Calibri" w:cs="Calibri"/>
        <w:color w:val="002C77"/>
        <w:spacing w:val="-1"/>
        <w:w w:val="95"/>
        <w:sz w:val="40"/>
        <w:szCs w:val="48"/>
      </w:rPr>
      <w:t>201</w:t>
    </w:r>
    <w:r>
      <w:rPr>
        <w:rFonts w:ascii="Calibri" w:eastAsia="Calibri" w:hAnsi="Calibri" w:cs="Calibri"/>
        <w:color w:val="002C77"/>
        <w:spacing w:val="-1"/>
        <w:w w:val="95"/>
        <w:sz w:val="40"/>
        <w:szCs w:val="48"/>
      </w:rPr>
      <w:t>X</w:t>
    </w:r>
  </w:p>
  <w:p w14:paraId="3661208A" w14:textId="4ADA94A7" w:rsidR="00CE5CEB" w:rsidRPr="004E2582" w:rsidRDefault="00CE5CEB" w:rsidP="001E23C3">
    <w:pPr>
      <w:pStyle w:val="BodyText"/>
      <w:pBdr>
        <w:bottom w:val="single" w:sz="4" w:space="1" w:color="auto"/>
      </w:pBdr>
      <w:tabs>
        <w:tab w:val="left" w:pos="5422"/>
        <w:tab w:val="right" w:pos="9058"/>
      </w:tabs>
      <w:spacing w:before="360" w:after="0"/>
      <w:ind w:left="0" w:right="302"/>
      <w:rPr>
        <w:rFonts w:ascii="Arial" w:hAnsi="Arial" w:cs="Arial"/>
        <w:color w:val="231F20"/>
        <w:spacing w:val="-1"/>
      </w:rPr>
    </w:pPr>
    <w:r>
      <w:rPr>
        <w:rFonts w:ascii="Arial" w:hAnsi="Arial" w:cs="Arial"/>
        <w:color w:val="0070C0"/>
        <w:spacing w:val="-1"/>
      </w:rPr>
      <w:tab/>
    </w:r>
    <w:r>
      <w:rPr>
        <w:rFonts w:ascii="Arial" w:hAnsi="Arial" w:cs="Arial"/>
        <w:color w:val="0070C0"/>
        <w:spacing w:val="-1"/>
      </w:rPr>
      <w:tab/>
    </w:r>
    <w:r w:rsidRPr="001E23C3">
      <w:rPr>
        <w:rFonts w:ascii="Arial" w:hAnsi="Arial" w:cs="Arial"/>
        <w:color w:val="0070C0"/>
        <w:spacing w:val="-1"/>
      </w:rPr>
      <w:t>www.apcointl.org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BD3BB" w14:textId="145866FB" w:rsidR="00CE5CEB" w:rsidRPr="001E23C3" w:rsidRDefault="00CE5CEB" w:rsidP="001E23C3">
    <w:pPr>
      <w:pStyle w:val="Heading6"/>
      <w:spacing w:before="0" w:line="266" w:lineRule="exact"/>
      <w:ind w:left="0"/>
      <w:rPr>
        <w:rFonts w:ascii="Arial" w:eastAsia="Calibri" w:hAnsi="Arial" w:cs="Arial"/>
      </w:rPr>
    </w:pPr>
    <w:r w:rsidRPr="001E23C3">
      <w:rPr>
        <w:rFonts w:ascii="Arial" w:hAnsi="Arial" w:cs="Arial"/>
        <w:color w:val="263C87"/>
        <w:spacing w:val="-1"/>
      </w:rPr>
      <w:t>APCO</w:t>
    </w:r>
    <w:r w:rsidRPr="001E23C3">
      <w:rPr>
        <w:rFonts w:ascii="Arial" w:hAnsi="Arial" w:cs="Arial"/>
        <w:color w:val="263C87"/>
        <w:spacing w:val="-6"/>
      </w:rPr>
      <w:t xml:space="preserve"> </w:t>
    </w:r>
    <w:r w:rsidRPr="001E23C3">
      <w:rPr>
        <w:rFonts w:ascii="Arial" w:hAnsi="Arial" w:cs="Arial"/>
        <w:color w:val="263C87"/>
        <w:spacing w:val="-1"/>
      </w:rPr>
      <w:t>International</w:t>
    </w:r>
    <w:r w:rsidRPr="001E23C3">
      <w:rPr>
        <w:rFonts w:ascii="Arial" w:hAnsi="Arial" w:cs="Arial"/>
        <w:color w:val="263C87"/>
        <w:spacing w:val="-1"/>
      </w:rPr>
      <w:br/>
    </w:r>
    <w:r w:rsidRPr="001E23C3">
      <w:rPr>
        <w:rFonts w:ascii="Arial" w:hAnsi="Arial" w:cs="Arial"/>
        <w:color w:val="231F20"/>
      </w:rPr>
      <w:t>351</w:t>
    </w:r>
    <w:r w:rsidRPr="001E23C3">
      <w:rPr>
        <w:rFonts w:ascii="Arial" w:hAnsi="Arial" w:cs="Arial"/>
        <w:color w:val="231F20"/>
        <w:spacing w:val="-5"/>
      </w:rPr>
      <w:t xml:space="preserve"> </w:t>
    </w:r>
    <w:r w:rsidRPr="001E23C3">
      <w:rPr>
        <w:rFonts w:ascii="Arial" w:hAnsi="Arial" w:cs="Arial"/>
        <w:color w:val="231F20"/>
      </w:rPr>
      <w:t>North</w:t>
    </w:r>
    <w:r w:rsidRPr="001E23C3">
      <w:rPr>
        <w:rFonts w:ascii="Arial" w:hAnsi="Arial" w:cs="Arial"/>
        <w:color w:val="231F20"/>
        <w:spacing w:val="-4"/>
      </w:rPr>
      <w:t xml:space="preserve"> </w:t>
    </w:r>
    <w:r w:rsidRPr="001E23C3">
      <w:rPr>
        <w:rFonts w:ascii="Arial" w:hAnsi="Arial" w:cs="Arial"/>
        <w:color w:val="231F20"/>
      </w:rPr>
      <w:t>Williamson</w:t>
    </w:r>
    <w:r w:rsidRPr="001E23C3">
      <w:rPr>
        <w:rFonts w:ascii="Arial" w:hAnsi="Arial" w:cs="Arial"/>
        <w:color w:val="231F20"/>
        <w:spacing w:val="-5"/>
      </w:rPr>
      <w:t xml:space="preserve"> </w:t>
    </w:r>
    <w:r w:rsidRPr="001E23C3">
      <w:rPr>
        <w:rFonts w:ascii="Arial" w:hAnsi="Arial" w:cs="Arial"/>
        <w:color w:val="231F20"/>
        <w:spacing w:val="-1"/>
      </w:rPr>
      <w:t>Blvd,</w:t>
    </w:r>
    <w:r w:rsidRPr="001E23C3">
      <w:rPr>
        <w:rFonts w:ascii="Arial" w:hAnsi="Arial" w:cs="Arial"/>
        <w:color w:val="231F20"/>
        <w:spacing w:val="-3"/>
      </w:rPr>
      <w:t xml:space="preserve"> </w:t>
    </w:r>
    <w:r w:rsidRPr="001E23C3">
      <w:rPr>
        <w:rFonts w:ascii="Arial" w:hAnsi="Arial" w:cs="Arial"/>
        <w:color w:val="231F20"/>
        <w:spacing w:val="-2"/>
      </w:rPr>
      <w:t>Daytona</w:t>
    </w:r>
    <w:r w:rsidRPr="001E23C3">
      <w:rPr>
        <w:rFonts w:ascii="Arial" w:hAnsi="Arial" w:cs="Arial"/>
        <w:color w:val="231F20"/>
        <w:spacing w:val="-3"/>
      </w:rPr>
      <w:t xml:space="preserve"> </w:t>
    </w:r>
    <w:r w:rsidRPr="001E23C3">
      <w:rPr>
        <w:rFonts w:ascii="Arial" w:hAnsi="Arial" w:cs="Arial"/>
        <w:color w:val="231F20"/>
      </w:rPr>
      <w:t>Beach,</w:t>
    </w:r>
    <w:r w:rsidRPr="001E23C3">
      <w:rPr>
        <w:rFonts w:ascii="Arial" w:hAnsi="Arial" w:cs="Arial"/>
        <w:color w:val="231F20"/>
        <w:spacing w:val="-3"/>
      </w:rPr>
      <w:t xml:space="preserve"> </w:t>
    </w:r>
    <w:r w:rsidRPr="001E23C3">
      <w:rPr>
        <w:rFonts w:ascii="Arial" w:hAnsi="Arial" w:cs="Arial"/>
        <w:color w:val="231F20"/>
        <w:spacing w:val="-1"/>
      </w:rPr>
      <w:t>Florida</w:t>
    </w:r>
    <w:r w:rsidRPr="001E23C3">
      <w:rPr>
        <w:rFonts w:ascii="Arial" w:hAnsi="Arial" w:cs="Arial"/>
        <w:color w:val="231F20"/>
        <w:spacing w:val="-3"/>
      </w:rPr>
      <w:t xml:space="preserve"> </w:t>
    </w:r>
    <w:r w:rsidRPr="001E23C3">
      <w:rPr>
        <w:rFonts w:ascii="Arial" w:hAnsi="Arial" w:cs="Arial"/>
        <w:color w:val="231F20"/>
      </w:rPr>
      <w:t>32114</w:t>
    </w:r>
    <w:r w:rsidRPr="001E23C3">
      <w:rPr>
        <w:rFonts w:ascii="Arial" w:hAnsi="Arial" w:cs="Arial"/>
        <w:color w:val="231F20"/>
        <w:spacing w:val="-4"/>
      </w:rPr>
      <w:t xml:space="preserve"> </w:t>
    </w:r>
    <w:r w:rsidRPr="001E23C3">
      <w:rPr>
        <w:rFonts w:ascii="Arial" w:hAnsi="Arial" w:cs="Arial"/>
        <w:color w:val="231F20"/>
        <w:spacing w:val="-1"/>
      </w:rPr>
      <w:t>USA</w:t>
    </w:r>
  </w:p>
  <w:p w14:paraId="4E76AB56" w14:textId="77777777" w:rsidR="00CE5CEB" w:rsidRPr="001E23C3" w:rsidRDefault="00CE5CEB" w:rsidP="001E23C3">
    <w:pPr>
      <w:pStyle w:val="BodyText"/>
      <w:spacing w:before="173" w:line="264" w:lineRule="exact"/>
      <w:ind w:left="0" w:right="309"/>
      <w:rPr>
        <w:rFonts w:ascii="Arial" w:hAnsi="Arial" w:cs="Arial"/>
        <w:color w:val="231F20"/>
        <w:spacing w:val="-1"/>
      </w:rPr>
    </w:pPr>
    <w:r w:rsidRPr="001E23C3">
      <w:rPr>
        <w:rFonts w:ascii="Arial" w:hAnsi="Arial" w:cs="Arial"/>
        <w:color w:val="231F20"/>
      </w:rPr>
      <w:t>No</w:t>
    </w:r>
    <w:r w:rsidRPr="001E23C3">
      <w:rPr>
        <w:rFonts w:ascii="Arial" w:hAnsi="Arial" w:cs="Arial"/>
        <w:color w:val="231F20"/>
        <w:spacing w:val="-1"/>
      </w:rPr>
      <w:t xml:space="preserve"> </w:t>
    </w:r>
    <w:r w:rsidRPr="001E23C3">
      <w:rPr>
        <w:rFonts w:ascii="Arial" w:hAnsi="Arial" w:cs="Arial"/>
        <w:color w:val="231F20"/>
      </w:rPr>
      <w:t>part</w:t>
    </w:r>
    <w:r w:rsidRPr="001E23C3">
      <w:rPr>
        <w:rFonts w:ascii="Arial" w:hAnsi="Arial" w:cs="Arial"/>
        <w:color w:val="231F20"/>
        <w:spacing w:val="-1"/>
      </w:rPr>
      <w:t xml:space="preserve"> </w:t>
    </w:r>
    <w:r w:rsidRPr="001E23C3">
      <w:rPr>
        <w:rFonts w:ascii="Arial" w:hAnsi="Arial" w:cs="Arial"/>
        <w:color w:val="231F20"/>
      </w:rPr>
      <w:t>of</w:t>
    </w:r>
    <w:r w:rsidRPr="001E23C3">
      <w:rPr>
        <w:rFonts w:ascii="Arial" w:hAnsi="Arial" w:cs="Arial"/>
        <w:color w:val="231F20"/>
        <w:spacing w:val="-1"/>
      </w:rPr>
      <w:t xml:space="preserve"> </w:t>
    </w:r>
    <w:r w:rsidRPr="001E23C3">
      <w:rPr>
        <w:rFonts w:ascii="Arial" w:hAnsi="Arial" w:cs="Arial"/>
        <w:color w:val="231F20"/>
      </w:rPr>
      <w:t>this</w:t>
    </w:r>
    <w:r w:rsidRPr="001E23C3">
      <w:rPr>
        <w:rFonts w:ascii="Arial" w:hAnsi="Arial" w:cs="Arial"/>
        <w:color w:val="231F20"/>
        <w:spacing w:val="-1"/>
      </w:rPr>
      <w:t xml:space="preserve"> publication </w:t>
    </w:r>
    <w:r w:rsidRPr="001E23C3">
      <w:rPr>
        <w:rFonts w:ascii="Arial" w:hAnsi="Arial" w:cs="Arial"/>
        <w:color w:val="231F20"/>
        <w:spacing w:val="-2"/>
      </w:rPr>
      <w:t>may</w:t>
    </w:r>
    <w:r w:rsidRPr="001E23C3">
      <w:rPr>
        <w:rFonts w:ascii="Arial" w:hAnsi="Arial" w:cs="Arial"/>
        <w:color w:val="231F20"/>
        <w:spacing w:val="-1"/>
      </w:rPr>
      <w:t xml:space="preserve"> </w:t>
    </w:r>
    <w:r w:rsidRPr="001E23C3">
      <w:rPr>
        <w:rFonts w:ascii="Arial" w:hAnsi="Arial" w:cs="Arial"/>
        <w:color w:val="231F20"/>
      </w:rPr>
      <w:t>be</w:t>
    </w:r>
    <w:r w:rsidRPr="001E23C3">
      <w:rPr>
        <w:rFonts w:ascii="Arial" w:hAnsi="Arial" w:cs="Arial"/>
        <w:color w:val="231F20"/>
        <w:spacing w:val="-1"/>
      </w:rPr>
      <w:t xml:space="preserve"> reproduced</w:t>
    </w:r>
    <w:r w:rsidRPr="001E23C3">
      <w:rPr>
        <w:rFonts w:ascii="Arial" w:hAnsi="Arial" w:cs="Arial"/>
        <w:color w:val="231F20"/>
      </w:rPr>
      <w:t xml:space="preserve"> in</w:t>
    </w:r>
    <w:r w:rsidRPr="001E23C3">
      <w:rPr>
        <w:rFonts w:ascii="Arial" w:hAnsi="Arial" w:cs="Arial"/>
        <w:color w:val="231F20"/>
        <w:spacing w:val="-1"/>
      </w:rPr>
      <w:t xml:space="preserve"> </w:t>
    </w:r>
    <w:r w:rsidRPr="001E23C3">
      <w:rPr>
        <w:rFonts w:ascii="Arial" w:hAnsi="Arial" w:cs="Arial"/>
        <w:color w:val="231F20"/>
        <w:spacing w:val="-2"/>
      </w:rPr>
      <w:t>any</w:t>
    </w:r>
    <w:r w:rsidRPr="001E23C3">
      <w:rPr>
        <w:rFonts w:ascii="Arial" w:hAnsi="Arial" w:cs="Arial"/>
        <w:color w:val="231F20"/>
        <w:spacing w:val="-1"/>
      </w:rPr>
      <w:t xml:space="preserve"> </w:t>
    </w:r>
    <w:r w:rsidRPr="001E23C3">
      <w:rPr>
        <w:rFonts w:ascii="Arial" w:hAnsi="Arial" w:cs="Arial"/>
        <w:color w:val="231F20"/>
        <w:spacing w:val="-2"/>
      </w:rPr>
      <w:t>form</w:t>
    </w:r>
    <w:r w:rsidRPr="001E23C3">
      <w:rPr>
        <w:rFonts w:ascii="Arial" w:hAnsi="Arial" w:cs="Arial"/>
        <w:color w:val="231F20"/>
        <w:spacing w:val="-1"/>
      </w:rPr>
      <w:t xml:space="preserve"> </w:t>
    </w:r>
    <w:r w:rsidRPr="001E23C3">
      <w:rPr>
        <w:rFonts w:ascii="Arial" w:hAnsi="Arial" w:cs="Arial"/>
        <w:color w:val="231F20"/>
      </w:rPr>
      <w:t>without</w:t>
    </w:r>
    <w:r w:rsidRPr="001E23C3">
      <w:rPr>
        <w:rFonts w:ascii="Arial" w:hAnsi="Arial" w:cs="Arial"/>
        <w:color w:val="231F20"/>
        <w:spacing w:val="-1"/>
      </w:rPr>
      <w:t xml:space="preserve"> </w:t>
    </w:r>
    <w:r w:rsidRPr="001E23C3">
      <w:rPr>
        <w:rFonts w:ascii="Arial" w:hAnsi="Arial" w:cs="Arial"/>
        <w:color w:val="231F20"/>
      </w:rPr>
      <w:t>prior</w:t>
    </w:r>
    <w:r w:rsidRPr="001E23C3">
      <w:rPr>
        <w:rFonts w:ascii="Arial" w:hAnsi="Arial" w:cs="Arial"/>
        <w:color w:val="231F20"/>
        <w:spacing w:val="-1"/>
      </w:rPr>
      <w:t xml:space="preserve"> written </w:t>
    </w:r>
    <w:r w:rsidRPr="001E23C3">
      <w:rPr>
        <w:rFonts w:ascii="Arial" w:hAnsi="Arial" w:cs="Arial"/>
        <w:color w:val="231F20"/>
      </w:rPr>
      <w:t>permission.</w:t>
    </w:r>
    <w:r w:rsidRPr="001E23C3">
      <w:rPr>
        <w:rFonts w:ascii="Arial" w:hAnsi="Arial" w:cs="Arial"/>
        <w:color w:val="231F20"/>
        <w:spacing w:val="43"/>
      </w:rPr>
      <w:t xml:space="preserve"> </w:t>
    </w:r>
    <w:r w:rsidRPr="001E23C3">
      <w:rPr>
        <w:rFonts w:ascii="Arial" w:hAnsi="Arial" w:cs="Arial"/>
        <w:color w:val="231F20"/>
        <w:spacing w:val="-1"/>
      </w:rPr>
      <w:t>For more information, cont</w:t>
    </w:r>
    <w:hyperlink r:id="rId1">
      <w:r w:rsidRPr="001E23C3">
        <w:rPr>
          <w:rFonts w:ascii="Arial" w:hAnsi="Arial" w:cs="Arial"/>
          <w:color w:val="231F20"/>
          <w:spacing w:val="-1"/>
        </w:rPr>
        <w:t>act</w:t>
      </w:r>
      <w:r w:rsidRPr="001E23C3">
        <w:rPr>
          <w:rFonts w:ascii="Arial" w:hAnsi="Arial" w:cs="Arial"/>
          <w:color w:val="231F20"/>
          <w:spacing w:val="48"/>
        </w:rPr>
        <w:t xml:space="preserve"> </w:t>
      </w:r>
      <w:r w:rsidRPr="001E23C3">
        <w:rPr>
          <w:rFonts w:ascii="Arial" w:hAnsi="Arial" w:cs="Arial"/>
          <w:color w:val="231F20"/>
          <w:spacing w:val="-1"/>
        </w:rPr>
        <w:t>apcostandards@apcointl.org.</w:t>
      </w:r>
    </w:hyperlink>
  </w:p>
  <w:p w14:paraId="7AF6BC3B" w14:textId="30ACB17D" w:rsidR="00CE5CEB" w:rsidRPr="001E23C3" w:rsidRDefault="00CE5CEB" w:rsidP="001E23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8DFF0" w14:textId="6961E0F1" w:rsidR="00CE5CEB" w:rsidRDefault="00CE5CEB">
    <w:pPr>
      <w:spacing w:line="14" w:lineRule="auto"/>
      <w:rPr>
        <w:sz w:val="20"/>
        <w:szCs w:val="20"/>
      </w:rPr>
    </w:pPr>
    <w:r>
      <w:rPr>
        <w:noProof/>
      </w:rPr>
      <mc:AlternateContent>
        <mc:Choice Requires="wps">
          <w:drawing>
            <wp:anchor distT="0" distB="0" distL="114300" distR="114300" simplePos="0" relativeHeight="503094752" behindDoc="1" locked="0" layoutInCell="1" allowOverlap="1" wp14:anchorId="3A051A64" wp14:editId="5CCAC12E">
              <wp:simplePos x="0" y="0"/>
              <wp:positionH relativeFrom="page">
                <wp:posOffset>1816100</wp:posOffset>
              </wp:positionH>
              <wp:positionV relativeFrom="page">
                <wp:posOffset>9699625</wp:posOffset>
              </wp:positionV>
              <wp:extent cx="1352550" cy="127635"/>
              <wp:effectExtent l="0" t="3175" r="3175" b="2540"/>
              <wp:wrapNone/>
              <wp:docPr id="1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3169D" w14:textId="535C5619" w:rsidR="00CE5CEB" w:rsidRDefault="00CE5CEB">
                          <w:pPr>
                            <w:spacing w:line="188" w:lineRule="exact"/>
                            <w:ind w:left="20"/>
                            <w:rPr>
                              <w:rFonts w:ascii="Calibri" w:eastAsia="Calibri" w:hAnsi="Calibri" w:cs="Calibri"/>
                              <w:sz w:val="16"/>
                              <w:szCs w:val="16"/>
                            </w:rPr>
                          </w:pPr>
                          <w:r>
                            <w:rPr>
                              <w:rFonts w:ascii="Calibri"/>
                              <w:color w:val="263C87"/>
                              <w:spacing w:val="-1"/>
                              <w:sz w:val="16"/>
                            </w:rPr>
                            <w:t>APCO/NPSTC</w:t>
                          </w:r>
                          <w:r>
                            <w:rPr>
                              <w:rFonts w:ascii="Calibri"/>
                              <w:color w:val="263C87"/>
                              <w:sz w:val="16"/>
                            </w:rPr>
                            <w:t xml:space="preserve"> 1.104.1-2015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51A64" id="_x0000_t202" coordsize="21600,21600" o:spt="202" path="m,l,21600r21600,l21600,xe">
              <v:stroke joinstyle="miter"/>
              <v:path gradientshapeok="t" o:connecttype="rect"/>
            </v:shapetype>
            <v:shape id="Text Box 38" o:spid="_x0000_s1027" type="#_x0000_t202" style="position:absolute;margin-left:143pt;margin-top:763.75pt;width:106.5pt;height:10.05pt;z-index:-2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ij8rAIAAKs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" filled="f" stroked="f">
              <v:textbox inset="0,0,0,0">
                <w:txbxContent>
                  <w:p w14:paraId="29C3169D" w14:textId="535C5619" w:rsidR="00CE5CEB" w:rsidRDefault="00CE5CEB">
                    <w:pPr>
                      <w:spacing w:line="188" w:lineRule="exact"/>
                      <w:ind w:left="20"/>
                      <w:rPr>
                        <w:rFonts w:ascii="Calibri" w:eastAsia="Calibri" w:hAnsi="Calibri" w:cs="Calibri"/>
                        <w:sz w:val="16"/>
                        <w:szCs w:val="16"/>
                      </w:rPr>
                    </w:pPr>
                    <w:r>
                      <w:rPr>
                        <w:rFonts w:ascii="Calibri"/>
                        <w:color w:val="263C87"/>
                        <w:spacing w:val="-1"/>
                        <w:sz w:val="16"/>
                      </w:rPr>
                      <w:t>APCO/NPSTC</w:t>
                    </w:r>
                    <w:r>
                      <w:rPr>
                        <w:rFonts w:ascii="Calibri"/>
                        <w:color w:val="263C87"/>
                        <w:sz w:val="16"/>
                      </w:rPr>
                      <w:t xml:space="preserve"> 1.104.1-2015</w:t>
                    </w:r>
                  </w:p>
                </w:txbxContent>
              </v:textbox>
              <w10:wrap anchorx="page" anchory="page"/>
            </v:shape>
          </w:pict>
        </mc:Fallback>
      </mc:AlternateContent>
    </w:r>
    <w:r>
      <w:rPr>
        <w:noProof/>
      </w:rPr>
      <mc:AlternateContent>
        <mc:Choice Requires="wps">
          <w:drawing>
            <wp:anchor distT="0" distB="0" distL="114300" distR="114300" simplePos="0" relativeHeight="503094728" behindDoc="1" locked="0" layoutInCell="1" allowOverlap="1" wp14:anchorId="662524E4" wp14:editId="312DFD37">
              <wp:simplePos x="0" y="0"/>
              <wp:positionH relativeFrom="page">
                <wp:posOffset>4749165</wp:posOffset>
              </wp:positionH>
              <wp:positionV relativeFrom="page">
                <wp:posOffset>9499600</wp:posOffset>
              </wp:positionV>
              <wp:extent cx="2578735" cy="327660"/>
              <wp:effectExtent l="0" t="3175" r="0" b="2540"/>
              <wp:wrapNone/>
              <wp:docPr id="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2FF6A" w14:textId="77777777" w:rsidR="00CE5CEB" w:rsidRDefault="00CE5CEB">
                          <w:pPr>
                            <w:spacing w:line="209" w:lineRule="exact"/>
                            <w:ind w:right="18"/>
                            <w:jc w:val="right"/>
                            <w:rPr>
                              <w:rFonts w:ascii="Calibri" w:eastAsia="Calibri" w:hAnsi="Calibri" w:cs="Calibri"/>
                              <w:sz w:val="18"/>
                              <w:szCs w:val="18"/>
                            </w:rPr>
                          </w:pPr>
                          <w:r>
                            <w:rPr>
                              <w:rFonts w:ascii="Calibri"/>
                              <w:i/>
                              <w:color w:val="231F20"/>
                              <w:sz w:val="18"/>
                            </w:rPr>
                            <w:t>*The</w:t>
                          </w:r>
                          <w:r>
                            <w:rPr>
                              <w:rFonts w:ascii="Calibri"/>
                              <w:i/>
                              <w:color w:val="231F20"/>
                              <w:spacing w:val="-1"/>
                              <w:sz w:val="18"/>
                            </w:rPr>
                            <w:t xml:space="preserve"> Foreword </w:t>
                          </w:r>
                          <w:r>
                            <w:rPr>
                              <w:rFonts w:ascii="Calibri"/>
                              <w:i/>
                              <w:color w:val="231F20"/>
                              <w:sz w:val="18"/>
                            </w:rPr>
                            <w:t xml:space="preserve">is </w:t>
                          </w:r>
                          <w:r>
                            <w:rPr>
                              <w:rFonts w:ascii="Calibri"/>
                              <w:i/>
                              <w:color w:val="231F20"/>
                              <w:spacing w:val="-1"/>
                              <w:sz w:val="18"/>
                            </w:rPr>
                            <w:t xml:space="preserve">informative </w:t>
                          </w:r>
                          <w:r>
                            <w:rPr>
                              <w:rFonts w:ascii="Calibri"/>
                              <w:i/>
                              <w:color w:val="231F20"/>
                              <w:sz w:val="18"/>
                            </w:rPr>
                            <w:t>and</w:t>
                          </w:r>
                          <w:r>
                            <w:rPr>
                              <w:rFonts w:ascii="Calibri"/>
                              <w:i/>
                              <w:color w:val="231F20"/>
                              <w:spacing w:val="-1"/>
                              <w:sz w:val="18"/>
                            </w:rPr>
                            <w:t xml:space="preserve"> </w:t>
                          </w:r>
                          <w:r>
                            <w:rPr>
                              <w:rFonts w:ascii="Calibri"/>
                              <w:i/>
                              <w:color w:val="231F20"/>
                              <w:sz w:val="18"/>
                            </w:rPr>
                            <w:t>not a</w:t>
                          </w:r>
                          <w:r>
                            <w:rPr>
                              <w:rFonts w:ascii="Calibri"/>
                              <w:i/>
                              <w:color w:val="231F20"/>
                              <w:spacing w:val="-1"/>
                              <w:sz w:val="18"/>
                            </w:rPr>
                            <w:t xml:space="preserve"> </w:t>
                          </w:r>
                          <w:r>
                            <w:rPr>
                              <w:rFonts w:ascii="Calibri"/>
                              <w:i/>
                              <w:color w:val="231F20"/>
                              <w:sz w:val="18"/>
                            </w:rPr>
                            <w:t>part</w:t>
                          </w:r>
                          <w:r>
                            <w:rPr>
                              <w:rFonts w:ascii="Calibri"/>
                              <w:i/>
                              <w:color w:val="231F20"/>
                              <w:spacing w:val="-1"/>
                              <w:sz w:val="18"/>
                            </w:rPr>
                            <w:t xml:space="preserve"> </w:t>
                          </w:r>
                          <w:r>
                            <w:rPr>
                              <w:rFonts w:ascii="Calibri"/>
                              <w:i/>
                              <w:color w:val="231F20"/>
                              <w:sz w:val="18"/>
                            </w:rPr>
                            <w:t>of the</w:t>
                          </w:r>
                          <w:r>
                            <w:rPr>
                              <w:rFonts w:ascii="Calibri"/>
                              <w:i/>
                              <w:color w:val="231F20"/>
                              <w:spacing w:val="-1"/>
                              <w:sz w:val="18"/>
                            </w:rPr>
                            <w:t xml:space="preserve"> </w:t>
                          </w:r>
                          <w:r>
                            <w:rPr>
                              <w:rFonts w:ascii="Calibri"/>
                              <w:i/>
                              <w:color w:val="231F20"/>
                              <w:sz w:val="18"/>
                            </w:rPr>
                            <w:t>ANS</w:t>
                          </w:r>
                        </w:p>
                        <w:p w14:paraId="61DD5E12" w14:textId="77777777" w:rsidR="00CE5CEB" w:rsidRDefault="00CE5CEB">
                          <w:pPr>
                            <w:spacing w:before="99"/>
                            <w:ind w:right="18"/>
                            <w:jc w:val="right"/>
                            <w:rPr>
                              <w:rFonts w:ascii="Calibri" w:eastAsia="Calibri" w:hAnsi="Calibri" w:cs="Calibri"/>
                              <w:sz w:val="16"/>
                              <w:szCs w:val="16"/>
                            </w:rPr>
                          </w:pPr>
                          <w:r>
                            <w:rPr>
                              <w:rFonts w:ascii="Calibri"/>
                              <w:color w:val="263C87"/>
                              <w:spacing w:val="-1"/>
                              <w:sz w:val="16"/>
                            </w:rPr>
                            <w:t>page</w:t>
                          </w:r>
                          <w:r>
                            <w:rPr>
                              <w:rFonts w:ascii="Calibri"/>
                              <w:color w:val="263C87"/>
                              <w:spacing w:val="-2"/>
                              <w:sz w:val="16"/>
                            </w:rPr>
                            <w:t xml:space="preserve"> </w:t>
                          </w:r>
                          <w:r>
                            <w:rPr>
                              <w:rFonts w:ascii="Calibri"/>
                              <w:color w:val="263C87"/>
                              <w:sz w:val="16"/>
                            </w:rPr>
                            <w:t>1</w:t>
                          </w:r>
                          <w:r>
                            <w:rPr>
                              <w:rFonts w:ascii="Calibri"/>
                              <w:color w:val="263C87"/>
                              <w:spacing w:val="-1"/>
                              <w:sz w:val="16"/>
                            </w:rPr>
                            <w:t xml:space="preserve"> of </w:t>
                          </w:r>
                          <w:r>
                            <w:rPr>
                              <w:rFonts w:ascii="Calibri"/>
                              <w:color w:val="263C87"/>
                              <w:sz w:val="16"/>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524E4" id="Text Box 39" o:spid="_x0000_s1028" type="#_x0000_t202" style="position:absolute;margin-left:373.95pt;margin-top:748pt;width:203.05pt;height:25.8pt;z-index:-221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pzswIAALE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" filled="f" stroked="f">
              <v:textbox inset="0,0,0,0">
                <w:txbxContent>
                  <w:p w14:paraId="4612FF6A" w14:textId="77777777" w:rsidR="00CE5CEB" w:rsidRDefault="00CE5CEB">
                    <w:pPr>
                      <w:spacing w:line="209" w:lineRule="exact"/>
                      <w:ind w:right="18"/>
                      <w:jc w:val="right"/>
                      <w:rPr>
                        <w:rFonts w:ascii="Calibri" w:eastAsia="Calibri" w:hAnsi="Calibri" w:cs="Calibri"/>
                        <w:sz w:val="18"/>
                        <w:szCs w:val="18"/>
                      </w:rPr>
                    </w:pPr>
                    <w:r>
                      <w:rPr>
                        <w:rFonts w:ascii="Calibri"/>
                        <w:i/>
                        <w:color w:val="231F20"/>
                        <w:sz w:val="18"/>
                      </w:rPr>
                      <w:t>*The</w:t>
                    </w:r>
                    <w:r>
                      <w:rPr>
                        <w:rFonts w:ascii="Calibri"/>
                        <w:i/>
                        <w:color w:val="231F20"/>
                        <w:spacing w:val="-1"/>
                        <w:sz w:val="18"/>
                      </w:rPr>
                      <w:t xml:space="preserve"> Foreword </w:t>
                    </w:r>
                    <w:r>
                      <w:rPr>
                        <w:rFonts w:ascii="Calibri"/>
                        <w:i/>
                        <w:color w:val="231F20"/>
                        <w:sz w:val="18"/>
                      </w:rPr>
                      <w:t xml:space="preserve">is </w:t>
                    </w:r>
                    <w:r>
                      <w:rPr>
                        <w:rFonts w:ascii="Calibri"/>
                        <w:i/>
                        <w:color w:val="231F20"/>
                        <w:spacing w:val="-1"/>
                        <w:sz w:val="18"/>
                      </w:rPr>
                      <w:t xml:space="preserve">informative </w:t>
                    </w:r>
                    <w:r>
                      <w:rPr>
                        <w:rFonts w:ascii="Calibri"/>
                        <w:i/>
                        <w:color w:val="231F20"/>
                        <w:sz w:val="18"/>
                      </w:rPr>
                      <w:t>and</w:t>
                    </w:r>
                    <w:r>
                      <w:rPr>
                        <w:rFonts w:ascii="Calibri"/>
                        <w:i/>
                        <w:color w:val="231F20"/>
                        <w:spacing w:val="-1"/>
                        <w:sz w:val="18"/>
                      </w:rPr>
                      <w:t xml:space="preserve"> </w:t>
                    </w:r>
                    <w:r>
                      <w:rPr>
                        <w:rFonts w:ascii="Calibri"/>
                        <w:i/>
                        <w:color w:val="231F20"/>
                        <w:sz w:val="18"/>
                      </w:rPr>
                      <w:t>not a</w:t>
                    </w:r>
                    <w:r>
                      <w:rPr>
                        <w:rFonts w:ascii="Calibri"/>
                        <w:i/>
                        <w:color w:val="231F20"/>
                        <w:spacing w:val="-1"/>
                        <w:sz w:val="18"/>
                      </w:rPr>
                      <w:t xml:space="preserve"> </w:t>
                    </w:r>
                    <w:r>
                      <w:rPr>
                        <w:rFonts w:ascii="Calibri"/>
                        <w:i/>
                        <w:color w:val="231F20"/>
                        <w:sz w:val="18"/>
                      </w:rPr>
                      <w:t>part</w:t>
                    </w:r>
                    <w:r>
                      <w:rPr>
                        <w:rFonts w:ascii="Calibri"/>
                        <w:i/>
                        <w:color w:val="231F20"/>
                        <w:spacing w:val="-1"/>
                        <w:sz w:val="18"/>
                      </w:rPr>
                      <w:t xml:space="preserve"> </w:t>
                    </w:r>
                    <w:r>
                      <w:rPr>
                        <w:rFonts w:ascii="Calibri"/>
                        <w:i/>
                        <w:color w:val="231F20"/>
                        <w:sz w:val="18"/>
                      </w:rPr>
                      <w:t>of the</w:t>
                    </w:r>
                    <w:r>
                      <w:rPr>
                        <w:rFonts w:ascii="Calibri"/>
                        <w:i/>
                        <w:color w:val="231F20"/>
                        <w:spacing w:val="-1"/>
                        <w:sz w:val="18"/>
                      </w:rPr>
                      <w:t xml:space="preserve"> </w:t>
                    </w:r>
                    <w:r>
                      <w:rPr>
                        <w:rFonts w:ascii="Calibri"/>
                        <w:i/>
                        <w:color w:val="231F20"/>
                        <w:sz w:val="18"/>
                      </w:rPr>
                      <w:t>ANS</w:t>
                    </w:r>
                  </w:p>
                  <w:p w14:paraId="61DD5E12" w14:textId="77777777" w:rsidR="00CE5CEB" w:rsidRDefault="00CE5CEB">
                    <w:pPr>
                      <w:spacing w:before="99"/>
                      <w:ind w:right="18"/>
                      <w:jc w:val="right"/>
                      <w:rPr>
                        <w:rFonts w:ascii="Calibri" w:eastAsia="Calibri" w:hAnsi="Calibri" w:cs="Calibri"/>
                        <w:sz w:val="16"/>
                        <w:szCs w:val="16"/>
                      </w:rPr>
                    </w:pPr>
                    <w:r>
                      <w:rPr>
                        <w:rFonts w:ascii="Calibri"/>
                        <w:color w:val="263C87"/>
                        <w:spacing w:val="-1"/>
                        <w:sz w:val="16"/>
                      </w:rPr>
                      <w:t>page</w:t>
                    </w:r>
                    <w:r>
                      <w:rPr>
                        <w:rFonts w:ascii="Calibri"/>
                        <w:color w:val="263C87"/>
                        <w:spacing w:val="-2"/>
                        <w:sz w:val="16"/>
                      </w:rPr>
                      <w:t xml:space="preserve"> </w:t>
                    </w:r>
                    <w:r>
                      <w:rPr>
                        <w:rFonts w:ascii="Calibri"/>
                        <w:color w:val="263C87"/>
                        <w:sz w:val="16"/>
                      </w:rPr>
                      <w:t>1</w:t>
                    </w:r>
                    <w:r>
                      <w:rPr>
                        <w:rFonts w:ascii="Calibri"/>
                        <w:color w:val="263C87"/>
                        <w:spacing w:val="-1"/>
                        <w:sz w:val="16"/>
                      </w:rPr>
                      <w:t xml:space="preserve"> of </w:t>
                    </w:r>
                    <w:r>
                      <w:rPr>
                        <w:rFonts w:ascii="Calibri"/>
                        <w:color w:val="263C87"/>
                        <w:sz w:val="16"/>
                      </w:rPr>
                      <w:t>13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FD39F" w14:textId="21277A0F" w:rsidR="00CE5CEB" w:rsidRPr="0011744F" w:rsidRDefault="00CE5CEB" w:rsidP="0011744F">
    <w:pPr>
      <w:pStyle w:val="Footer"/>
      <w:jc w:val="right"/>
    </w:pPr>
    <w:r>
      <w:rPr>
        <w:rFonts w:ascii="Calibri"/>
        <w:i/>
        <w:color w:val="231F20"/>
        <w:spacing w:val="-1"/>
        <w:sz w:val="18"/>
      </w:rPr>
      <w:t>*Informative</w:t>
    </w:r>
    <w:r>
      <w:rPr>
        <w:rFonts w:ascii="Calibri"/>
        <w:i/>
        <w:color w:val="231F20"/>
        <w:spacing w:val="-2"/>
        <w:sz w:val="18"/>
      </w:rPr>
      <w:t xml:space="preserve"> </w:t>
    </w:r>
    <w:r>
      <w:rPr>
        <w:rFonts w:ascii="Calibri"/>
        <w:i/>
        <w:color w:val="231F20"/>
        <w:spacing w:val="-1"/>
        <w:sz w:val="18"/>
      </w:rPr>
      <w:t xml:space="preserve">material </w:t>
    </w:r>
    <w:r>
      <w:rPr>
        <w:rFonts w:ascii="Calibri"/>
        <w:i/>
        <w:color w:val="231F20"/>
        <w:sz w:val="18"/>
      </w:rPr>
      <w:t>and</w:t>
    </w:r>
    <w:r>
      <w:rPr>
        <w:rFonts w:ascii="Calibri"/>
        <w:i/>
        <w:color w:val="231F20"/>
        <w:spacing w:val="-1"/>
        <w:sz w:val="18"/>
      </w:rPr>
      <w:t xml:space="preserve"> </w:t>
    </w:r>
    <w:r>
      <w:rPr>
        <w:rFonts w:ascii="Calibri"/>
        <w:i/>
        <w:color w:val="231F20"/>
        <w:sz w:val="18"/>
      </w:rPr>
      <w:t>not</w:t>
    </w:r>
    <w:r>
      <w:rPr>
        <w:rFonts w:ascii="Calibri"/>
        <w:i/>
        <w:color w:val="231F20"/>
        <w:spacing w:val="-1"/>
        <w:sz w:val="18"/>
      </w:rPr>
      <w:t xml:space="preserve"> </w:t>
    </w:r>
    <w:r>
      <w:rPr>
        <w:rFonts w:ascii="Calibri"/>
        <w:i/>
        <w:color w:val="231F20"/>
        <w:sz w:val="18"/>
      </w:rPr>
      <w:t>a</w:t>
    </w:r>
    <w:r>
      <w:rPr>
        <w:rFonts w:ascii="Calibri"/>
        <w:i/>
        <w:color w:val="231F20"/>
        <w:spacing w:val="-1"/>
        <w:sz w:val="18"/>
      </w:rPr>
      <w:t xml:space="preserve"> </w:t>
    </w:r>
    <w:r>
      <w:rPr>
        <w:rFonts w:ascii="Calibri"/>
        <w:i/>
        <w:color w:val="231F20"/>
        <w:sz w:val="18"/>
      </w:rPr>
      <w:t>part</w:t>
    </w:r>
    <w:r>
      <w:rPr>
        <w:rFonts w:ascii="Calibri"/>
        <w:i/>
        <w:color w:val="231F20"/>
        <w:spacing w:val="-1"/>
        <w:sz w:val="18"/>
      </w:rPr>
      <w:t xml:space="preserve"> </w:t>
    </w:r>
    <w:r>
      <w:rPr>
        <w:rFonts w:ascii="Calibri"/>
        <w:i/>
        <w:color w:val="231F20"/>
        <w:sz w:val="18"/>
      </w:rPr>
      <w:t>of</w:t>
    </w:r>
    <w:r>
      <w:rPr>
        <w:rFonts w:ascii="Calibri"/>
        <w:i/>
        <w:color w:val="231F20"/>
        <w:spacing w:val="-2"/>
        <w:sz w:val="18"/>
      </w:rPr>
      <w:t xml:space="preserve"> </w:t>
    </w:r>
    <w:r>
      <w:rPr>
        <w:rFonts w:ascii="Calibri"/>
        <w:i/>
        <w:color w:val="231F20"/>
        <w:sz w:val="18"/>
      </w:rPr>
      <w:t>this</w:t>
    </w:r>
    <w:r>
      <w:rPr>
        <w:rFonts w:ascii="Calibri"/>
        <w:i/>
        <w:color w:val="231F20"/>
        <w:spacing w:val="-1"/>
        <w:sz w:val="18"/>
      </w:rPr>
      <w:t xml:space="preserve"> American </w:t>
    </w:r>
    <w:r>
      <w:rPr>
        <w:rFonts w:ascii="Calibri"/>
        <w:i/>
        <w:color w:val="231F20"/>
        <w:sz w:val="18"/>
      </w:rPr>
      <w:t>National</w:t>
    </w:r>
    <w:r>
      <w:rPr>
        <w:rFonts w:ascii="Calibri"/>
        <w:i/>
        <w:color w:val="231F20"/>
        <w:spacing w:val="-1"/>
        <w:sz w:val="18"/>
      </w:rPr>
      <w:t xml:space="preserve"> Standard </w:t>
    </w:r>
    <w:r>
      <w:rPr>
        <w:rFonts w:ascii="Calibri"/>
        <w:i/>
        <w:color w:val="231F20"/>
        <w:sz w:val="18"/>
      </w:rPr>
      <w:t>(ANS)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B2A48" w14:textId="1DAB8BB6" w:rsidR="00CE5CEB" w:rsidRDefault="00CE5CEB">
    <w:pPr>
      <w:spacing w:line="14" w:lineRule="auto"/>
      <w:rPr>
        <w:sz w:val="20"/>
        <w:szCs w:val="20"/>
      </w:rPr>
    </w:pPr>
    <w:r>
      <w:rPr>
        <w:noProof/>
      </w:rPr>
      <mc:AlternateContent>
        <mc:Choice Requires="wps">
          <w:drawing>
            <wp:anchor distT="0" distB="0" distL="114300" distR="114300" simplePos="0" relativeHeight="503094776" behindDoc="1" locked="0" layoutInCell="1" allowOverlap="1" wp14:anchorId="4DF3AD9F" wp14:editId="1B04AE9D">
              <wp:simplePos x="0" y="0"/>
              <wp:positionH relativeFrom="page">
                <wp:posOffset>1816100</wp:posOffset>
              </wp:positionH>
              <wp:positionV relativeFrom="page">
                <wp:posOffset>9699625</wp:posOffset>
              </wp:positionV>
              <wp:extent cx="1369060" cy="127000"/>
              <wp:effectExtent l="0" t="3175" r="0" b="3175"/>
              <wp:wrapNone/>
              <wp:docPr id="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DA817" w14:textId="185FE755" w:rsidR="00CE5CEB" w:rsidRDefault="00CE5CEB">
                          <w:pPr>
                            <w:spacing w:line="188" w:lineRule="exact"/>
                            <w:ind w:left="20"/>
                            <w:rPr>
                              <w:rFonts w:ascii="Calibri" w:eastAsia="Calibri" w:hAnsi="Calibri" w:cs="Calibri"/>
                              <w:sz w:val="16"/>
                              <w:szCs w:val="16"/>
                            </w:rPr>
                          </w:pPr>
                          <w:r>
                            <w:rPr>
                              <w:rFonts w:ascii="Calibri"/>
                              <w:color w:val="263C87"/>
                              <w:spacing w:val="-1"/>
                              <w:sz w:val="16"/>
                            </w:rPr>
                            <w:t>APCO/NPSTC</w:t>
                          </w:r>
                          <w:r>
                            <w:rPr>
                              <w:rFonts w:ascii="Calibri"/>
                              <w:color w:val="263C87"/>
                              <w:sz w:val="16"/>
                            </w:rPr>
                            <w:t xml:space="preserve"> 1.104.1-2015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3AD9F" id="_x0000_t202" coordsize="21600,21600" o:spt="202" path="m,l,21600r21600,l21600,xe">
              <v:stroke joinstyle="miter"/>
              <v:path gradientshapeok="t" o:connecttype="rect"/>
            </v:shapetype>
            <v:shape id="Text Box 37" o:spid="_x0000_s1029" type="#_x0000_t202" style="position:absolute;margin-left:143pt;margin-top:763.75pt;width:107.8pt;height:10pt;z-index:-221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" filled="f" stroked="f">
              <v:textbox inset="0,0,0,0">
                <w:txbxContent>
                  <w:p w14:paraId="165DA817" w14:textId="185FE755" w:rsidR="00CE5CEB" w:rsidRDefault="00CE5CEB">
                    <w:pPr>
                      <w:spacing w:line="188" w:lineRule="exact"/>
                      <w:ind w:left="20"/>
                      <w:rPr>
                        <w:rFonts w:ascii="Calibri" w:eastAsia="Calibri" w:hAnsi="Calibri" w:cs="Calibri"/>
                        <w:sz w:val="16"/>
                        <w:szCs w:val="16"/>
                      </w:rPr>
                    </w:pPr>
                    <w:r>
                      <w:rPr>
                        <w:rFonts w:ascii="Calibri"/>
                        <w:color w:val="263C87"/>
                        <w:spacing w:val="-1"/>
                        <w:sz w:val="16"/>
                      </w:rPr>
                      <w:t>APCO/NPSTC</w:t>
                    </w:r>
                    <w:r>
                      <w:rPr>
                        <w:rFonts w:ascii="Calibri"/>
                        <w:color w:val="263C87"/>
                        <w:sz w:val="16"/>
                      </w:rPr>
                      <w:t xml:space="preserve"> 1.104.1-2015</w:t>
                    </w:r>
                  </w:p>
                </w:txbxContent>
              </v:textbox>
              <w10:wrap anchorx="page" anchory="page"/>
            </v:shape>
          </w:pict>
        </mc:Fallback>
      </mc:AlternateContent>
    </w:r>
    <w:r>
      <w:rPr>
        <w:noProof/>
      </w:rPr>
      <mc:AlternateContent>
        <mc:Choice Requires="wps">
          <w:drawing>
            <wp:anchor distT="0" distB="0" distL="114300" distR="114300" simplePos="0" relativeHeight="503094800" behindDoc="1" locked="0" layoutInCell="1" allowOverlap="1" wp14:anchorId="1858839B" wp14:editId="1530232A">
              <wp:simplePos x="0" y="0"/>
              <wp:positionH relativeFrom="page">
                <wp:posOffset>6795135</wp:posOffset>
              </wp:positionH>
              <wp:positionV relativeFrom="page">
                <wp:posOffset>9699625</wp:posOffset>
              </wp:positionV>
              <wp:extent cx="533400" cy="127000"/>
              <wp:effectExtent l="3810" t="3175" r="0" b="3175"/>
              <wp:wrapNone/>
              <wp:docPr id="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5E54F" w14:textId="77777777" w:rsidR="00CE5CEB" w:rsidRDefault="00CE5CEB">
                          <w:pPr>
                            <w:spacing w:line="188" w:lineRule="exact"/>
                            <w:ind w:left="20"/>
                            <w:rPr>
                              <w:rFonts w:ascii="Calibri" w:eastAsia="Calibri" w:hAnsi="Calibri" w:cs="Calibri"/>
                              <w:sz w:val="16"/>
                              <w:szCs w:val="16"/>
                            </w:rPr>
                          </w:pPr>
                          <w:r>
                            <w:rPr>
                              <w:rFonts w:ascii="Calibri"/>
                              <w:color w:val="263C87"/>
                              <w:spacing w:val="-1"/>
                              <w:sz w:val="16"/>
                            </w:rPr>
                            <w:t>page</w:t>
                          </w:r>
                          <w:r>
                            <w:rPr>
                              <w:rFonts w:ascii="Calibri"/>
                              <w:color w:val="263C87"/>
                              <w:spacing w:val="-2"/>
                              <w:sz w:val="16"/>
                            </w:rPr>
                            <w:t xml:space="preserve"> </w:t>
                          </w:r>
                          <w:r>
                            <w:fldChar w:fldCharType="begin"/>
                          </w:r>
                          <w:r>
                            <w:rPr>
                              <w:rFonts w:ascii="Calibri"/>
                              <w:color w:val="263C87"/>
                              <w:sz w:val="16"/>
                            </w:rPr>
                            <w:instrText xml:space="preserve"> PAGE </w:instrText>
                          </w:r>
                          <w:r>
                            <w:fldChar w:fldCharType="separate"/>
                          </w:r>
                          <w:r>
                            <w:rPr>
                              <w:rFonts w:ascii="Calibri"/>
                              <w:noProof/>
                              <w:color w:val="263C87"/>
                              <w:sz w:val="16"/>
                            </w:rPr>
                            <w:t>29</w:t>
                          </w:r>
                          <w:r>
                            <w:fldChar w:fldCharType="end"/>
                          </w:r>
                          <w:r>
                            <w:rPr>
                              <w:rFonts w:ascii="Calibri"/>
                              <w:color w:val="263C87"/>
                              <w:spacing w:val="-1"/>
                              <w:sz w:val="16"/>
                            </w:rPr>
                            <w:t xml:space="preserve"> of </w:t>
                          </w:r>
                          <w:r>
                            <w:rPr>
                              <w:rFonts w:ascii="Calibri"/>
                              <w:color w:val="263C87"/>
                              <w:sz w:val="16"/>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8839B" id="Text Box 36" o:spid="_x0000_s1030" type="#_x0000_t202" style="position:absolute;margin-left:535.05pt;margin-top:763.75pt;width:42pt;height:10pt;z-index:-22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" filled="f" stroked="f">
              <v:textbox inset="0,0,0,0">
                <w:txbxContent>
                  <w:p w14:paraId="60C5E54F" w14:textId="77777777" w:rsidR="00CE5CEB" w:rsidRDefault="00CE5CEB">
                    <w:pPr>
                      <w:spacing w:line="188" w:lineRule="exact"/>
                      <w:ind w:left="20"/>
                      <w:rPr>
                        <w:rFonts w:ascii="Calibri" w:eastAsia="Calibri" w:hAnsi="Calibri" w:cs="Calibri"/>
                        <w:sz w:val="16"/>
                        <w:szCs w:val="16"/>
                      </w:rPr>
                    </w:pPr>
                    <w:r>
                      <w:rPr>
                        <w:rFonts w:ascii="Calibri"/>
                        <w:color w:val="263C87"/>
                        <w:spacing w:val="-1"/>
                        <w:sz w:val="16"/>
                      </w:rPr>
                      <w:t>page</w:t>
                    </w:r>
                    <w:r>
                      <w:rPr>
                        <w:rFonts w:ascii="Calibri"/>
                        <w:color w:val="263C87"/>
                        <w:spacing w:val="-2"/>
                        <w:sz w:val="16"/>
                      </w:rPr>
                      <w:t xml:space="preserve"> </w:t>
                    </w:r>
                    <w:r>
                      <w:fldChar w:fldCharType="begin"/>
                    </w:r>
                    <w:r>
                      <w:rPr>
                        <w:rFonts w:ascii="Calibri"/>
                        <w:color w:val="263C87"/>
                        <w:sz w:val="16"/>
                      </w:rPr>
                      <w:instrText xml:space="preserve"> PAGE </w:instrText>
                    </w:r>
                    <w:r>
                      <w:fldChar w:fldCharType="separate"/>
                    </w:r>
                    <w:r>
                      <w:rPr>
                        <w:rFonts w:ascii="Calibri"/>
                        <w:noProof/>
                        <w:color w:val="263C87"/>
                        <w:sz w:val="16"/>
                      </w:rPr>
                      <w:t>29</w:t>
                    </w:r>
                    <w:r>
                      <w:fldChar w:fldCharType="end"/>
                    </w:r>
                    <w:r>
                      <w:rPr>
                        <w:rFonts w:ascii="Calibri"/>
                        <w:color w:val="263C87"/>
                        <w:spacing w:val="-1"/>
                        <w:sz w:val="16"/>
                      </w:rPr>
                      <w:t xml:space="preserve"> of </w:t>
                    </w:r>
                    <w:r>
                      <w:rPr>
                        <w:rFonts w:ascii="Calibri"/>
                        <w:color w:val="263C87"/>
                        <w:sz w:val="16"/>
                      </w:rPr>
                      <w:t>13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9DBFE" w14:textId="77777777" w:rsidR="00CE5CEB" w:rsidRPr="00136286" w:rsidRDefault="00CE5CEB" w:rsidP="00136286">
    <w:pPr>
      <w:pStyle w:val="NoSpacing"/>
    </w:pPr>
  </w:p>
  <w:p w14:paraId="76862A34" w14:textId="58D9A091" w:rsidR="00CE5CEB" w:rsidRPr="008C1571" w:rsidRDefault="00CE5CEB" w:rsidP="008C1571">
    <w:pPr>
      <w:tabs>
        <w:tab w:val="right" w:pos="9360"/>
      </w:tabs>
      <w:rPr>
        <w:rFonts w:eastAsia="Calibri" w:cs="Arial"/>
        <w:sz w:val="18"/>
        <w:szCs w:val="16"/>
      </w:rPr>
    </w:pPr>
    <w:r w:rsidRPr="00A30DBF">
      <w:rPr>
        <w:rFonts w:cs="Arial"/>
        <w:b/>
        <w:color w:val="FF0000"/>
        <w:spacing w:val="-1"/>
        <w:sz w:val="18"/>
      </w:rPr>
      <w:t>DRAFT</w:t>
    </w:r>
    <w:r>
      <w:rPr>
        <w:rFonts w:cs="Arial"/>
        <w:color w:val="263C87"/>
        <w:spacing w:val="-1"/>
        <w:sz w:val="18"/>
      </w:rPr>
      <w:t xml:space="preserve"> </w:t>
    </w:r>
    <w:r w:rsidRPr="008C1571">
      <w:rPr>
        <w:rFonts w:cs="Arial"/>
        <w:color w:val="263C87"/>
        <w:spacing w:val="-1"/>
        <w:sz w:val="18"/>
      </w:rPr>
      <w:t>APCO/NPSTC</w:t>
    </w:r>
    <w:r>
      <w:rPr>
        <w:rFonts w:cs="Arial"/>
        <w:color w:val="263C87"/>
        <w:sz w:val="18"/>
      </w:rPr>
      <w:t xml:space="preserve"> 1.104.2</w:t>
    </w:r>
    <w:r w:rsidRPr="008C1571">
      <w:rPr>
        <w:rFonts w:cs="Arial"/>
        <w:color w:val="263C87"/>
        <w:sz w:val="18"/>
      </w:rPr>
      <w:t>-201</w:t>
    </w:r>
    <w:r>
      <w:rPr>
        <w:rFonts w:cs="Arial"/>
        <w:color w:val="263C87"/>
        <w:sz w:val="18"/>
      </w:rPr>
      <w:t>X</w:t>
    </w:r>
    <w:r w:rsidRPr="008C1571">
      <w:rPr>
        <w:rFonts w:cs="Arial"/>
        <w:color w:val="263C87"/>
        <w:sz w:val="18"/>
      </w:rPr>
      <w:tab/>
    </w:r>
    <w:r>
      <w:rPr>
        <w:rFonts w:cs="Arial"/>
        <w:color w:val="263C87"/>
        <w:sz w:val="18"/>
      </w:rPr>
      <w:t xml:space="preserve">Page </w:t>
    </w:r>
    <w:r w:rsidRPr="00A30DBF">
      <w:rPr>
        <w:rFonts w:cs="Arial"/>
        <w:color w:val="263C87"/>
        <w:sz w:val="18"/>
      </w:rPr>
      <w:fldChar w:fldCharType="begin"/>
    </w:r>
    <w:r w:rsidRPr="00A30DBF">
      <w:rPr>
        <w:rFonts w:cs="Arial"/>
        <w:color w:val="263C87"/>
        <w:sz w:val="18"/>
      </w:rPr>
      <w:instrText xml:space="preserve"> PAGE   \* MERGEFORMAT </w:instrText>
    </w:r>
    <w:r w:rsidRPr="00A30DBF">
      <w:rPr>
        <w:rFonts w:cs="Arial"/>
        <w:color w:val="263C87"/>
        <w:sz w:val="18"/>
      </w:rPr>
      <w:fldChar w:fldCharType="separate"/>
    </w:r>
    <w:r w:rsidR="00536D80">
      <w:rPr>
        <w:rFonts w:cs="Arial"/>
        <w:noProof/>
        <w:color w:val="263C87"/>
        <w:sz w:val="18"/>
      </w:rPr>
      <w:t>7</w:t>
    </w:r>
    <w:r w:rsidRPr="00A30DBF">
      <w:rPr>
        <w:rFonts w:cs="Arial"/>
        <w:noProof/>
        <w:color w:val="263C87"/>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192DC" w14:textId="77777777" w:rsidR="00CE5CEB" w:rsidRDefault="00CE5CEB">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A699D9" w14:textId="77777777" w:rsidR="009676DC" w:rsidRDefault="009676DC">
      <w:r>
        <w:separator/>
      </w:r>
    </w:p>
  </w:footnote>
  <w:footnote w:type="continuationSeparator" w:id="0">
    <w:p w14:paraId="57598D32" w14:textId="77777777" w:rsidR="009676DC" w:rsidRDefault="009676DC">
      <w:r>
        <w:continuationSeparator/>
      </w:r>
    </w:p>
  </w:footnote>
  <w:footnote w:id="1">
    <w:p w14:paraId="27B9B177" w14:textId="12EA508D" w:rsidR="00CE5CEB" w:rsidRDefault="00CE5CEB" w:rsidP="005369DD">
      <w:pPr>
        <w:pStyle w:val="FootnoteText"/>
      </w:pPr>
      <w:r>
        <w:rPr>
          <w:rStyle w:val="FootnoteReference"/>
        </w:rPr>
        <w:footnoteRef/>
      </w:r>
      <w:r>
        <w:t xml:space="preserve"> </w:t>
      </w:r>
      <w:r w:rsidRPr="005369DD">
        <w:t>See</w:t>
      </w:r>
      <w:r>
        <w:t xml:space="preserve"> FCC</w:t>
      </w:r>
      <w:r>
        <w:rPr>
          <w:spacing w:val="-2"/>
        </w:rPr>
        <w:t xml:space="preserve"> </w:t>
      </w:r>
      <w:r>
        <w:t>DA-01-1621A</w:t>
      </w:r>
      <w:r>
        <w:rPr>
          <w:spacing w:val="-2"/>
        </w:rPr>
        <w:t xml:space="preserve"> </w:t>
      </w:r>
      <w:r>
        <w:t xml:space="preserve">for the existing </w:t>
      </w:r>
      <w:r w:rsidRPr="005369DD">
        <w:rPr>
          <w:rFonts w:cs="Arial"/>
        </w:rPr>
        <w:t>names</w:t>
      </w:r>
      <w:r>
        <w:rPr>
          <w:spacing w:val="-2"/>
        </w:rPr>
        <w:t xml:space="preserve"> </w:t>
      </w:r>
      <w:r>
        <w:t>and limitations.</w:t>
      </w:r>
    </w:p>
  </w:footnote>
  <w:footnote w:id="2">
    <w:p w14:paraId="72627A7E" w14:textId="77E0A5F1" w:rsidR="00CE5CEB" w:rsidRDefault="00CE5CEB">
      <w:pPr>
        <w:pStyle w:val="FootnoteText"/>
      </w:pPr>
      <w:r>
        <w:rPr>
          <w:rStyle w:val="FootnoteReference"/>
        </w:rPr>
        <w:footnoteRef/>
      </w:r>
      <w:r>
        <w:t xml:space="preserve"> </w:t>
      </w:r>
      <w:r w:rsidRPr="00DC0365">
        <w:t>Originally each 6 MHz</w:t>
      </w:r>
      <w:r w:rsidRPr="00DC0365">
        <w:rPr>
          <w:spacing w:val="-2"/>
        </w:rPr>
        <w:t xml:space="preserve"> </w:t>
      </w:r>
      <w:r w:rsidRPr="00DC0365">
        <w:t>TV channel was allocated as 3 MHz of narrowband voice and 3 MHz of reserve</w:t>
      </w:r>
      <w:r w:rsidRPr="00DC0365">
        <w:rPr>
          <w:spacing w:val="-2"/>
        </w:rPr>
        <w:t xml:space="preserve"> </w:t>
      </w:r>
      <w:r w:rsidRPr="00DC0365">
        <w:t>or wideband data use.</w:t>
      </w:r>
      <w:r w:rsidRPr="00DC0365">
        <w:rPr>
          <w:spacing w:val="53"/>
        </w:rPr>
        <w:t xml:space="preserve"> </w:t>
      </w:r>
      <w:r w:rsidRPr="00DC0365">
        <w:t>Channel</w:t>
      </w:r>
      <w:r w:rsidRPr="00DC0365">
        <w:rPr>
          <w:spacing w:val="-2"/>
        </w:rPr>
        <w:t xml:space="preserve"> </w:t>
      </w:r>
      <w:r w:rsidRPr="00DC0365">
        <w:t>63 is</w:t>
      </w:r>
      <w:r w:rsidRPr="00DC0365">
        <w:rPr>
          <w:spacing w:val="-2"/>
        </w:rPr>
        <w:t xml:space="preserve"> </w:t>
      </w:r>
      <w:r w:rsidRPr="00DC0365">
        <w:t>paired with Channel</w:t>
      </w:r>
      <w:r w:rsidRPr="00DC0365">
        <w:rPr>
          <w:spacing w:val="-2"/>
        </w:rPr>
        <w:t xml:space="preserve"> </w:t>
      </w:r>
      <w:r w:rsidRPr="00DC0365">
        <w:t>68, and Channel</w:t>
      </w:r>
      <w:r w:rsidRPr="00DC0365">
        <w:rPr>
          <w:spacing w:val="-2"/>
        </w:rPr>
        <w:t xml:space="preserve"> </w:t>
      </w:r>
      <w:r w:rsidRPr="00DC0365">
        <w:t>64 is paired with Channel</w:t>
      </w:r>
      <w:r w:rsidRPr="00DC0365">
        <w:rPr>
          <w:spacing w:val="-2"/>
        </w:rPr>
        <w:t xml:space="preserve"> </w:t>
      </w:r>
      <w:r w:rsidRPr="00DC0365">
        <w:t>69.</w:t>
      </w:r>
    </w:p>
  </w:footnote>
  <w:footnote w:id="3">
    <w:p w14:paraId="470C4DFA" w14:textId="09D4CB75" w:rsidR="00CE5CEB" w:rsidRDefault="00CE5CEB">
      <w:pPr>
        <w:pStyle w:val="FootnoteText"/>
      </w:pPr>
      <w:r>
        <w:rPr>
          <w:rStyle w:val="FootnoteReference"/>
        </w:rPr>
        <w:footnoteRef/>
      </w:r>
      <w:r>
        <w:t xml:space="preserve"> </w:t>
      </w:r>
      <w:r w:rsidRPr="00DC0365">
        <w:t>The channels so designated were Channel 25 (157.250/162.850 MHz) and Channel</w:t>
      </w:r>
      <w:r w:rsidRPr="00DC0365">
        <w:rPr>
          <w:spacing w:val="-2"/>
        </w:rPr>
        <w:t xml:space="preserve"> </w:t>
      </w:r>
      <w:r w:rsidRPr="00DC0365">
        <w:t>84.</w:t>
      </w:r>
    </w:p>
  </w:footnote>
  <w:footnote w:id="4">
    <w:p w14:paraId="28275800" w14:textId="089F8B4E" w:rsidR="00CE5CEB" w:rsidRDefault="00CE5CEB">
      <w:pPr>
        <w:pStyle w:val="FootnoteText"/>
      </w:pPr>
      <w:r>
        <w:rPr>
          <w:rStyle w:val="FootnoteReference"/>
        </w:rPr>
        <w:footnoteRef/>
      </w:r>
      <w:r>
        <w:t xml:space="preserve"> </w:t>
      </w:r>
      <w:r w:rsidRPr="00DC0365">
        <w:rPr>
          <w:rFonts w:eastAsia="Arial"/>
        </w:rPr>
        <w:t>2</w:t>
      </w:r>
      <w:r w:rsidRPr="00DC0365">
        <w:rPr>
          <w:rFonts w:eastAsia="Arial"/>
          <w:position w:val="10"/>
          <w:sz w:val="13"/>
          <w:szCs w:val="13"/>
        </w:rPr>
        <w:t>nd</w:t>
      </w:r>
      <w:r w:rsidRPr="00DC0365">
        <w:rPr>
          <w:rFonts w:eastAsia="Arial"/>
          <w:spacing w:val="18"/>
          <w:position w:val="10"/>
          <w:sz w:val="13"/>
          <w:szCs w:val="13"/>
        </w:rPr>
        <w:t xml:space="preserve"> </w:t>
      </w:r>
      <w:r w:rsidRPr="00DC0365">
        <w:t>Report</w:t>
      </w:r>
      <w:r w:rsidRPr="00DC0365">
        <w:rPr>
          <w:spacing w:val="-3"/>
        </w:rPr>
        <w:t xml:space="preserve"> </w:t>
      </w:r>
      <w:r w:rsidRPr="00DC0365">
        <w:t xml:space="preserve">and Order </w:t>
      </w:r>
      <w:proofErr w:type="gramStart"/>
      <w:r w:rsidRPr="00DC0365">
        <w:t>In</w:t>
      </w:r>
      <w:proofErr w:type="gramEnd"/>
      <w:r w:rsidRPr="00DC0365">
        <w:t xml:space="preserve"> the</w:t>
      </w:r>
      <w:r w:rsidRPr="00DC0365">
        <w:rPr>
          <w:spacing w:val="-2"/>
        </w:rPr>
        <w:t xml:space="preserve"> </w:t>
      </w:r>
      <w:r w:rsidRPr="00DC0365">
        <w:t>Matter of</w:t>
      </w:r>
      <w:r w:rsidRPr="00DC0365">
        <w:rPr>
          <w:spacing w:val="-2"/>
        </w:rPr>
        <w:t xml:space="preserve"> </w:t>
      </w:r>
      <w:r w:rsidRPr="00DC0365">
        <w:t>Amendment of</w:t>
      </w:r>
      <w:r w:rsidRPr="00DC0365">
        <w:rPr>
          <w:spacing w:val="-2"/>
        </w:rPr>
        <w:t xml:space="preserve"> </w:t>
      </w:r>
      <w:r w:rsidRPr="00DC0365">
        <w:t>the</w:t>
      </w:r>
      <w:r w:rsidRPr="00DC0365">
        <w:rPr>
          <w:spacing w:val="-2"/>
        </w:rPr>
        <w:t xml:space="preserve"> </w:t>
      </w:r>
      <w:r w:rsidRPr="00DC0365">
        <w:t>Commission’s</w:t>
      </w:r>
      <w:r w:rsidRPr="00DC0365">
        <w:rPr>
          <w:spacing w:val="-2"/>
        </w:rPr>
        <w:t xml:space="preserve"> </w:t>
      </w:r>
      <w:r w:rsidRPr="00DC0365">
        <w:t>Rules Regarding Maritime Automatic</w:t>
      </w:r>
      <w:r w:rsidRPr="00DC0365">
        <w:rPr>
          <w:spacing w:val="-2"/>
        </w:rPr>
        <w:t xml:space="preserve"> </w:t>
      </w:r>
      <w:r w:rsidRPr="00DC0365">
        <w:t>Identification Systems,</w:t>
      </w:r>
      <w:r w:rsidRPr="00DC0365">
        <w:rPr>
          <w:spacing w:val="79"/>
        </w:rPr>
        <w:t xml:space="preserve"> </w:t>
      </w:r>
      <w:r w:rsidRPr="00DC0365">
        <w:t>FCC 08-208 at 20.</w:t>
      </w:r>
    </w:p>
  </w:footnote>
  <w:footnote w:id="5">
    <w:p w14:paraId="10961BF6" w14:textId="69BEB2BC" w:rsidR="000C44C4" w:rsidRDefault="000C44C4">
      <w:pPr>
        <w:pStyle w:val="FootnoteText"/>
      </w:pPr>
      <w:r>
        <w:rPr>
          <w:rStyle w:val="FootnoteReference"/>
        </w:rPr>
        <w:footnoteRef/>
      </w:r>
      <w:r>
        <w:t xml:space="preserve"> The designator “AG” for Air to Ground was selected to avoid confusion with the “AIR” designator that is used for air to air communications.</w:t>
      </w:r>
    </w:p>
  </w:footnote>
  <w:footnote w:id="6">
    <w:p w14:paraId="2F78BEF1" w14:textId="540B571A" w:rsidR="000C44C4" w:rsidRDefault="000C44C4" w:rsidP="000C44C4">
      <w:r>
        <w:rPr>
          <w:rStyle w:val="FootnoteReference"/>
        </w:rPr>
        <w:footnoteRef/>
      </w:r>
      <w:r>
        <w:t xml:space="preserve"> </w:t>
      </w:r>
      <w:r w:rsidRPr="000C44C4">
        <w:rPr>
          <w:sz w:val="18"/>
          <w:szCs w:val="20"/>
        </w:rPr>
        <w:t>VSAR16 is not an FCC designated interoperability channel but is widely used for search and rescue operations. This channel may also be licensed for other purposes.</w:t>
      </w:r>
    </w:p>
  </w:footnote>
  <w:footnote w:id="7">
    <w:p w14:paraId="0E6A267D" w14:textId="1F11865D" w:rsidR="00CE5CEB" w:rsidRPr="00136286" w:rsidRDefault="00CE5CEB" w:rsidP="00136286">
      <w:pPr>
        <w:pStyle w:val="FootnoteText"/>
      </w:pPr>
      <w:r w:rsidRPr="00A33170">
        <w:rPr>
          <w:rStyle w:val="FootnoteReference"/>
          <w:sz w:val="16"/>
        </w:rPr>
        <w:footnoteRef/>
      </w:r>
      <w:r w:rsidRPr="00136286">
        <w:t xml:space="preserve"> </w:t>
      </w:r>
      <w:r w:rsidRPr="00A33170">
        <w:rPr>
          <w:sz w:val="14"/>
          <w:szCs w:val="14"/>
        </w:rPr>
        <w:t>The Computer Assisted Pre-Coordination Resource and Database System (CAPRAD) is a regional planning tool designed to assist 700 MHz Regional Planning Committees with development of their plans. The Communications Asset Survey and Mapping Tool (CASM) was developed by the Interoperable Communications Technical Assistance Program within the U.S. Department of Homeland Security to assist urban areas, designated metropolitan areas and states with inventory and mapping/use of interoperability resources. The National Interoperability Information eXchange (NIIX) is a library of statewide and tactical interoperability planning documents managed by NPSTC.</w:t>
      </w:r>
    </w:p>
  </w:footnote>
  <w:footnote w:id="8">
    <w:p w14:paraId="41560393" w14:textId="00B34F68" w:rsidR="00CE5CEB" w:rsidRDefault="00CE5CEB">
      <w:pPr>
        <w:pStyle w:val="FootnoteText"/>
      </w:pPr>
      <w:r>
        <w:rPr>
          <w:rStyle w:val="FootnoteReference"/>
        </w:rPr>
        <w:footnoteRef/>
      </w:r>
      <w:r>
        <w:t xml:space="preserve"> Definitions are those found in 47 CFR 90.7</w:t>
      </w:r>
    </w:p>
  </w:footnote>
  <w:footnote w:id="9">
    <w:p w14:paraId="6997197C" w14:textId="5E2F7339" w:rsidR="004A4CB7" w:rsidRDefault="004A4CB7">
      <w:pPr>
        <w:pStyle w:val="FootnoteText"/>
      </w:pPr>
      <w:r>
        <w:rPr>
          <w:rStyle w:val="FootnoteReference"/>
        </w:rPr>
        <w:footnoteRef/>
      </w:r>
      <w:r>
        <w:t xml:space="preserve"> In the FCC’s Report and Order (FCC 14-172 at Paragraph 47) the Commission designated a separate set of 700 MHz frequencies for use by transportable </w:t>
      </w:r>
      <w:proofErr w:type="spellStart"/>
      <w:r>
        <w:t>trunking</w:t>
      </w:r>
      <w:proofErr w:type="spellEnd"/>
      <w:r>
        <w:t xml:space="preserve"> systems. The intent of this designation is that the interoperability channels not be used for deployable trunked radio systems.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2F503" w14:textId="310AA0E7" w:rsidR="00CE5CEB" w:rsidRDefault="009676DC">
    <w:pPr>
      <w:pStyle w:val="Header"/>
    </w:pPr>
    <w:r>
      <w:rPr>
        <w:noProof/>
      </w:rPr>
      <w:pict w14:anchorId="5B06DA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65.55pt;height:94.25pt;rotation:315;z-index:-212416;mso-wrap-edited:f;mso-position-horizontal:center;mso-position-horizontal-relative:margin;mso-position-vertical:center;mso-position-vertical-relative:margin" wrapcoords="20941 3942 20826 3428 20224 2742 19623 3599 19594 3771 19308 5828 18763 3428 18448 2742 18334 3771 18334 11142 16930 3257 16558 3257 16529 8228 15068 2914 14810 3257 14724 3771 14237 10285 12518 2914 8336 3257 8279 3942 8279 9257 6961 3599 6703 2571 6531 3428 6302 5314 6101 8228 4726 3257 3036 3257 2979 3599 2979 8571 2119 4457 1546 2400 1375 3257 229 3257 229 16628 401 17657 1260 17828 1804 17314 2205 16114 2263 15942 3122 17485 3380 17485 3409 17314 3437 11485 5070 17828 5815 17657 6388 13542 7677 17657 8021 17485 8078 17142 7906 15085 8422 17828 8708 17314 8766 16285 8766 12342 9253 11314 9854 11142 10227 13199 11487 18171 11716 17485 11745 16971 11745 7028 12919 13714 13979 18514 14151 17485 14380 14914 14753 13371 14982 14399 16042 18000 16185 17828 16930 17485 16959 11142 17503 14057 18592 18342 18763 17485 18792 14228 18878 14571 19967 17828 20053 17828 20683 17828 21141 16628 21342 15257 21514 13542 21256 11142 20511 5142 21084 8400 21342 7199 21284 5828 20941 3942" fillcolor="silver" stroked="f">
          <v:textpath style="font-family:&quot;Arial&quot;;font-size:1pt" string="DRAFT ANS"/>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0E947" w14:textId="7E738C9B" w:rsidR="00CE5CEB" w:rsidRDefault="009676DC">
    <w:pPr>
      <w:pStyle w:val="Header"/>
    </w:pPr>
    <w:r>
      <w:rPr>
        <w:noProof/>
      </w:rPr>
      <w:pict w14:anchorId="1C4782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59" type="#_x0000_t136" style="position:absolute;margin-left:0;margin-top:0;width:565.55pt;height:94.25pt;rotation:315;z-index:-193984;mso-wrap-edited:f;mso-position-horizontal:center;mso-position-horizontal-relative:margin;mso-position-vertical:center;mso-position-vertical-relative:margin" wrapcoords="20941 3942 20826 3428 20224 2742 19623 3599 19594 3771 19308 5828 18763 3428 18448 2742 18334 3771 18334 11142 16930 3257 16558 3257 16529 8228 15068 2914 14810 3257 14724 3771 14237 10285 12518 2914 8336 3257 8279 3942 8279 9257 6961 3599 6703 2571 6531 3428 6302 5314 6101 8228 4726 3257 3036 3257 2979 3599 2979 8571 2119 4457 1546 2400 1375 3257 229 3257 229 16628 401 17657 1260 17828 1804 17314 2205 16114 2263 15942 3122 17485 3380 17485 3409 17314 3437 11485 5070 17828 5815 17657 6388 13542 7677 17657 8021 17485 8078 17142 7906 15085 8422 17828 8708 17314 8766 16285 8766 12342 9253 11314 9854 11142 10227 13199 11487 18171 11716 17485 11745 16971 11745 7028 12919 13714 13979 18514 14151 17485 14380 14914 14753 13371 14982 14399 16042 18000 16185 17828 16930 17485 16959 11142 17503 14057 18592 18342 18763 17485 18792 14228 18878 14571 19967 17828 20053 17828 20683 17828 21141 16628 21342 15257 21514 13542 21256 11142 20511 5142 21084 8400 21342 7199 21284 5828 20941 3942" fillcolor="silver" stroked="f">
          <v:textpath style="font-family:&quot;Arial&quot;;font-size:1pt" string="DRAFT ANS"/>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17AE6" w14:textId="43FE8D0D" w:rsidR="00CE5CEB" w:rsidRDefault="009676DC">
    <w:pPr>
      <w:pStyle w:val="Header"/>
    </w:pPr>
    <w:r>
      <w:rPr>
        <w:noProof/>
      </w:rPr>
      <w:pict w14:anchorId="63B579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058" type="#_x0000_t136" style="position:absolute;margin-left:0;margin-top:0;width:565.55pt;height:94.25pt;rotation:315;z-index:-196032;mso-wrap-edited:f;mso-position-horizontal:center;mso-position-horizontal-relative:margin;mso-position-vertical:center;mso-position-vertical-relative:margin" wrapcoords="20941 3942 20826 3428 20224 2742 19623 3599 19594 3771 19308 5828 18763 3428 18448 2742 18334 3771 18334 11142 16930 3257 16558 3257 16529 8228 15068 2914 14810 3257 14724 3771 14237 10285 12518 2914 8336 3257 8279 3942 8279 9257 6961 3599 6703 2571 6531 3428 6302 5314 6101 8228 4726 3257 3036 3257 2979 3599 2979 8571 2119 4457 1546 2400 1375 3257 229 3257 229 16628 401 17657 1260 17828 1804 17314 2205 16114 2263 15942 3122 17485 3380 17485 3409 17314 3437 11485 5070 17828 5815 17657 6388 13542 7677 17657 8021 17485 8078 17142 7906 15085 8422 17828 8708 17314 8766 16285 8766 12342 9253 11314 9854 11142 10227 13199 11487 18171 11716 17485 11745 16971 11745 7028 12919 13714 13979 18514 14151 17485 14380 14914 14753 13371 14982 14399 16042 18000 16185 17828 16930 17485 16959 11142 17503 14057 18592 18342 18763 17485 18792 14228 18878 14571 19967 17828 20053 17828 20683 17828 21141 16628 21342 15257 21514 13542 21256 11142 20511 5142 21084 8400 21342 7199 21284 5828 20941 3942" fillcolor="silver" stroked="f">
          <v:textpath style="font-family:&quot;Arial&quot;;font-size:1pt" string="DRAFT ANS"/>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9CF99" w14:textId="35D6C5FE" w:rsidR="00CE5CEB" w:rsidRDefault="009676DC">
    <w:pPr>
      <w:pStyle w:val="Header"/>
    </w:pPr>
    <w:r>
      <w:rPr>
        <w:noProof/>
      </w:rPr>
      <w:pict w14:anchorId="3011CC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 o:spid="_x0000_s2060" type="#_x0000_t136" style="position:absolute;margin-left:0;margin-top:0;width:565.55pt;height:94.25pt;rotation:315;z-index:-191936;mso-wrap-edited:f;mso-position-horizontal:center;mso-position-horizontal-relative:margin;mso-position-vertical:center;mso-position-vertical-relative:margin" wrapcoords="20941 3942 20826 3428 20224 2742 19623 3599 19594 3771 19308 5828 18763 3428 18448 2742 18334 3771 18334 11142 16930 3257 16558 3257 16529 8228 15068 2914 14810 3257 14724 3771 14237 10285 12518 2914 8336 3257 8279 3942 8279 9257 6961 3599 6703 2571 6531 3428 6302 5314 6101 8228 4726 3257 3036 3257 2979 3599 2979 8571 2119 4457 1546 2400 1375 3257 229 3257 229 16628 401 17657 1260 17828 1804 17314 2205 16114 2263 15942 3122 17485 3380 17485 3409 17314 3437 11485 5070 17828 5815 17657 6388 13542 7677 17657 8021 17485 8078 17142 7906 15085 8422 17828 8708 17314 8766 16285 8766 12342 9253 11314 9854 11142 10227 13199 11487 18171 11716 17485 11745 16971 11745 7028 12919 13714 13979 18514 14151 17485 14380 14914 14753 13371 14982 14399 16042 18000 16185 17828 16930 17485 16959 11142 17503 14057 18592 18342 18763 17485 18792 14228 18878 14571 19967 17828 20053 17828 20683 17828 21141 16628 21342 15257 21514 13542 21256 11142 20511 5142 21084 8400 21342 7199 21284 5828 20941 3942" fillcolor="silver" stroked="f">
          <v:textpath style="font-family:&quot;Arial&quot;;font-size:1pt" string="DRAFT ANS"/>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50C6F" w14:textId="51943CE6" w:rsidR="00CE5CEB" w:rsidRDefault="009676DC">
    <w:pPr>
      <w:spacing w:line="14" w:lineRule="auto"/>
      <w:rPr>
        <w:sz w:val="2"/>
        <w:szCs w:val="2"/>
      </w:rPr>
    </w:pPr>
    <w:r>
      <w:rPr>
        <w:noProof/>
      </w:rPr>
      <w:pict w14:anchorId="2FE3CF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2062" type="#_x0000_t136" style="position:absolute;margin-left:0;margin-top:0;width:565.55pt;height:94.25pt;rotation:315;z-index:-187840;mso-wrap-edited:f;mso-position-horizontal:center;mso-position-horizontal-relative:margin;mso-position-vertical:center;mso-position-vertical-relative:margin" wrapcoords="20941 3942 20826 3428 20224 2742 19623 3599 19594 3771 19308 5828 18763 3428 18448 2742 18334 3771 18334 11142 16930 3257 16558 3257 16529 8228 15068 2914 14810 3257 14724 3771 14237 10285 12518 2914 8336 3257 8279 3942 8279 9257 6961 3599 6703 2571 6531 3428 6302 5314 6101 8228 4726 3257 3036 3257 2979 3599 2979 8571 2119 4457 1546 2400 1375 3257 229 3257 229 16628 401 17657 1260 17828 1804 17314 2205 16114 2263 15942 3122 17485 3380 17485 3409 17314 3437 11485 5070 17828 5815 17657 6388 13542 7677 17657 8021 17485 8078 17142 7906 15085 8422 17828 8708 17314 8766 16285 8766 12342 9253 11314 9854 11142 10227 13199 11487 18171 11716 17485 11745 16971 11745 7028 12919 13714 13979 18514 14151 17485 14380 14914 14753 13371 14982 14399 16042 18000 16185 17828 16930 17485 16959 11142 17503 14057 18592 18342 18763 17485 18792 14228 18878 14571 19967 17828 20053 17828 20683 17828 21141 16628 21342 15257 21514 13542 21256 11142 20511 5142 21084 8400 21342 7199 21284 5828 20941 3942" fillcolor="silver" stroked="f">
          <v:textpath style="font-family:&quot;Arial&quot;;font-size:1pt" string="DRAFT ANS"/>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5FBA7" w14:textId="0E109329" w:rsidR="00CE5CEB" w:rsidRDefault="009676DC">
    <w:pPr>
      <w:pStyle w:val="Header"/>
    </w:pPr>
    <w:r>
      <w:rPr>
        <w:noProof/>
      </w:rPr>
      <w:pict w14:anchorId="5FB717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 o:spid="_x0000_s2061" type="#_x0000_t136" style="position:absolute;margin-left:0;margin-top:0;width:565.55pt;height:94.25pt;rotation:315;z-index:-189888;mso-wrap-edited:f;mso-position-horizontal:center;mso-position-horizontal-relative:margin;mso-position-vertical:center;mso-position-vertical-relative:margin" wrapcoords="20941 3942 20826 3428 20224 2742 19623 3599 19594 3771 19308 5828 18763 3428 18448 2742 18334 3771 18334 11142 16930 3257 16558 3257 16529 8228 15068 2914 14810 3257 14724 3771 14237 10285 12518 2914 8336 3257 8279 3942 8279 9257 6961 3599 6703 2571 6531 3428 6302 5314 6101 8228 4726 3257 3036 3257 2979 3599 2979 8571 2119 4457 1546 2400 1375 3257 229 3257 229 16628 401 17657 1260 17828 1804 17314 2205 16114 2263 15942 3122 17485 3380 17485 3409 17314 3437 11485 5070 17828 5815 17657 6388 13542 7677 17657 8021 17485 8078 17142 7906 15085 8422 17828 8708 17314 8766 16285 8766 12342 9253 11314 9854 11142 10227 13199 11487 18171 11716 17485 11745 16971 11745 7028 12919 13714 13979 18514 14151 17485 14380 14914 14753 13371 14982 14399 16042 18000 16185 17828 16930 17485 16959 11142 17503 14057 18592 18342 18763 17485 18792 14228 18878 14571 19967 17828 20053 17828 20683 17828 21141 16628 21342 15257 21514 13542 21256 11142 20511 5142 21084 8400 21342 7199 21284 5828 20941 3942" fillcolor="silver" stroked="f">
          <v:textpath style="font-family:&quot;Arial&quot;;font-size:1pt" string="DRAFT ANS"/>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62964" w14:textId="5BD7AEFB" w:rsidR="00CE5CEB" w:rsidRDefault="009676DC">
    <w:pPr>
      <w:pStyle w:val="Header"/>
    </w:pPr>
    <w:r>
      <w:rPr>
        <w:noProof/>
      </w:rPr>
      <w:pict w14:anchorId="7C1F67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 o:spid="_x0000_s2063" type="#_x0000_t136" style="position:absolute;margin-left:0;margin-top:0;width:565.55pt;height:94.25pt;rotation:315;z-index:-185792;mso-wrap-edited:f;mso-position-horizontal:center;mso-position-horizontal-relative:margin;mso-position-vertical:center;mso-position-vertical-relative:margin" wrapcoords="20941 3942 20826 3428 20224 2742 19623 3599 19594 3771 19308 5828 18763 3428 18448 2742 18334 3771 18334 11142 16930 3257 16558 3257 16529 8228 15068 2914 14810 3257 14724 3771 14237 10285 12518 2914 8336 3257 8279 3942 8279 9257 6961 3599 6703 2571 6531 3428 6302 5314 6101 8228 4726 3257 3036 3257 2979 3599 2979 8571 2119 4457 1546 2400 1375 3257 229 3257 229 16628 401 17657 1260 17828 1804 17314 2205 16114 2263 15942 3122 17485 3380 17485 3409 17314 3437 11485 5070 17828 5815 17657 6388 13542 7677 17657 8021 17485 8078 17142 7906 15085 8422 17828 8708 17314 8766 16285 8766 12342 9253 11314 9854 11142 10227 13199 11487 18171 11716 17485 11745 16971 11745 7028 12919 13714 13979 18514 14151 17485 14380 14914 14753 13371 14982 14399 16042 18000 16185 17828 16930 17485 16959 11142 17503 14057 18592 18342 18763 17485 18792 14228 18878 14571 19967 17828 20053 17828 20683 17828 21141 16628 21342 15257 21514 13542 21256 11142 20511 5142 21084 8400 21342 7199 21284 5828 20941 3942" fillcolor="silver" stroked="f">
          <v:textpath style="font-family:&quot;Arial&quot;;font-size:1pt" string="DRAFT ANS"/>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D25A5" w14:textId="6E436E33" w:rsidR="00CE5CEB" w:rsidRDefault="009676DC">
    <w:pPr>
      <w:pStyle w:val="Header"/>
    </w:pPr>
    <w:r>
      <w:rPr>
        <w:noProof/>
      </w:rPr>
      <w:pict w14:anchorId="458DDC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065" type="#_x0000_t136" style="position:absolute;margin-left:0;margin-top:0;width:565.55pt;height:94.25pt;rotation:315;z-index:-181696;mso-wrap-edited:f;mso-position-horizontal:center;mso-position-horizontal-relative:margin;mso-position-vertical:center;mso-position-vertical-relative:margin" wrapcoords="20941 3942 20826 3428 20224 2742 19623 3599 19594 3771 19308 5828 18763 3428 18448 2742 18334 3771 18334 11142 16930 3257 16558 3257 16529 8228 15068 2914 14810 3257 14724 3771 14237 10285 12518 2914 8336 3257 8279 3942 8279 9257 6961 3599 6703 2571 6531 3428 6302 5314 6101 8228 4726 3257 3036 3257 2979 3599 2979 8571 2119 4457 1546 2400 1375 3257 229 3257 229 16628 401 17657 1260 17828 1804 17314 2205 16114 2263 15942 3122 17485 3380 17485 3409 17314 3437 11485 5070 17828 5815 17657 6388 13542 7677 17657 8021 17485 8078 17142 7906 15085 8422 17828 8708 17314 8766 16285 8766 12342 9253 11314 9854 11142 10227 13199 11487 18171 11716 17485 11745 16971 11745 7028 12919 13714 13979 18514 14151 17485 14380 14914 14753 13371 14982 14399 16042 18000 16185 17828 16930 17485 16959 11142 17503 14057 18592 18342 18763 17485 18792 14228 18878 14571 19967 17828 20053 17828 20683 17828 21141 16628 21342 15257 21514 13542 21256 11142 20511 5142 21084 8400 21342 7199 21284 5828 20941 3942" fillcolor="silver" stroked="f">
          <v:textpath style="font-family:&quot;Arial&quot;;font-size:1pt" string="DRAFT ANS"/>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D8A2E" w14:textId="761D0B11" w:rsidR="00CE5CEB" w:rsidRPr="006A39E1" w:rsidRDefault="009676DC" w:rsidP="006A39E1">
    <w:pPr>
      <w:spacing w:before="148" w:line="380" w:lineRule="exact"/>
      <w:ind w:left="100" w:right="4275"/>
      <w:rPr>
        <w:rFonts w:eastAsia="Calibri" w:cs="Arial"/>
        <w:sz w:val="36"/>
        <w:szCs w:val="36"/>
      </w:rPr>
    </w:pPr>
    <w:r>
      <w:rPr>
        <w:noProof/>
      </w:rPr>
      <w:pict w14:anchorId="357F77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 o:spid="_x0000_s2064" type="#_x0000_t136" style="position:absolute;left:0;text-align:left;margin-left:0;margin-top:0;width:565.55pt;height:94.25pt;rotation:315;z-index:-183744;mso-wrap-edited:f;mso-position-horizontal:center;mso-position-horizontal-relative:margin;mso-position-vertical:center;mso-position-vertical-relative:margin" wrapcoords="20941 3942 20826 3428 20224 2742 19623 3599 19594 3771 19308 5828 18763 3428 18448 2742 18334 3771 18334 11142 16930 3257 16558 3257 16529 8228 15068 2914 14810 3257 14724 3771 14237 10285 12518 2914 8336 3257 8279 3942 8279 9257 6961 3599 6703 2571 6531 3428 6302 5314 6101 8228 4726 3257 3036 3257 2979 3599 2979 8571 2119 4457 1546 2400 1375 3257 229 3257 229 16628 401 17657 1260 17828 1804 17314 2205 16114 2263 15942 3122 17485 3380 17485 3409 17314 3437 11485 5070 17828 5815 17657 6388 13542 7677 17657 8021 17485 8078 17142 7906 15085 8422 17828 8708 17314 8766 16285 8766 12342 9253 11314 9854 11142 10227 13199 11487 18171 11716 17485 11745 16971 11745 7028 12919 13714 13979 18514 14151 17485 14380 14914 14753 13371 14982 14399 16042 18000 16185 17828 16930 17485 16959 11142 17503 14057 18592 18342 18763 17485 18792 14228 18878 14571 19967 17828 20053 17828 20683 17828 21141 16628 21342 15257 21514 13542 21256 11142 20511 5142 21084 8400 21342 7199 21284 5828 20941 3942" fillcolor="silver" stroked="f">
          <v:textpath style="font-family:&quot;Arial&quot;;font-size:1pt" string="DRAFT ANS"/>
          <w10:wrap anchorx="margin" anchory="margin"/>
        </v:shape>
      </w:pict>
    </w:r>
    <w:r w:rsidR="00CE5CEB" w:rsidRPr="006A39E1">
      <w:rPr>
        <w:rFonts w:cs="Arial"/>
        <w:noProof/>
        <w:sz w:val="18"/>
      </w:rPr>
      <w:drawing>
        <wp:anchor distT="0" distB="0" distL="114300" distR="114300" simplePos="0" relativeHeight="503099968" behindDoc="0" locked="0" layoutInCell="1" allowOverlap="1" wp14:anchorId="1B54A7FE" wp14:editId="3F8A82B9">
          <wp:simplePos x="0" y="0"/>
          <wp:positionH relativeFrom="page">
            <wp:posOffset>5761047</wp:posOffset>
          </wp:positionH>
          <wp:positionV relativeFrom="paragraph">
            <wp:posOffset>3175</wp:posOffset>
          </wp:positionV>
          <wp:extent cx="1602105" cy="623570"/>
          <wp:effectExtent l="0" t="0" r="0" b="508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623570"/>
                  </a:xfrm>
                  <a:prstGeom prst="rect">
                    <a:avLst/>
                  </a:prstGeom>
                  <a:noFill/>
                </pic:spPr>
              </pic:pic>
            </a:graphicData>
          </a:graphic>
          <wp14:sizeRelH relativeFrom="page">
            <wp14:pctWidth>0</wp14:pctWidth>
          </wp14:sizeRelH>
          <wp14:sizeRelV relativeFrom="page">
            <wp14:pctHeight>0</wp14:pctHeight>
          </wp14:sizeRelV>
        </wp:anchor>
      </w:drawing>
    </w:r>
    <w:r w:rsidR="00CE5CEB" w:rsidRPr="006A39E1">
      <w:rPr>
        <w:rFonts w:cs="Arial"/>
        <w:color w:val="231F20"/>
        <w:spacing w:val="-2"/>
        <w:sz w:val="28"/>
      </w:rPr>
      <w:t>Standard</w:t>
    </w:r>
    <w:r w:rsidR="00CE5CEB" w:rsidRPr="006A39E1">
      <w:rPr>
        <w:rFonts w:cs="Arial"/>
        <w:color w:val="231F20"/>
        <w:spacing w:val="-9"/>
        <w:sz w:val="28"/>
      </w:rPr>
      <w:t xml:space="preserve"> </w:t>
    </w:r>
    <w:r w:rsidR="00CE5CEB" w:rsidRPr="006A39E1">
      <w:rPr>
        <w:rFonts w:cs="Arial"/>
        <w:color w:val="231F20"/>
        <w:spacing w:val="-1"/>
        <w:sz w:val="28"/>
      </w:rPr>
      <w:t>Channel</w:t>
    </w:r>
    <w:r w:rsidR="00CE5CEB" w:rsidRPr="006A39E1">
      <w:rPr>
        <w:rFonts w:cs="Arial"/>
        <w:color w:val="231F20"/>
        <w:spacing w:val="-7"/>
        <w:sz w:val="28"/>
      </w:rPr>
      <w:t xml:space="preserve"> </w:t>
    </w:r>
    <w:r w:rsidR="00CE5CEB" w:rsidRPr="006A39E1">
      <w:rPr>
        <w:rFonts w:cs="Arial"/>
        <w:color w:val="231F20"/>
        <w:spacing w:val="-1"/>
        <w:sz w:val="28"/>
      </w:rPr>
      <w:t>Nomenclature</w:t>
    </w:r>
    <w:r w:rsidR="00CE5CEB" w:rsidRPr="006A39E1">
      <w:rPr>
        <w:rFonts w:cs="Arial"/>
        <w:color w:val="231F20"/>
        <w:spacing w:val="-7"/>
        <w:sz w:val="28"/>
      </w:rPr>
      <w:t xml:space="preserve"> </w:t>
    </w:r>
    <w:r w:rsidR="00CE5CEB" w:rsidRPr="006A39E1">
      <w:rPr>
        <w:rFonts w:cs="Arial"/>
        <w:color w:val="231F20"/>
        <w:spacing w:val="-3"/>
        <w:sz w:val="28"/>
      </w:rPr>
      <w:t>for</w:t>
    </w:r>
    <w:r w:rsidR="00CE5CEB" w:rsidRPr="006A39E1">
      <w:rPr>
        <w:rFonts w:cs="Arial"/>
        <w:color w:val="231F20"/>
        <w:spacing w:val="-8"/>
        <w:sz w:val="28"/>
      </w:rPr>
      <w:t xml:space="preserve"> </w:t>
    </w:r>
    <w:r w:rsidR="00CE5CEB" w:rsidRPr="006A39E1">
      <w:rPr>
        <w:rFonts w:cs="Arial"/>
        <w:color w:val="231F20"/>
        <w:sz w:val="28"/>
      </w:rPr>
      <w:t>the</w:t>
    </w:r>
    <w:r w:rsidR="00CE5CEB" w:rsidRPr="006A39E1">
      <w:rPr>
        <w:rFonts w:cs="Arial"/>
        <w:color w:val="231F20"/>
        <w:spacing w:val="30"/>
        <w:w w:val="99"/>
        <w:sz w:val="28"/>
      </w:rPr>
      <w:t xml:space="preserve"> </w:t>
    </w:r>
    <w:r w:rsidR="00CE5CEB" w:rsidRPr="006A39E1">
      <w:rPr>
        <w:rFonts w:cs="Arial"/>
        <w:color w:val="231F20"/>
        <w:sz w:val="28"/>
      </w:rPr>
      <w:t>Public</w:t>
    </w:r>
    <w:r w:rsidR="00CE5CEB" w:rsidRPr="006A39E1">
      <w:rPr>
        <w:rFonts w:cs="Arial"/>
        <w:color w:val="231F20"/>
        <w:spacing w:val="-8"/>
        <w:sz w:val="28"/>
      </w:rPr>
      <w:t xml:space="preserve"> </w:t>
    </w:r>
    <w:r w:rsidR="00CE5CEB" w:rsidRPr="006A39E1">
      <w:rPr>
        <w:rFonts w:cs="Arial"/>
        <w:color w:val="231F20"/>
        <w:spacing w:val="-3"/>
        <w:sz w:val="28"/>
      </w:rPr>
      <w:t>Safety</w:t>
    </w:r>
    <w:r w:rsidR="00CE5CEB" w:rsidRPr="006A39E1">
      <w:rPr>
        <w:rFonts w:cs="Arial"/>
        <w:color w:val="231F20"/>
        <w:spacing w:val="-5"/>
        <w:sz w:val="28"/>
      </w:rPr>
      <w:t xml:space="preserve"> </w:t>
    </w:r>
    <w:r w:rsidR="00CE5CEB" w:rsidRPr="006A39E1">
      <w:rPr>
        <w:rFonts w:cs="Arial"/>
        <w:color w:val="231F20"/>
        <w:spacing w:val="-2"/>
        <w:sz w:val="28"/>
      </w:rPr>
      <w:t>Interoperability</w:t>
    </w:r>
    <w:r w:rsidR="00CE5CEB" w:rsidRPr="006A39E1">
      <w:rPr>
        <w:rFonts w:cs="Arial"/>
        <w:color w:val="231F20"/>
        <w:spacing w:val="-6"/>
        <w:sz w:val="28"/>
      </w:rPr>
      <w:t xml:space="preserve"> </w:t>
    </w:r>
    <w:r w:rsidR="00CE5CEB" w:rsidRPr="006A39E1">
      <w:rPr>
        <w:rFonts w:cs="Arial"/>
        <w:color w:val="231F20"/>
        <w:spacing w:val="-1"/>
        <w:sz w:val="28"/>
      </w:rPr>
      <w:t>Channels</w:t>
    </w:r>
  </w:p>
  <w:p w14:paraId="2E03C139" w14:textId="4D4942E2" w:rsidR="00CE5CEB" w:rsidRDefault="00CE5CEB" w:rsidP="001E23C3">
    <w:pPr>
      <w:pStyle w:val="NoSpacing"/>
    </w:pPr>
    <w:r>
      <w:rPr>
        <w:noProof/>
      </w:rPr>
      <mc:AlternateContent>
        <mc:Choice Requires="wpg">
          <w:drawing>
            <wp:inline distT="0" distB="0" distL="0" distR="0" wp14:anchorId="5B549A38" wp14:editId="56B43DE0">
              <wp:extent cx="6442710" cy="474646"/>
              <wp:effectExtent l="0" t="0" r="0" b="1905"/>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710" cy="474646"/>
                        <a:chOff x="0" y="0"/>
                        <a:chExt cx="10800" cy="2430"/>
                      </a:xfrm>
                    </wpg:grpSpPr>
                    <pic:pic xmlns:pic="http://schemas.openxmlformats.org/drawingml/2006/picture">
                      <pic:nvPicPr>
                        <pic:cNvPr id="123" name="Picture 6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00" cy="2100"/>
                        </a:xfrm>
                        <a:prstGeom prst="rect">
                          <a:avLst/>
                        </a:prstGeom>
                        <a:noFill/>
                        <a:extLst>
                          <a:ext uri="{909E8E84-426E-40DD-AFC4-6F175D3DCCD1}">
                            <a14:hiddenFill xmlns:a14="http://schemas.microsoft.com/office/drawing/2010/main">
                              <a:solidFill>
                                <a:srgbClr val="FFFFFF"/>
                              </a:solidFill>
                            </a14:hiddenFill>
                          </a:ext>
                        </a:extLst>
                      </pic:spPr>
                    </pic:pic>
                    <wpg:grpSp>
                      <wpg:cNvPr id="124" name="Group 68"/>
                      <wpg:cNvGrpSpPr>
                        <a:grpSpLocks/>
                      </wpg:cNvGrpSpPr>
                      <wpg:grpSpPr bwMode="auto">
                        <a:xfrm>
                          <a:off x="0" y="0"/>
                          <a:ext cx="10800" cy="2430"/>
                          <a:chOff x="0" y="0"/>
                          <a:chExt cx="10800" cy="2430"/>
                        </a:xfrm>
                      </wpg:grpSpPr>
                      <wps:wsp>
                        <wps:cNvPr id="125" name="Freeform 69"/>
                        <wps:cNvSpPr>
                          <a:spLocks/>
                        </wps:cNvSpPr>
                        <wps:spPr bwMode="auto">
                          <a:xfrm>
                            <a:off x="0" y="180"/>
                            <a:ext cx="10800" cy="2250"/>
                          </a:xfrm>
                          <a:custGeom>
                            <a:avLst/>
                            <a:gdLst>
                              <a:gd name="T0" fmla="*/ 7279 w 10800"/>
                              <a:gd name="T1" fmla="+- 0 180 180"/>
                              <a:gd name="T2" fmla="*/ 180 h 2250"/>
                              <a:gd name="T3" fmla="*/ 6872 w 10800"/>
                              <a:gd name="T4" fmla="+- 0 184 180"/>
                              <a:gd name="T5" fmla="*/ 184 h 2250"/>
                              <a:gd name="T6" fmla="*/ 6468 w 10800"/>
                              <a:gd name="T7" fmla="+- 0 197 180"/>
                              <a:gd name="T8" fmla="*/ 197 h 2250"/>
                              <a:gd name="T9" fmla="*/ 6068 w 10800"/>
                              <a:gd name="T10" fmla="+- 0 219 180"/>
                              <a:gd name="T11" fmla="*/ 219 h 2250"/>
                              <a:gd name="T12" fmla="*/ 5671 w 10800"/>
                              <a:gd name="T13" fmla="+- 0 249 180"/>
                              <a:gd name="T14" fmla="*/ 249 h 2250"/>
                              <a:gd name="T15" fmla="*/ 5278 w 10800"/>
                              <a:gd name="T16" fmla="+- 0 288 180"/>
                              <a:gd name="T17" fmla="*/ 288 h 2250"/>
                              <a:gd name="T18" fmla="*/ 4889 w 10800"/>
                              <a:gd name="T19" fmla="+- 0 334 180"/>
                              <a:gd name="T20" fmla="*/ 334 h 2250"/>
                              <a:gd name="T21" fmla="*/ 4505 w 10800"/>
                              <a:gd name="T22" fmla="+- 0 389 180"/>
                              <a:gd name="T23" fmla="*/ 389 h 2250"/>
                              <a:gd name="T24" fmla="*/ 4125 w 10800"/>
                              <a:gd name="T25" fmla="+- 0 451 180"/>
                              <a:gd name="T26" fmla="*/ 451 h 2250"/>
                              <a:gd name="T27" fmla="*/ 3749 w 10800"/>
                              <a:gd name="T28" fmla="+- 0 521 180"/>
                              <a:gd name="T29" fmla="*/ 521 h 2250"/>
                              <a:gd name="T30" fmla="*/ 3379 w 10800"/>
                              <a:gd name="T31" fmla="+- 0 599 180"/>
                              <a:gd name="T32" fmla="*/ 599 h 2250"/>
                              <a:gd name="T33" fmla="*/ 3014 w 10800"/>
                              <a:gd name="T34" fmla="+- 0 684 180"/>
                              <a:gd name="T35" fmla="*/ 684 h 2250"/>
                              <a:gd name="T36" fmla="*/ 2655 w 10800"/>
                              <a:gd name="T37" fmla="+- 0 777 180"/>
                              <a:gd name="T38" fmla="*/ 777 h 2250"/>
                              <a:gd name="T39" fmla="*/ 2301 w 10800"/>
                              <a:gd name="T40" fmla="+- 0 877 180"/>
                              <a:gd name="T41" fmla="*/ 877 h 2250"/>
                              <a:gd name="T42" fmla="*/ 1953 w 10800"/>
                              <a:gd name="T43" fmla="+- 0 984 180"/>
                              <a:gd name="T44" fmla="*/ 984 h 2250"/>
                              <a:gd name="T45" fmla="*/ 1611 w 10800"/>
                              <a:gd name="T46" fmla="+- 0 1097 180"/>
                              <a:gd name="T47" fmla="*/ 1097 h 2250"/>
                              <a:gd name="T48" fmla="*/ 1275 w 10800"/>
                              <a:gd name="T49" fmla="+- 0 1218 180"/>
                              <a:gd name="T50" fmla="*/ 1218 h 2250"/>
                              <a:gd name="T51" fmla="*/ 946 w 10800"/>
                              <a:gd name="T52" fmla="+- 0 1345 180"/>
                              <a:gd name="T53" fmla="*/ 1345 h 2250"/>
                              <a:gd name="T54" fmla="*/ 624 w 10800"/>
                              <a:gd name="T55" fmla="+- 0 1479 180"/>
                              <a:gd name="T56" fmla="*/ 1479 h 2250"/>
                              <a:gd name="T57" fmla="*/ 308 w 10800"/>
                              <a:gd name="T58" fmla="+- 0 1619 180"/>
                              <a:gd name="T59" fmla="*/ 1619 h 2250"/>
                              <a:gd name="T60" fmla="*/ 0 w 10800"/>
                              <a:gd name="T61" fmla="+- 0 1765 180"/>
                              <a:gd name="T62" fmla="*/ 1765 h 2250"/>
                              <a:gd name="T63" fmla="*/ 0 w 10800"/>
                              <a:gd name="T64" fmla="+- 0 2430 180"/>
                              <a:gd name="T65" fmla="*/ 2430 h 2250"/>
                              <a:gd name="T66" fmla="*/ 304 w 10800"/>
                              <a:gd name="T67" fmla="+- 0 2273 180"/>
                              <a:gd name="T68" fmla="*/ 2273 h 2250"/>
                              <a:gd name="T69" fmla="*/ 616 w 10800"/>
                              <a:gd name="T70" fmla="+- 0 2121 180"/>
                              <a:gd name="T71" fmla="*/ 2121 h 2250"/>
                              <a:gd name="T72" fmla="*/ 934 w 10800"/>
                              <a:gd name="T73" fmla="+- 0 1975 180"/>
                              <a:gd name="T74" fmla="*/ 1975 h 2250"/>
                              <a:gd name="T75" fmla="*/ 1258 w 10800"/>
                              <a:gd name="T76" fmla="+- 0 1835 180"/>
                              <a:gd name="T77" fmla="*/ 1835 h 2250"/>
                              <a:gd name="T78" fmla="*/ 1589 w 10800"/>
                              <a:gd name="T79" fmla="+- 0 1702 180"/>
                              <a:gd name="T80" fmla="*/ 1702 h 2250"/>
                              <a:gd name="T81" fmla="*/ 1927 w 10800"/>
                              <a:gd name="T82" fmla="+- 0 1574 180"/>
                              <a:gd name="T83" fmla="*/ 1574 h 2250"/>
                              <a:gd name="T84" fmla="*/ 2270 w 10800"/>
                              <a:gd name="T85" fmla="+- 0 1453 180"/>
                              <a:gd name="T86" fmla="*/ 1453 h 2250"/>
                              <a:gd name="T87" fmla="*/ 2619 w 10800"/>
                              <a:gd name="T88" fmla="+- 0 1339 180"/>
                              <a:gd name="T89" fmla="*/ 1339 h 2250"/>
                              <a:gd name="T90" fmla="*/ 2974 w 10800"/>
                              <a:gd name="T91" fmla="+- 0 1231 180"/>
                              <a:gd name="T92" fmla="*/ 1231 h 2250"/>
                              <a:gd name="T93" fmla="*/ 3334 w 10800"/>
                              <a:gd name="T94" fmla="+- 0 1130 180"/>
                              <a:gd name="T95" fmla="*/ 1130 h 2250"/>
                              <a:gd name="T96" fmla="*/ 3700 w 10800"/>
                              <a:gd name="T97" fmla="+- 0 1036 180"/>
                              <a:gd name="T98" fmla="*/ 1036 h 2250"/>
                              <a:gd name="T99" fmla="*/ 4070 w 10800"/>
                              <a:gd name="T100" fmla="+- 0 949 180"/>
                              <a:gd name="T101" fmla="*/ 949 h 2250"/>
                              <a:gd name="T102" fmla="*/ 4446 w 10800"/>
                              <a:gd name="T103" fmla="+- 0 869 180"/>
                              <a:gd name="T104" fmla="*/ 869 h 2250"/>
                              <a:gd name="T105" fmla="*/ 4826 w 10800"/>
                              <a:gd name="T106" fmla="+- 0 797 180"/>
                              <a:gd name="T107" fmla="*/ 797 h 2250"/>
                              <a:gd name="T108" fmla="*/ 5211 w 10800"/>
                              <a:gd name="T109" fmla="+- 0 732 180"/>
                              <a:gd name="T110" fmla="*/ 732 h 2250"/>
                              <a:gd name="T111" fmla="*/ 5601 w 10800"/>
                              <a:gd name="T112" fmla="+- 0 674 180"/>
                              <a:gd name="T113" fmla="*/ 674 h 2250"/>
                              <a:gd name="T114" fmla="*/ 5994 w 10800"/>
                              <a:gd name="T115" fmla="+- 0 625 180"/>
                              <a:gd name="T116" fmla="*/ 625 h 2250"/>
                              <a:gd name="T117" fmla="*/ 6392 w 10800"/>
                              <a:gd name="T118" fmla="+- 0 583 180"/>
                              <a:gd name="T119" fmla="*/ 583 h 2250"/>
                              <a:gd name="T120" fmla="*/ 6793 w 10800"/>
                              <a:gd name="T121" fmla="+- 0 550 180"/>
                              <a:gd name="T122" fmla="*/ 550 h 2250"/>
                              <a:gd name="T123" fmla="*/ 7198 w 10800"/>
                              <a:gd name="T124" fmla="+- 0 524 180"/>
                              <a:gd name="T125" fmla="*/ 524 h 2250"/>
                              <a:gd name="T126" fmla="*/ 7570 w 10800"/>
                              <a:gd name="T127" fmla="+- 0 508 180"/>
                              <a:gd name="T128" fmla="*/ 508 h 2250"/>
                              <a:gd name="T129" fmla="*/ 7940 w 10800"/>
                              <a:gd name="T130" fmla="+- 0 500 180"/>
                              <a:gd name="T131" fmla="*/ 500 h 2250"/>
                              <a:gd name="T132" fmla="*/ 10682 w 10800"/>
                              <a:gd name="T133" fmla="+- 0 498 180"/>
                              <a:gd name="T134" fmla="*/ 498 h 2250"/>
                              <a:gd name="T135" fmla="*/ 10632 w 10800"/>
                              <a:gd name="T136" fmla="+- 0 488 180"/>
                              <a:gd name="T137" fmla="*/ 488 h 2250"/>
                              <a:gd name="T138" fmla="*/ 10464 w 10800"/>
                              <a:gd name="T139" fmla="+- 0 457 180"/>
                              <a:gd name="T140" fmla="*/ 457 h 2250"/>
                              <a:gd name="T141" fmla="*/ 10294 w 10800"/>
                              <a:gd name="T142" fmla="+- 0 428 180"/>
                              <a:gd name="T143" fmla="*/ 428 h 2250"/>
                              <a:gd name="T144" fmla="*/ 10123 w 10800"/>
                              <a:gd name="T145" fmla="+- 0 400 180"/>
                              <a:gd name="T146" fmla="*/ 400 h 2250"/>
                              <a:gd name="T147" fmla="*/ 9952 w 10800"/>
                              <a:gd name="T148" fmla="+- 0 374 180"/>
                              <a:gd name="T149" fmla="*/ 374 h 2250"/>
                              <a:gd name="T150" fmla="*/ 9779 w 10800"/>
                              <a:gd name="T151" fmla="+- 0 350 180"/>
                              <a:gd name="T152" fmla="*/ 350 h 2250"/>
                              <a:gd name="T153" fmla="*/ 9432 w 10800"/>
                              <a:gd name="T154" fmla="+- 0 305 180"/>
                              <a:gd name="T155" fmla="*/ 305 h 2250"/>
                              <a:gd name="T156" fmla="*/ 9081 w 10800"/>
                              <a:gd name="T157" fmla="+- 0 267 180"/>
                              <a:gd name="T158" fmla="*/ 267 h 2250"/>
                              <a:gd name="T159" fmla="*/ 8726 w 10800"/>
                              <a:gd name="T160" fmla="+- 0 236 180"/>
                              <a:gd name="T161" fmla="*/ 236 h 2250"/>
                              <a:gd name="T162" fmla="*/ 8369 w 10800"/>
                              <a:gd name="T163" fmla="+- 0 212 180"/>
                              <a:gd name="T164" fmla="*/ 212 h 2250"/>
                              <a:gd name="T165" fmla="*/ 8009 w 10800"/>
                              <a:gd name="T166" fmla="+- 0 194 180"/>
                              <a:gd name="T167" fmla="*/ 194 h 2250"/>
                              <a:gd name="T168" fmla="*/ 7645 w 10800"/>
                              <a:gd name="T169" fmla="+- 0 184 180"/>
                              <a:gd name="T170" fmla="*/ 184 h 2250"/>
                              <a:gd name="T171" fmla="*/ 7279 w 10800"/>
                              <a:gd name="T172" fmla="+- 0 180 180"/>
                              <a:gd name="T173" fmla="*/ 180 h 22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10800" h="2250">
                                <a:moveTo>
                                  <a:pt x="7279" y="0"/>
                                </a:moveTo>
                                <a:lnTo>
                                  <a:pt x="6872" y="4"/>
                                </a:lnTo>
                                <a:lnTo>
                                  <a:pt x="6468" y="17"/>
                                </a:lnTo>
                                <a:lnTo>
                                  <a:pt x="6068" y="39"/>
                                </a:lnTo>
                                <a:lnTo>
                                  <a:pt x="5671" y="69"/>
                                </a:lnTo>
                                <a:lnTo>
                                  <a:pt x="5278" y="108"/>
                                </a:lnTo>
                                <a:lnTo>
                                  <a:pt x="4889" y="154"/>
                                </a:lnTo>
                                <a:lnTo>
                                  <a:pt x="4505" y="209"/>
                                </a:lnTo>
                                <a:lnTo>
                                  <a:pt x="4125" y="271"/>
                                </a:lnTo>
                                <a:lnTo>
                                  <a:pt x="3749" y="341"/>
                                </a:lnTo>
                                <a:lnTo>
                                  <a:pt x="3379" y="419"/>
                                </a:lnTo>
                                <a:lnTo>
                                  <a:pt x="3014" y="504"/>
                                </a:lnTo>
                                <a:lnTo>
                                  <a:pt x="2655" y="597"/>
                                </a:lnTo>
                                <a:lnTo>
                                  <a:pt x="2301" y="697"/>
                                </a:lnTo>
                                <a:lnTo>
                                  <a:pt x="1953" y="804"/>
                                </a:lnTo>
                                <a:lnTo>
                                  <a:pt x="1611" y="917"/>
                                </a:lnTo>
                                <a:lnTo>
                                  <a:pt x="1275" y="1038"/>
                                </a:lnTo>
                                <a:lnTo>
                                  <a:pt x="946" y="1165"/>
                                </a:lnTo>
                                <a:lnTo>
                                  <a:pt x="624" y="1299"/>
                                </a:lnTo>
                                <a:lnTo>
                                  <a:pt x="308" y="1439"/>
                                </a:lnTo>
                                <a:lnTo>
                                  <a:pt x="0" y="1585"/>
                                </a:lnTo>
                                <a:lnTo>
                                  <a:pt x="0" y="2250"/>
                                </a:lnTo>
                                <a:lnTo>
                                  <a:pt x="304" y="2093"/>
                                </a:lnTo>
                                <a:lnTo>
                                  <a:pt x="616" y="1941"/>
                                </a:lnTo>
                                <a:lnTo>
                                  <a:pt x="934" y="1795"/>
                                </a:lnTo>
                                <a:lnTo>
                                  <a:pt x="1258" y="1655"/>
                                </a:lnTo>
                                <a:lnTo>
                                  <a:pt x="1589" y="1522"/>
                                </a:lnTo>
                                <a:lnTo>
                                  <a:pt x="1927" y="1394"/>
                                </a:lnTo>
                                <a:lnTo>
                                  <a:pt x="2270" y="1273"/>
                                </a:lnTo>
                                <a:lnTo>
                                  <a:pt x="2619" y="1159"/>
                                </a:lnTo>
                                <a:lnTo>
                                  <a:pt x="2974" y="1051"/>
                                </a:lnTo>
                                <a:lnTo>
                                  <a:pt x="3334" y="950"/>
                                </a:lnTo>
                                <a:lnTo>
                                  <a:pt x="3700" y="856"/>
                                </a:lnTo>
                                <a:lnTo>
                                  <a:pt x="4070" y="769"/>
                                </a:lnTo>
                                <a:lnTo>
                                  <a:pt x="4446" y="689"/>
                                </a:lnTo>
                                <a:lnTo>
                                  <a:pt x="4826" y="617"/>
                                </a:lnTo>
                                <a:lnTo>
                                  <a:pt x="5211" y="552"/>
                                </a:lnTo>
                                <a:lnTo>
                                  <a:pt x="5601" y="494"/>
                                </a:lnTo>
                                <a:lnTo>
                                  <a:pt x="5994" y="445"/>
                                </a:lnTo>
                                <a:lnTo>
                                  <a:pt x="6392" y="403"/>
                                </a:lnTo>
                                <a:lnTo>
                                  <a:pt x="6793" y="370"/>
                                </a:lnTo>
                                <a:lnTo>
                                  <a:pt x="7198" y="344"/>
                                </a:lnTo>
                                <a:lnTo>
                                  <a:pt x="7570" y="328"/>
                                </a:lnTo>
                                <a:lnTo>
                                  <a:pt x="7940" y="320"/>
                                </a:lnTo>
                                <a:lnTo>
                                  <a:pt x="10682" y="318"/>
                                </a:lnTo>
                                <a:lnTo>
                                  <a:pt x="10632" y="308"/>
                                </a:lnTo>
                                <a:lnTo>
                                  <a:pt x="10464" y="277"/>
                                </a:lnTo>
                                <a:lnTo>
                                  <a:pt x="10294" y="248"/>
                                </a:lnTo>
                                <a:lnTo>
                                  <a:pt x="10123" y="220"/>
                                </a:lnTo>
                                <a:lnTo>
                                  <a:pt x="9952" y="194"/>
                                </a:lnTo>
                                <a:lnTo>
                                  <a:pt x="9779" y="170"/>
                                </a:lnTo>
                                <a:lnTo>
                                  <a:pt x="9432" y="125"/>
                                </a:lnTo>
                                <a:lnTo>
                                  <a:pt x="9081" y="87"/>
                                </a:lnTo>
                                <a:lnTo>
                                  <a:pt x="8726" y="56"/>
                                </a:lnTo>
                                <a:lnTo>
                                  <a:pt x="8369" y="32"/>
                                </a:lnTo>
                                <a:lnTo>
                                  <a:pt x="8009" y="14"/>
                                </a:lnTo>
                                <a:lnTo>
                                  <a:pt x="7645" y="4"/>
                                </a:lnTo>
                                <a:lnTo>
                                  <a:pt x="7279" y="0"/>
                                </a:lnTo>
                                <a:close/>
                              </a:path>
                            </a:pathLst>
                          </a:custGeom>
                          <a:solidFill>
                            <a:srgbClr val="263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70"/>
                        <wps:cNvSpPr>
                          <a:spLocks/>
                        </wps:cNvSpPr>
                        <wps:spPr bwMode="auto">
                          <a:xfrm>
                            <a:off x="0" y="180"/>
                            <a:ext cx="10800" cy="2250"/>
                          </a:xfrm>
                          <a:custGeom>
                            <a:avLst/>
                            <a:gdLst>
                              <a:gd name="T0" fmla="*/ 10682 w 10800"/>
                              <a:gd name="T1" fmla="+- 0 498 180"/>
                              <a:gd name="T2" fmla="*/ 498 h 2250"/>
                              <a:gd name="T3" fmla="*/ 8125 w 10800"/>
                              <a:gd name="T4" fmla="+- 0 498 180"/>
                              <a:gd name="T5" fmla="*/ 498 h 2250"/>
                              <a:gd name="T6" fmla="*/ 8308 w 10800"/>
                              <a:gd name="T7" fmla="+- 0 498 180"/>
                              <a:gd name="T8" fmla="*/ 498 h 2250"/>
                              <a:gd name="T9" fmla="*/ 8673 w 10800"/>
                              <a:gd name="T10" fmla="+- 0 504 180"/>
                              <a:gd name="T11" fmla="*/ 504 h 2250"/>
                              <a:gd name="T12" fmla="*/ 9036 w 10800"/>
                              <a:gd name="T13" fmla="+- 0 516 180"/>
                              <a:gd name="T14" fmla="*/ 516 h 2250"/>
                              <a:gd name="T15" fmla="*/ 9395 w 10800"/>
                              <a:gd name="T16" fmla="+- 0 535 180"/>
                              <a:gd name="T17" fmla="*/ 535 h 2250"/>
                              <a:gd name="T18" fmla="*/ 9751 w 10800"/>
                              <a:gd name="T19" fmla="+- 0 561 180"/>
                              <a:gd name="T20" fmla="*/ 561 h 2250"/>
                              <a:gd name="T21" fmla="*/ 10104 w 10800"/>
                              <a:gd name="T22" fmla="+- 0 594 180"/>
                              <a:gd name="T23" fmla="*/ 594 h 2250"/>
                              <a:gd name="T24" fmla="*/ 10454 w 10800"/>
                              <a:gd name="T25" fmla="+- 0 633 180"/>
                              <a:gd name="T26" fmla="*/ 633 h 2250"/>
                              <a:gd name="T27" fmla="*/ 10800 w 10800"/>
                              <a:gd name="T28" fmla="+- 0 679 180"/>
                              <a:gd name="T29" fmla="*/ 679 h 2250"/>
                              <a:gd name="T30" fmla="*/ 10800 w 10800"/>
                              <a:gd name="T31" fmla="+- 0 521 180"/>
                              <a:gd name="T32" fmla="*/ 521 h 2250"/>
                              <a:gd name="T33" fmla="*/ 10682 w 10800"/>
                              <a:gd name="T34" fmla="+- 0 498 180"/>
                              <a:gd name="T35" fmla="*/ 498 h 22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0800" h="2250">
                                <a:moveTo>
                                  <a:pt x="10682" y="318"/>
                                </a:moveTo>
                                <a:lnTo>
                                  <a:pt x="8125" y="318"/>
                                </a:lnTo>
                                <a:lnTo>
                                  <a:pt x="8308" y="318"/>
                                </a:lnTo>
                                <a:lnTo>
                                  <a:pt x="8673" y="324"/>
                                </a:lnTo>
                                <a:lnTo>
                                  <a:pt x="9036" y="336"/>
                                </a:lnTo>
                                <a:lnTo>
                                  <a:pt x="9395" y="355"/>
                                </a:lnTo>
                                <a:lnTo>
                                  <a:pt x="9751" y="381"/>
                                </a:lnTo>
                                <a:lnTo>
                                  <a:pt x="10104" y="414"/>
                                </a:lnTo>
                                <a:lnTo>
                                  <a:pt x="10454" y="453"/>
                                </a:lnTo>
                                <a:lnTo>
                                  <a:pt x="10800" y="499"/>
                                </a:lnTo>
                                <a:lnTo>
                                  <a:pt x="10800" y="341"/>
                                </a:lnTo>
                                <a:lnTo>
                                  <a:pt x="10682" y="318"/>
                                </a:lnTo>
                                <a:close/>
                              </a:path>
                            </a:pathLst>
                          </a:custGeom>
                          <a:solidFill>
                            <a:srgbClr val="263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 name="Picture 7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60" cy="18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2" name="Group 72"/>
                      <wpg:cNvGrpSpPr>
                        <a:grpSpLocks/>
                      </wpg:cNvGrpSpPr>
                      <wpg:grpSpPr bwMode="auto">
                        <a:xfrm>
                          <a:off x="0" y="180"/>
                          <a:ext cx="10800" cy="2250"/>
                          <a:chOff x="0" y="180"/>
                          <a:chExt cx="10800" cy="2250"/>
                        </a:xfrm>
                      </wpg:grpSpPr>
                      <wps:wsp>
                        <wps:cNvPr id="193" name="Freeform 73"/>
                        <wps:cNvSpPr>
                          <a:spLocks/>
                        </wps:cNvSpPr>
                        <wps:spPr bwMode="auto">
                          <a:xfrm>
                            <a:off x="0" y="180"/>
                            <a:ext cx="10800" cy="2250"/>
                          </a:xfrm>
                          <a:custGeom>
                            <a:avLst/>
                            <a:gdLst>
                              <a:gd name="T0" fmla="*/ 7279 w 10800"/>
                              <a:gd name="T1" fmla="+- 0 180 180"/>
                              <a:gd name="T2" fmla="*/ 180 h 2250"/>
                              <a:gd name="T3" fmla="*/ 6872 w 10800"/>
                              <a:gd name="T4" fmla="+- 0 184 180"/>
                              <a:gd name="T5" fmla="*/ 184 h 2250"/>
                              <a:gd name="T6" fmla="*/ 6468 w 10800"/>
                              <a:gd name="T7" fmla="+- 0 197 180"/>
                              <a:gd name="T8" fmla="*/ 197 h 2250"/>
                              <a:gd name="T9" fmla="*/ 6068 w 10800"/>
                              <a:gd name="T10" fmla="+- 0 219 180"/>
                              <a:gd name="T11" fmla="*/ 219 h 2250"/>
                              <a:gd name="T12" fmla="*/ 5671 w 10800"/>
                              <a:gd name="T13" fmla="+- 0 249 180"/>
                              <a:gd name="T14" fmla="*/ 249 h 2250"/>
                              <a:gd name="T15" fmla="*/ 5278 w 10800"/>
                              <a:gd name="T16" fmla="+- 0 288 180"/>
                              <a:gd name="T17" fmla="*/ 288 h 2250"/>
                              <a:gd name="T18" fmla="*/ 4889 w 10800"/>
                              <a:gd name="T19" fmla="+- 0 334 180"/>
                              <a:gd name="T20" fmla="*/ 334 h 2250"/>
                              <a:gd name="T21" fmla="*/ 4505 w 10800"/>
                              <a:gd name="T22" fmla="+- 0 389 180"/>
                              <a:gd name="T23" fmla="*/ 389 h 2250"/>
                              <a:gd name="T24" fmla="*/ 4125 w 10800"/>
                              <a:gd name="T25" fmla="+- 0 451 180"/>
                              <a:gd name="T26" fmla="*/ 451 h 2250"/>
                              <a:gd name="T27" fmla="*/ 3749 w 10800"/>
                              <a:gd name="T28" fmla="+- 0 521 180"/>
                              <a:gd name="T29" fmla="*/ 521 h 2250"/>
                              <a:gd name="T30" fmla="*/ 3379 w 10800"/>
                              <a:gd name="T31" fmla="+- 0 599 180"/>
                              <a:gd name="T32" fmla="*/ 599 h 2250"/>
                              <a:gd name="T33" fmla="*/ 3014 w 10800"/>
                              <a:gd name="T34" fmla="+- 0 684 180"/>
                              <a:gd name="T35" fmla="*/ 684 h 2250"/>
                              <a:gd name="T36" fmla="*/ 2655 w 10800"/>
                              <a:gd name="T37" fmla="+- 0 777 180"/>
                              <a:gd name="T38" fmla="*/ 777 h 2250"/>
                              <a:gd name="T39" fmla="*/ 2301 w 10800"/>
                              <a:gd name="T40" fmla="+- 0 877 180"/>
                              <a:gd name="T41" fmla="*/ 877 h 2250"/>
                              <a:gd name="T42" fmla="*/ 1953 w 10800"/>
                              <a:gd name="T43" fmla="+- 0 984 180"/>
                              <a:gd name="T44" fmla="*/ 984 h 2250"/>
                              <a:gd name="T45" fmla="*/ 1611 w 10800"/>
                              <a:gd name="T46" fmla="+- 0 1097 180"/>
                              <a:gd name="T47" fmla="*/ 1097 h 2250"/>
                              <a:gd name="T48" fmla="*/ 1275 w 10800"/>
                              <a:gd name="T49" fmla="+- 0 1218 180"/>
                              <a:gd name="T50" fmla="*/ 1218 h 2250"/>
                              <a:gd name="T51" fmla="*/ 946 w 10800"/>
                              <a:gd name="T52" fmla="+- 0 1345 180"/>
                              <a:gd name="T53" fmla="*/ 1345 h 2250"/>
                              <a:gd name="T54" fmla="*/ 624 w 10800"/>
                              <a:gd name="T55" fmla="+- 0 1479 180"/>
                              <a:gd name="T56" fmla="*/ 1479 h 2250"/>
                              <a:gd name="T57" fmla="*/ 308 w 10800"/>
                              <a:gd name="T58" fmla="+- 0 1619 180"/>
                              <a:gd name="T59" fmla="*/ 1619 h 2250"/>
                              <a:gd name="T60" fmla="*/ 0 w 10800"/>
                              <a:gd name="T61" fmla="+- 0 1765 180"/>
                              <a:gd name="T62" fmla="*/ 1765 h 2250"/>
                              <a:gd name="T63" fmla="*/ 0 w 10800"/>
                              <a:gd name="T64" fmla="+- 0 2430 180"/>
                              <a:gd name="T65" fmla="*/ 2430 h 2250"/>
                              <a:gd name="T66" fmla="*/ 304 w 10800"/>
                              <a:gd name="T67" fmla="+- 0 2273 180"/>
                              <a:gd name="T68" fmla="*/ 2273 h 2250"/>
                              <a:gd name="T69" fmla="*/ 616 w 10800"/>
                              <a:gd name="T70" fmla="+- 0 2121 180"/>
                              <a:gd name="T71" fmla="*/ 2121 h 2250"/>
                              <a:gd name="T72" fmla="*/ 934 w 10800"/>
                              <a:gd name="T73" fmla="+- 0 1975 180"/>
                              <a:gd name="T74" fmla="*/ 1975 h 2250"/>
                              <a:gd name="T75" fmla="*/ 1258 w 10800"/>
                              <a:gd name="T76" fmla="+- 0 1835 180"/>
                              <a:gd name="T77" fmla="*/ 1835 h 2250"/>
                              <a:gd name="T78" fmla="*/ 1589 w 10800"/>
                              <a:gd name="T79" fmla="+- 0 1702 180"/>
                              <a:gd name="T80" fmla="*/ 1702 h 2250"/>
                              <a:gd name="T81" fmla="*/ 1927 w 10800"/>
                              <a:gd name="T82" fmla="+- 0 1574 180"/>
                              <a:gd name="T83" fmla="*/ 1574 h 2250"/>
                              <a:gd name="T84" fmla="*/ 2270 w 10800"/>
                              <a:gd name="T85" fmla="+- 0 1453 180"/>
                              <a:gd name="T86" fmla="*/ 1453 h 2250"/>
                              <a:gd name="T87" fmla="*/ 2619 w 10800"/>
                              <a:gd name="T88" fmla="+- 0 1339 180"/>
                              <a:gd name="T89" fmla="*/ 1339 h 2250"/>
                              <a:gd name="T90" fmla="*/ 2974 w 10800"/>
                              <a:gd name="T91" fmla="+- 0 1231 180"/>
                              <a:gd name="T92" fmla="*/ 1231 h 2250"/>
                              <a:gd name="T93" fmla="*/ 3334 w 10800"/>
                              <a:gd name="T94" fmla="+- 0 1130 180"/>
                              <a:gd name="T95" fmla="*/ 1130 h 2250"/>
                              <a:gd name="T96" fmla="*/ 3700 w 10800"/>
                              <a:gd name="T97" fmla="+- 0 1036 180"/>
                              <a:gd name="T98" fmla="*/ 1036 h 2250"/>
                              <a:gd name="T99" fmla="*/ 4070 w 10800"/>
                              <a:gd name="T100" fmla="+- 0 949 180"/>
                              <a:gd name="T101" fmla="*/ 949 h 2250"/>
                              <a:gd name="T102" fmla="*/ 4446 w 10800"/>
                              <a:gd name="T103" fmla="+- 0 869 180"/>
                              <a:gd name="T104" fmla="*/ 869 h 2250"/>
                              <a:gd name="T105" fmla="*/ 4826 w 10800"/>
                              <a:gd name="T106" fmla="+- 0 797 180"/>
                              <a:gd name="T107" fmla="*/ 797 h 2250"/>
                              <a:gd name="T108" fmla="*/ 5211 w 10800"/>
                              <a:gd name="T109" fmla="+- 0 732 180"/>
                              <a:gd name="T110" fmla="*/ 732 h 2250"/>
                              <a:gd name="T111" fmla="*/ 5601 w 10800"/>
                              <a:gd name="T112" fmla="+- 0 674 180"/>
                              <a:gd name="T113" fmla="*/ 674 h 2250"/>
                              <a:gd name="T114" fmla="*/ 5994 w 10800"/>
                              <a:gd name="T115" fmla="+- 0 625 180"/>
                              <a:gd name="T116" fmla="*/ 625 h 2250"/>
                              <a:gd name="T117" fmla="*/ 6392 w 10800"/>
                              <a:gd name="T118" fmla="+- 0 583 180"/>
                              <a:gd name="T119" fmla="*/ 583 h 2250"/>
                              <a:gd name="T120" fmla="*/ 6793 w 10800"/>
                              <a:gd name="T121" fmla="+- 0 550 180"/>
                              <a:gd name="T122" fmla="*/ 550 h 2250"/>
                              <a:gd name="T123" fmla="*/ 7198 w 10800"/>
                              <a:gd name="T124" fmla="+- 0 524 180"/>
                              <a:gd name="T125" fmla="*/ 524 h 2250"/>
                              <a:gd name="T126" fmla="*/ 7570 w 10800"/>
                              <a:gd name="T127" fmla="+- 0 508 180"/>
                              <a:gd name="T128" fmla="*/ 508 h 2250"/>
                              <a:gd name="T129" fmla="*/ 7940 w 10800"/>
                              <a:gd name="T130" fmla="+- 0 500 180"/>
                              <a:gd name="T131" fmla="*/ 500 h 2250"/>
                              <a:gd name="T132" fmla="*/ 10682 w 10800"/>
                              <a:gd name="T133" fmla="+- 0 498 180"/>
                              <a:gd name="T134" fmla="*/ 498 h 2250"/>
                              <a:gd name="T135" fmla="*/ 10632 w 10800"/>
                              <a:gd name="T136" fmla="+- 0 488 180"/>
                              <a:gd name="T137" fmla="*/ 488 h 2250"/>
                              <a:gd name="T138" fmla="*/ 10464 w 10800"/>
                              <a:gd name="T139" fmla="+- 0 457 180"/>
                              <a:gd name="T140" fmla="*/ 457 h 2250"/>
                              <a:gd name="T141" fmla="*/ 10294 w 10800"/>
                              <a:gd name="T142" fmla="+- 0 428 180"/>
                              <a:gd name="T143" fmla="*/ 428 h 2250"/>
                              <a:gd name="T144" fmla="*/ 10123 w 10800"/>
                              <a:gd name="T145" fmla="+- 0 400 180"/>
                              <a:gd name="T146" fmla="*/ 400 h 2250"/>
                              <a:gd name="T147" fmla="*/ 9952 w 10800"/>
                              <a:gd name="T148" fmla="+- 0 374 180"/>
                              <a:gd name="T149" fmla="*/ 374 h 2250"/>
                              <a:gd name="T150" fmla="*/ 9779 w 10800"/>
                              <a:gd name="T151" fmla="+- 0 350 180"/>
                              <a:gd name="T152" fmla="*/ 350 h 2250"/>
                              <a:gd name="T153" fmla="*/ 9432 w 10800"/>
                              <a:gd name="T154" fmla="+- 0 305 180"/>
                              <a:gd name="T155" fmla="*/ 305 h 2250"/>
                              <a:gd name="T156" fmla="*/ 9081 w 10800"/>
                              <a:gd name="T157" fmla="+- 0 267 180"/>
                              <a:gd name="T158" fmla="*/ 267 h 2250"/>
                              <a:gd name="T159" fmla="*/ 8726 w 10800"/>
                              <a:gd name="T160" fmla="+- 0 236 180"/>
                              <a:gd name="T161" fmla="*/ 236 h 2250"/>
                              <a:gd name="T162" fmla="*/ 8369 w 10800"/>
                              <a:gd name="T163" fmla="+- 0 212 180"/>
                              <a:gd name="T164" fmla="*/ 212 h 2250"/>
                              <a:gd name="T165" fmla="*/ 8009 w 10800"/>
                              <a:gd name="T166" fmla="+- 0 194 180"/>
                              <a:gd name="T167" fmla="*/ 194 h 2250"/>
                              <a:gd name="T168" fmla="*/ 7645 w 10800"/>
                              <a:gd name="T169" fmla="+- 0 184 180"/>
                              <a:gd name="T170" fmla="*/ 184 h 2250"/>
                              <a:gd name="T171" fmla="*/ 7279 w 10800"/>
                              <a:gd name="T172" fmla="+- 0 180 180"/>
                              <a:gd name="T173" fmla="*/ 180 h 22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10800" h="2250">
                                <a:moveTo>
                                  <a:pt x="7279" y="0"/>
                                </a:moveTo>
                                <a:lnTo>
                                  <a:pt x="6872" y="4"/>
                                </a:lnTo>
                                <a:lnTo>
                                  <a:pt x="6468" y="17"/>
                                </a:lnTo>
                                <a:lnTo>
                                  <a:pt x="6068" y="39"/>
                                </a:lnTo>
                                <a:lnTo>
                                  <a:pt x="5671" y="69"/>
                                </a:lnTo>
                                <a:lnTo>
                                  <a:pt x="5278" y="108"/>
                                </a:lnTo>
                                <a:lnTo>
                                  <a:pt x="4889" y="154"/>
                                </a:lnTo>
                                <a:lnTo>
                                  <a:pt x="4505" y="209"/>
                                </a:lnTo>
                                <a:lnTo>
                                  <a:pt x="4125" y="271"/>
                                </a:lnTo>
                                <a:lnTo>
                                  <a:pt x="3749" y="341"/>
                                </a:lnTo>
                                <a:lnTo>
                                  <a:pt x="3379" y="419"/>
                                </a:lnTo>
                                <a:lnTo>
                                  <a:pt x="3014" y="504"/>
                                </a:lnTo>
                                <a:lnTo>
                                  <a:pt x="2655" y="597"/>
                                </a:lnTo>
                                <a:lnTo>
                                  <a:pt x="2301" y="697"/>
                                </a:lnTo>
                                <a:lnTo>
                                  <a:pt x="1953" y="804"/>
                                </a:lnTo>
                                <a:lnTo>
                                  <a:pt x="1611" y="917"/>
                                </a:lnTo>
                                <a:lnTo>
                                  <a:pt x="1275" y="1038"/>
                                </a:lnTo>
                                <a:lnTo>
                                  <a:pt x="946" y="1165"/>
                                </a:lnTo>
                                <a:lnTo>
                                  <a:pt x="624" y="1299"/>
                                </a:lnTo>
                                <a:lnTo>
                                  <a:pt x="308" y="1439"/>
                                </a:lnTo>
                                <a:lnTo>
                                  <a:pt x="0" y="1585"/>
                                </a:lnTo>
                                <a:lnTo>
                                  <a:pt x="0" y="2250"/>
                                </a:lnTo>
                                <a:lnTo>
                                  <a:pt x="304" y="2093"/>
                                </a:lnTo>
                                <a:lnTo>
                                  <a:pt x="616" y="1941"/>
                                </a:lnTo>
                                <a:lnTo>
                                  <a:pt x="934" y="1795"/>
                                </a:lnTo>
                                <a:lnTo>
                                  <a:pt x="1258" y="1655"/>
                                </a:lnTo>
                                <a:lnTo>
                                  <a:pt x="1589" y="1522"/>
                                </a:lnTo>
                                <a:lnTo>
                                  <a:pt x="1927" y="1394"/>
                                </a:lnTo>
                                <a:lnTo>
                                  <a:pt x="2270" y="1273"/>
                                </a:lnTo>
                                <a:lnTo>
                                  <a:pt x="2619" y="1159"/>
                                </a:lnTo>
                                <a:lnTo>
                                  <a:pt x="2974" y="1051"/>
                                </a:lnTo>
                                <a:lnTo>
                                  <a:pt x="3334" y="950"/>
                                </a:lnTo>
                                <a:lnTo>
                                  <a:pt x="3700" y="856"/>
                                </a:lnTo>
                                <a:lnTo>
                                  <a:pt x="4070" y="769"/>
                                </a:lnTo>
                                <a:lnTo>
                                  <a:pt x="4446" y="689"/>
                                </a:lnTo>
                                <a:lnTo>
                                  <a:pt x="4826" y="617"/>
                                </a:lnTo>
                                <a:lnTo>
                                  <a:pt x="5211" y="552"/>
                                </a:lnTo>
                                <a:lnTo>
                                  <a:pt x="5601" y="494"/>
                                </a:lnTo>
                                <a:lnTo>
                                  <a:pt x="5994" y="445"/>
                                </a:lnTo>
                                <a:lnTo>
                                  <a:pt x="6392" y="403"/>
                                </a:lnTo>
                                <a:lnTo>
                                  <a:pt x="6793" y="370"/>
                                </a:lnTo>
                                <a:lnTo>
                                  <a:pt x="7198" y="344"/>
                                </a:lnTo>
                                <a:lnTo>
                                  <a:pt x="7570" y="328"/>
                                </a:lnTo>
                                <a:lnTo>
                                  <a:pt x="7940" y="320"/>
                                </a:lnTo>
                                <a:lnTo>
                                  <a:pt x="10682" y="318"/>
                                </a:lnTo>
                                <a:lnTo>
                                  <a:pt x="10632" y="308"/>
                                </a:lnTo>
                                <a:lnTo>
                                  <a:pt x="10464" y="277"/>
                                </a:lnTo>
                                <a:lnTo>
                                  <a:pt x="10294" y="248"/>
                                </a:lnTo>
                                <a:lnTo>
                                  <a:pt x="10123" y="220"/>
                                </a:lnTo>
                                <a:lnTo>
                                  <a:pt x="9952" y="194"/>
                                </a:lnTo>
                                <a:lnTo>
                                  <a:pt x="9779" y="170"/>
                                </a:lnTo>
                                <a:lnTo>
                                  <a:pt x="9432" y="125"/>
                                </a:lnTo>
                                <a:lnTo>
                                  <a:pt x="9081" y="87"/>
                                </a:lnTo>
                                <a:lnTo>
                                  <a:pt x="8726" y="56"/>
                                </a:lnTo>
                                <a:lnTo>
                                  <a:pt x="8369" y="32"/>
                                </a:lnTo>
                                <a:lnTo>
                                  <a:pt x="8009" y="14"/>
                                </a:lnTo>
                                <a:lnTo>
                                  <a:pt x="7645" y="4"/>
                                </a:lnTo>
                                <a:lnTo>
                                  <a:pt x="7279" y="0"/>
                                </a:lnTo>
                                <a:close/>
                              </a:path>
                            </a:pathLst>
                          </a:custGeom>
                          <a:solidFill>
                            <a:srgbClr val="263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74"/>
                        <wps:cNvSpPr>
                          <a:spLocks/>
                        </wps:cNvSpPr>
                        <wps:spPr bwMode="auto">
                          <a:xfrm>
                            <a:off x="0" y="180"/>
                            <a:ext cx="10800" cy="2250"/>
                          </a:xfrm>
                          <a:custGeom>
                            <a:avLst/>
                            <a:gdLst>
                              <a:gd name="T0" fmla="*/ 10682 w 10800"/>
                              <a:gd name="T1" fmla="+- 0 498 180"/>
                              <a:gd name="T2" fmla="*/ 498 h 2250"/>
                              <a:gd name="T3" fmla="*/ 8125 w 10800"/>
                              <a:gd name="T4" fmla="+- 0 498 180"/>
                              <a:gd name="T5" fmla="*/ 498 h 2250"/>
                              <a:gd name="T6" fmla="*/ 8308 w 10800"/>
                              <a:gd name="T7" fmla="+- 0 498 180"/>
                              <a:gd name="T8" fmla="*/ 498 h 2250"/>
                              <a:gd name="T9" fmla="*/ 8673 w 10800"/>
                              <a:gd name="T10" fmla="+- 0 504 180"/>
                              <a:gd name="T11" fmla="*/ 504 h 2250"/>
                              <a:gd name="T12" fmla="*/ 9036 w 10800"/>
                              <a:gd name="T13" fmla="+- 0 516 180"/>
                              <a:gd name="T14" fmla="*/ 516 h 2250"/>
                              <a:gd name="T15" fmla="*/ 9395 w 10800"/>
                              <a:gd name="T16" fmla="+- 0 535 180"/>
                              <a:gd name="T17" fmla="*/ 535 h 2250"/>
                              <a:gd name="T18" fmla="*/ 9751 w 10800"/>
                              <a:gd name="T19" fmla="+- 0 561 180"/>
                              <a:gd name="T20" fmla="*/ 561 h 2250"/>
                              <a:gd name="T21" fmla="*/ 10104 w 10800"/>
                              <a:gd name="T22" fmla="+- 0 594 180"/>
                              <a:gd name="T23" fmla="*/ 594 h 2250"/>
                              <a:gd name="T24" fmla="*/ 10454 w 10800"/>
                              <a:gd name="T25" fmla="+- 0 633 180"/>
                              <a:gd name="T26" fmla="*/ 633 h 2250"/>
                              <a:gd name="T27" fmla="*/ 10800 w 10800"/>
                              <a:gd name="T28" fmla="+- 0 679 180"/>
                              <a:gd name="T29" fmla="*/ 679 h 2250"/>
                              <a:gd name="T30" fmla="*/ 10800 w 10800"/>
                              <a:gd name="T31" fmla="+- 0 521 180"/>
                              <a:gd name="T32" fmla="*/ 521 h 2250"/>
                              <a:gd name="T33" fmla="*/ 10682 w 10800"/>
                              <a:gd name="T34" fmla="+- 0 498 180"/>
                              <a:gd name="T35" fmla="*/ 498 h 22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0800" h="2250">
                                <a:moveTo>
                                  <a:pt x="10682" y="318"/>
                                </a:moveTo>
                                <a:lnTo>
                                  <a:pt x="8125" y="318"/>
                                </a:lnTo>
                                <a:lnTo>
                                  <a:pt x="8308" y="318"/>
                                </a:lnTo>
                                <a:lnTo>
                                  <a:pt x="8673" y="324"/>
                                </a:lnTo>
                                <a:lnTo>
                                  <a:pt x="9036" y="336"/>
                                </a:lnTo>
                                <a:lnTo>
                                  <a:pt x="9395" y="355"/>
                                </a:lnTo>
                                <a:lnTo>
                                  <a:pt x="9751" y="381"/>
                                </a:lnTo>
                                <a:lnTo>
                                  <a:pt x="10104" y="414"/>
                                </a:lnTo>
                                <a:lnTo>
                                  <a:pt x="10454" y="453"/>
                                </a:lnTo>
                                <a:lnTo>
                                  <a:pt x="10800" y="499"/>
                                </a:lnTo>
                                <a:lnTo>
                                  <a:pt x="10800" y="341"/>
                                </a:lnTo>
                                <a:lnTo>
                                  <a:pt x="10682" y="318"/>
                                </a:lnTo>
                                <a:close/>
                              </a:path>
                            </a:pathLst>
                          </a:custGeom>
                          <a:solidFill>
                            <a:srgbClr val="263C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AB36DDE" id="Group 122" o:spid="_x0000_s1026" style="width:507.3pt;height:37.35pt;mso-position-horizontal-relative:char;mso-position-vertical-relative:line" coordsize="10800,2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7" type="#_x0000_t75" style="position:absolute;width:10800;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">
                <v:imagedata r:id="rId3" o:title=""/>
              </v:shape>
              <v:group id="Group 68" o:spid="_x0000_s1028" style="position:absolute;width:10800;height:2430" coordsize="10800,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69" o:spid="_x0000_s1029" style="position:absolute;top:180;width:10800;height:2250;visibility:visible;mso-wrap-style:square;v-text-anchor:top" coordsize="10800,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" path="m7279,l6872,4,6468,17,6068,39,5671,69r-393,39l4889,154r-384,55l4125,271r-376,70l3379,419r-365,85l2655,597,2301,697,1953,804,1611,917r-336,121l946,1165,624,1299,308,1439,,1585r,665l304,2093,616,1941,934,1795r324,-140l1589,1522r338,-128l2270,1273r349,-114l2974,1051,3334,950r366,-94l4070,769r376,-80l4826,617r385,-65l5601,494r393,-49l6392,403r401,-33l7198,344r372,-16l7940,320r2742,-2l10632,308r-168,-31l10294,248r-171,-28l9952,194,9779,170,9432,125,9081,87,8726,56,8369,32,8009,14,7645,4,7279,xe" fillcolor="#263c87" stroked="f">
                  <v:path arrowok="t" o:connecttype="custom" o:connectlocs="7279,180;6872,184;6468,197;6068,219;5671,249;5278,288;4889,334;4505,389;4125,451;3749,521;3379,599;3014,684;2655,777;2301,877;1953,984;1611,1097;1275,1218;946,1345;624,1479;308,1619;0,1765;0,2430;304,2273;616,2121;934,1975;1258,1835;1589,1702;1927,1574;2270,1453;2619,1339;2974,1231;3334,1130;3700,1036;4070,949;4446,869;4826,797;5211,732;5601,674;5994,625;6392,583;6793,550;7198,524;7570,508;7940,500;10682,498;10632,488;10464,457;10294,428;10123,400;9952,374;9779,350;9432,305;9081,267;8726,236;8369,212;8009,194;7645,184;7279,180" o:connectangles="0,0,0,0,0,0,0,0,0,0,0,0,0,0,0,0,0,0,0,0,0,0,0,0,0,0,0,0,0,0,0,0,0,0,0,0,0,0,0,0,0,0,0,0,0,0,0,0,0,0,0,0,0,0,0,0,0,0"/>
                </v:shape>
                <v:shape id="Freeform 70" o:spid="_x0000_s1030" style="position:absolute;top:180;width:10800;height:2250;visibility:visible;mso-wrap-style:square;v-text-anchor:top" coordsize="10800,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" path="m10682,318r-2557,l8308,318r365,6l9036,336r359,19l9751,381r353,33l10454,453r346,46l10800,341r-118,-23xe" fillcolor="#263c87" stroked="f">
                  <v:path arrowok="t" o:connecttype="custom" o:connectlocs="10682,498;8125,498;8308,498;8673,504;9036,516;9395,535;9751,561;10104,594;10454,633;10800,679;10800,521;10682,498" o:connectangles="0,0,0,0,0,0,0,0,0,0,0,0"/>
                </v:shape>
                <v:shape id="Picture 71" o:spid="_x0000_s1031" type="#_x0000_t75" style="position:absolute;width:9360;height:1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">
                  <v:imagedata r:id="rId3" o:title=""/>
                </v:shape>
              </v:group>
              <v:group id="Group 72" o:spid="_x0000_s1032" style="position:absolute;top:180;width:10800;height:2250" coordorigin=",180" coordsize="10800,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73" o:spid="_x0000_s1033" style="position:absolute;top:180;width:10800;height:2250;visibility:visible;mso-wrap-style:square;v-text-anchor:top" coordsize="10800,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" path="m7279,l6872,4,6468,17,6068,39,5671,69r-393,39l4889,154r-384,55l4125,271r-376,70l3379,419r-365,85l2655,597,2301,697,1953,804,1611,917r-336,121l946,1165,624,1299,308,1439,,1585r,665l304,2093,616,1941,934,1795r324,-140l1589,1522r338,-128l2270,1273r349,-114l2974,1051,3334,950r366,-94l4070,769r376,-80l4826,617r385,-65l5601,494r393,-49l6392,403r401,-33l7198,344r372,-16l7940,320r2742,-2l10632,308r-168,-31l10294,248r-171,-28l9952,194,9779,170,9432,125,9081,87,8726,56,8369,32,8009,14,7645,4,7279,xe" fillcolor="#263c87" stroked="f">
                  <v:path arrowok="t" o:connecttype="custom" o:connectlocs="7279,180;6872,184;6468,197;6068,219;5671,249;5278,288;4889,334;4505,389;4125,451;3749,521;3379,599;3014,684;2655,777;2301,877;1953,984;1611,1097;1275,1218;946,1345;624,1479;308,1619;0,1765;0,2430;304,2273;616,2121;934,1975;1258,1835;1589,1702;1927,1574;2270,1453;2619,1339;2974,1231;3334,1130;3700,1036;4070,949;4446,869;4826,797;5211,732;5601,674;5994,625;6392,583;6793,550;7198,524;7570,508;7940,500;10682,498;10632,488;10464,457;10294,428;10123,400;9952,374;9779,350;9432,305;9081,267;8726,236;8369,212;8009,194;7645,184;7279,180" o:connectangles="0,0,0,0,0,0,0,0,0,0,0,0,0,0,0,0,0,0,0,0,0,0,0,0,0,0,0,0,0,0,0,0,0,0,0,0,0,0,0,0,0,0,0,0,0,0,0,0,0,0,0,0,0,0,0,0,0,0"/>
                </v:shape>
                <v:shape id="Freeform 74" o:spid="_x0000_s1034" style="position:absolute;top:180;width:10800;height:2250;visibility:visible;mso-wrap-style:square;v-text-anchor:top" coordsize="10800,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" path="m10682,318r-2557,l8308,318r365,6l9036,336r359,19l9751,381r353,33l10454,453r346,46l10800,341r-118,-23xe" fillcolor="#263c87" stroked="f">
                  <v:path arrowok="t" o:connecttype="custom" o:connectlocs="10682,498;8125,498;8308,498;8673,504;9036,516;9395,535;9751,561;10104,594;10454,633;10800,679;10800,521;10682,498" o:connectangles="0,0,0,0,0,0,0,0,0,0,0,0"/>
                </v:shape>
              </v:group>
              <w10:anchorlock/>
            </v:group>
          </w:pict>
        </mc:Fallback>
      </mc:AlternateContent>
    </w:r>
  </w:p>
  <w:p w14:paraId="0DB8D439" w14:textId="77777777" w:rsidR="00CE5CEB" w:rsidRDefault="00CE5CEB" w:rsidP="001E23C3">
    <w:pPr>
      <w:pStyle w:val="NoSpacing"/>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53033" w14:textId="1122F0F5" w:rsidR="00CE5CEB" w:rsidRDefault="009676DC">
    <w:pPr>
      <w:pStyle w:val="Header"/>
    </w:pPr>
    <w:r>
      <w:rPr>
        <w:noProof/>
      </w:rPr>
      <w:pict w14:anchorId="222F71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 o:spid="_x0000_s2066" type="#_x0000_t136" style="position:absolute;margin-left:0;margin-top:0;width:565.55pt;height:94.25pt;rotation:315;z-index:-179648;mso-wrap-edited:f;mso-position-horizontal:center;mso-position-horizontal-relative:margin;mso-position-vertical:center;mso-position-vertical-relative:margin" wrapcoords="20941 3942 20826 3428 20224 2742 19623 3599 19594 3771 19308 5828 18763 3428 18448 2742 18334 3771 18334 11142 16930 3257 16558 3257 16529 8228 15068 2914 14810 3257 14724 3771 14237 10285 12518 2914 8336 3257 8279 3942 8279 9257 6961 3599 6703 2571 6531 3428 6302 5314 6101 8228 4726 3257 3036 3257 2979 3599 2979 8571 2119 4457 1546 2400 1375 3257 229 3257 229 16628 401 17657 1260 17828 1804 17314 2205 16114 2263 15942 3122 17485 3380 17485 3409 17314 3437 11485 5070 17828 5815 17657 6388 13542 7677 17657 8021 17485 8078 17142 7906 15085 8422 17828 8708 17314 8766 16285 8766 12342 9253 11314 9854 11142 10227 13199 11487 18171 11716 17485 11745 16971 11745 7028 12919 13714 13979 18514 14151 17485 14380 14914 14753 13371 14982 14399 16042 18000 16185 17828 16930 17485 16959 11142 17503 14057 18592 18342 18763 17485 18792 14228 18878 14571 19967 17828 20053 17828 20683 17828 21141 16628 21342 15257 21514 13542 21256 11142 20511 5142 21084 8400 21342 7199 21284 5828 20941 3942" fillcolor="silver" stroked="f">
          <v:textpath style="font-family:&quot;Arial&quot;;font-size:1pt" string="DRAFT AN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AC44D" w14:textId="38A5C76A" w:rsidR="00CE5CEB" w:rsidRDefault="009676DC">
    <w:pPr>
      <w:pStyle w:val="Header"/>
    </w:pPr>
    <w:r>
      <w:rPr>
        <w:noProof/>
      </w:rPr>
      <w:pict w14:anchorId="082619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65.55pt;height:94.25pt;rotation:315;z-index:-214464;mso-wrap-edited:f;mso-position-horizontal:center;mso-position-horizontal-relative:margin;mso-position-vertical:center;mso-position-vertical-relative:margin" wrapcoords="20941 3942 20826 3428 20224 2742 19623 3599 19594 3771 19308 5828 18763 3428 18448 2742 18334 3771 18334 11142 16930 3257 16558 3257 16529 8228 15068 2914 14810 3257 14724 3771 14237 10285 12518 2914 8336 3257 8279 3942 8279 9257 6961 3599 6703 2571 6531 3428 6302 5314 6101 8228 4726 3257 3036 3257 2979 3599 2979 8571 2119 4457 1546 2400 1375 3257 229 3257 229 16628 401 17657 1260 17828 1804 17314 2205 16114 2263 15942 3122 17485 3380 17485 3409 17314 3437 11485 5070 17828 5815 17657 6388 13542 7677 17657 8021 17485 8078 17142 7906 15085 8422 17828 8708 17314 8766 16285 8766 12342 9253 11314 9854 11142 10227 13199 11487 18171 11716 17485 11745 16971 11745 7028 12919 13714 13979 18514 14151 17485 14380 14914 14753 13371 14982 14399 16042 18000 16185 17828 16930 17485 16959 11142 17503 14057 18592 18342 18763 17485 18792 14228 18878 14571 19967 17828 20053 17828 20683 17828 21141 16628 21342 15257 21514 13542 21256 11142 20511 5142 21084 8400 21342 7199 21284 5828 20941 3942" fillcolor="silver" stroked="f">
          <v:textpath style="font-family:&quot;Arial&quot;;font-size:1pt" string="DRAFT ANS"/>
          <w10:wrap anchorx="margin" anchory="margin"/>
        </v:shape>
      </w:pict>
    </w:r>
    <w:r w:rsidR="00CE5CEB">
      <w:rPr>
        <w:rFonts w:ascii="Times New Roman" w:eastAsia="Times New Roman" w:hAnsi="Times New Roman" w:cs="Times New Roman"/>
        <w:noProof/>
        <w:sz w:val="20"/>
        <w:szCs w:val="20"/>
      </w:rPr>
      <w:drawing>
        <wp:inline distT="0" distB="0" distL="0" distR="0" wp14:anchorId="33B054AE" wp14:editId="0EAD654A">
          <wp:extent cx="1918066" cy="745235"/>
          <wp:effectExtent l="0" t="0" r="0" b="0"/>
          <wp:docPr id="10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918066" cy="745235"/>
                  </a:xfrm>
                  <a:prstGeom prst="rect">
                    <a:avLst/>
                  </a:prstGeom>
                </pic:spPr>
              </pic:pic>
            </a:graphicData>
          </a:graphic>
        </wp:inline>
      </w:drawing>
    </w:r>
    <w:r w:rsidR="00CE5CEB">
      <w:tab/>
    </w:r>
    <w:r w:rsidR="00CE5CEB">
      <w:tab/>
    </w:r>
    <w:r w:rsidR="00CE5CEB">
      <w:rPr>
        <w:rFonts w:ascii="Calibri" w:eastAsia="Calibri" w:hAnsi="Calibri" w:cs="Calibri"/>
        <w:noProof/>
        <w:sz w:val="20"/>
        <w:szCs w:val="20"/>
      </w:rPr>
      <w:drawing>
        <wp:inline distT="0" distB="0" distL="0" distR="0" wp14:anchorId="700DE757" wp14:editId="6070D962">
          <wp:extent cx="1596542" cy="997838"/>
          <wp:effectExtent l="0" t="0" r="0" b="0"/>
          <wp:docPr id="10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 cstate="print"/>
                  <a:stretch>
                    <a:fillRect/>
                  </a:stretch>
                </pic:blipFill>
                <pic:spPr>
                  <a:xfrm>
                    <a:off x="0" y="0"/>
                    <a:ext cx="1596542" cy="99783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A1404" w14:textId="6F1D8E26" w:rsidR="00CE5CEB" w:rsidRDefault="009676DC">
    <w:pPr>
      <w:pStyle w:val="Header"/>
    </w:pPr>
    <w:r>
      <w:rPr>
        <w:noProof/>
      </w:rPr>
      <w:pict w14:anchorId="03B919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65.55pt;height:94.25pt;rotation:315;z-index:-210368;mso-wrap-edited:f;mso-position-horizontal:center;mso-position-horizontal-relative:margin;mso-position-vertical:center;mso-position-vertical-relative:margin" wrapcoords="20941 3942 20826 3428 20224 2742 19623 3599 19594 3771 19308 5828 18763 3428 18448 2742 18334 3771 18334 11142 16930 3257 16558 3257 16529 8228 15068 2914 14810 3257 14724 3771 14237 10285 12518 2914 8336 3257 8279 3942 8279 9257 6961 3599 6703 2571 6531 3428 6302 5314 6101 8228 4726 3257 3036 3257 2979 3599 2979 8571 2119 4457 1546 2400 1375 3257 229 3257 229 16628 401 17657 1260 17828 1804 17314 2205 16114 2263 15942 3122 17485 3380 17485 3409 17314 3437 11485 5070 17828 5815 17657 6388 13542 7677 17657 8021 17485 8078 17142 7906 15085 8422 17828 8708 17314 8766 16285 8766 12342 9253 11314 9854 11142 10227 13199 11487 18171 11716 17485 11745 16971 11745 7028 12919 13714 13979 18514 14151 17485 14380 14914 14753 13371 14982 14399 16042 18000 16185 17828 16930 17485 16959 11142 17503 14057 18592 18342 18763 17485 18792 14228 18878 14571 19967 17828 20053 17828 20683 17828 21141 16628 21342 15257 21514 13542 21256 11142 20511 5142 21084 8400 21342 7199 21284 5828 20941 3942" fillcolor="silver" stroked="f">
          <v:textpath style="font-family:&quot;Arial&quot;;font-size:1pt" string="DRAFT ANS"/>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1CA19" w14:textId="6A74F764" w:rsidR="00CE5CEB" w:rsidRDefault="009676DC">
    <w:pPr>
      <w:pStyle w:val="Header"/>
    </w:pPr>
    <w:r>
      <w:rPr>
        <w:noProof/>
      </w:rPr>
      <w:pict w14:anchorId="67094A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margin-left:0;margin-top:0;width:565.55pt;height:94.25pt;rotation:315;z-index:-206272;mso-wrap-edited:f;mso-position-horizontal:center;mso-position-horizontal-relative:margin;mso-position-vertical:center;mso-position-vertical-relative:margin" wrapcoords="20941 3942 20826 3428 20224 2742 19623 3599 19594 3771 19308 5828 18763 3428 18448 2742 18334 3771 18334 11142 16930 3257 16558 3257 16529 8228 15068 2914 14810 3257 14724 3771 14237 10285 12518 2914 8336 3257 8279 3942 8279 9257 6961 3599 6703 2571 6531 3428 6302 5314 6101 8228 4726 3257 3036 3257 2979 3599 2979 8571 2119 4457 1546 2400 1375 3257 229 3257 229 16628 401 17657 1260 17828 1804 17314 2205 16114 2263 15942 3122 17485 3380 17485 3409 17314 3437 11485 5070 17828 5815 17657 6388 13542 7677 17657 8021 17485 8078 17142 7906 15085 8422 17828 8708 17314 8766 16285 8766 12342 9253 11314 9854 11142 10227 13199 11487 18171 11716 17485 11745 16971 11745 7028 12919 13714 13979 18514 14151 17485 14380 14914 14753 13371 14982 14399 16042 18000 16185 17828 16930 17485 16959 11142 17503 14057 18592 18342 18763 17485 18792 14228 18878 14571 19967 17828 20053 17828 20683 17828 21141 16628 21342 15257 21514 13542 21256 11142 20511 5142 21084 8400 21342 7199 21284 5828 20941 3942" fillcolor="silver" stroked="f">
          <v:textpath style="font-family:&quot;Arial&quot;;font-size:1pt" string="DRAFT ANS"/>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F1599" w14:textId="7710D509" w:rsidR="00CE5CEB" w:rsidRDefault="009676DC" w:rsidP="001E23C3">
    <w:pPr>
      <w:pStyle w:val="NoSpacing"/>
    </w:pPr>
    <w:r>
      <w:rPr>
        <w:noProof/>
      </w:rPr>
      <w:pict w14:anchorId="7A9D13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2" type="#_x0000_t136" style="position:absolute;margin-left:0;margin-top:0;width:565.55pt;height:94.25pt;rotation:315;z-index:-208320;mso-wrap-edited:f;mso-position-horizontal:center;mso-position-horizontal-relative:margin;mso-position-vertical:center;mso-position-vertical-relative:margin" wrapcoords="20941 3942 20826 3428 20224 2742 19623 3599 19594 3771 19308 5828 18763 3428 18448 2742 18334 3771 18334 11142 16930 3257 16558 3257 16529 8228 15068 2914 14810 3257 14724 3771 14237 10285 12518 2914 8336 3257 8279 3942 8279 9257 6961 3599 6703 2571 6531 3428 6302 5314 6101 8228 4726 3257 3036 3257 2979 3599 2979 8571 2119 4457 1546 2400 1375 3257 229 3257 229 16628 401 17657 1260 17828 1804 17314 2205 16114 2263 15942 3122 17485 3380 17485 3409 17314 3437 11485 5070 17828 5815 17657 6388 13542 7677 17657 8021 17485 8078 17142 7906 15085 8422 17828 8708 17314 8766 16285 8766 12342 9253 11314 9854 11142 10227 13199 11487 18171 11716 17485 11745 16971 11745 7028 12919 13714 13979 18514 14151 17485 14380 14914 14753 13371 14982 14399 16042 18000 16185 17828 16930 17485 16959 11142 17503 14057 18592 18342 18763 17485 18792 14228 18878 14571 19967 17828 20053 17828 20683 17828 21141 16628 21342 15257 21514 13542 21256 11142 20511 5142 21084 8400 21342 7199 21284 5828 20941 3942" fillcolor="silver" stroked="f">
          <v:textpath style="font-family:&quot;Arial&quot;;font-size:1pt" string="DRAFT ANS"/>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A3E0F" w14:textId="71765DB4" w:rsidR="00CE5CEB" w:rsidRDefault="009676DC">
    <w:pPr>
      <w:pStyle w:val="Header"/>
    </w:pPr>
    <w:r>
      <w:rPr>
        <w:noProof/>
      </w:rPr>
      <w:pict w14:anchorId="5722E9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style="position:absolute;margin-left:0;margin-top:0;width:565.55pt;height:94.25pt;rotation:315;z-index:-204224;mso-wrap-edited:f;mso-position-horizontal:center;mso-position-horizontal-relative:margin;mso-position-vertical:center;mso-position-vertical-relative:margin" wrapcoords="20941 3942 20826 3428 20224 2742 19623 3599 19594 3771 19308 5828 18763 3428 18448 2742 18334 3771 18334 11142 16930 3257 16558 3257 16529 8228 15068 2914 14810 3257 14724 3771 14237 10285 12518 2914 8336 3257 8279 3942 8279 9257 6961 3599 6703 2571 6531 3428 6302 5314 6101 8228 4726 3257 3036 3257 2979 3599 2979 8571 2119 4457 1546 2400 1375 3257 229 3257 229 16628 401 17657 1260 17828 1804 17314 2205 16114 2263 15942 3122 17485 3380 17485 3409 17314 3437 11485 5070 17828 5815 17657 6388 13542 7677 17657 8021 17485 8078 17142 7906 15085 8422 17828 8708 17314 8766 16285 8766 12342 9253 11314 9854 11142 10227 13199 11487 18171 11716 17485 11745 16971 11745 7028 12919 13714 13979 18514 14151 17485 14380 14914 14753 13371 14982 14399 16042 18000 16185 17828 16930 17485 16959 11142 17503 14057 18592 18342 18763 17485 18792 14228 18878 14571 19967 17828 20053 17828 20683 17828 21141 16628 21342 15257 21514 13542 21256 11142 20511 5142 21084 8400 21342 7199 21284 5828 20941 3942" fillcolor="silver" stroked="f">
          <v:textpath style="font-family:&quot;Arial&quot;;font-size:1pt" string="DRAFT ANS"/>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28B73" w14:textId="0C77CF21" w:rsidR="00CE5CEB" w:rsidRDefault="009676DC">
    <w:pPr>
      <w:pStyle w:val="Header"/>
    </w:pPr>
    <w:r>
      <w:rPr>
        <w:noProof/>
      </w:rPr>
      <w:pict w14:anchorId="11D0A5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6" type="#_x0000_t136" style="position:absolute;margin-left:0;margin-top:0;width:565.55pt;height:94.25pt;rotation:315;z-index:-200128;mso-wrap-edited:f;mso-position-horizontal:center;mso-position-horizontal-relative:margin;mso-position-vertical:center;mso-position-vertical-relative:margin" wrapcoords="20941 3942 20826 3428 20224 2742 19623 3599 19594 3771 19308 5828 18763 3428 18448 2742 18334 3771 18334 11142 16930 3257 16558 3257 16529 8228 15068 2914 14810 3257 14724 3771 14237 10285 12518 2914 8336 3257 8279 3942 8279 9257 6961 3599 6703 2571 6531 3428 6302 5314 6101 8228 4726 3257 3036 3257 2979 3599 2979 8571 2119 4457 1546 2400 1375 3257 229 3257 229 16628 401 17657 1260 17828 1804 17314 2205 16114 2263 15942 3122 17485 3380 17485 3409 17314 3437 11485 5070 17828 5815 17657 6388 13542 7677 17657 8021 17485 8078 17142 7906 15085 8422 17828 8708 17314 8766 16285 8766 12342 9253 11314 9854 11142 10227 13199 11487 18171 11716 17485 11745 16971 11745 7028 12919 13714 13979 18514 14151 17485 14380 14914 14753 13371 14982 14399 16042 18000 16185 17828 16930 17485 16959 11142 17503 14057 18592 18342 18763 17485 18792 14228 18878 14571 19967 17828 20053 17828 20683 17828 21141 16628 21342 15257 21514 13542 21256 11142 20511 5142 21084 8400 21342 7199 21284 5828 20941 3942" fillcolor="silver" stroked="f">
          <v:textpath style="font-family:&quot;Arial&quot;;font-size:1pt" string="DRAFT ANS"/>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1746F" w14:textId="0C8BB94F" w:rsidR="00CE5CEB" w:rsidRDefault="009676DC">
    <w:pPr>
      <w:pStyle w:val="Header"/>
    </w:pPr>
    <w:r>
      <w:rPr>
        <w:noProof/>
      </w:rPr>
      <w:pict w14:anchorId="22EA2B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055" type="#_x0000_t136" style="position:absolute;margin-left:0;margin-top:0;width:565.55pt;height:94.25pt;rotation:315;z-index:-202176;mso-wrap-edited:f;mso-position-horizontal:center;mso-position-horizontal-relative:margin;mso-position-vertical:center;mso-position-vertical-relative:margin" wrapcoords="20941 3942 20826 3428 20224 2742 19623 3599 19594 3771 19308 5828 18763 3428 18448 2742 18334 3771 18334 11142 16930 3257 16558 3257 16529 8228 15068 2914 14810 3257 14724 3771 14237 10285 12518 2914 8336 3257 8279 3942 8279 9257 6961 3599 6703 2571 6531 3428 6302 5314 6101 8228 4726 3257 3036 3257 2979 3599 2979 8571 2119 4457 1546 2400 1375 3257 229 3257 229 16628 401 17657 1260 17828 1804 17314 2205 16114 2263 15942 3122 17485 3380 17485 3409 17314 3437 11485 5070 17828 5815 17657 6388 13542 7677 17657 8021 17485 8078 17142 7906 15085 8422 17828 8708 17314 8766 16285 8766 12342 9253 11314 9854 11142 10227 13199 11487 18171 11716 17485 11745 16971 11745 7028 12919 13714 13979 18514 14151 17485 14380 14914 14753 13371 14982 14399 16042 18000 16185 17828 16930 17485 16959 11142 17503 14057 18592 18342 18763 17485 18792 14228 18878 14571 19967 17828 20053 17828 20683 17828 21141 16628 21342 15257 21514 13542 21256 11142 20511 5142 21084 8400 21342 7199 21284 5828 20941 3942" fillcolor="silver" stroked="f">
          <v:textpath style="font-family:&quot;Arial&quot;;font-size:1pt" string="DRAFT ANS"/>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5AEF0" w14:textId="1B6D8391" w:rsidR="00CE5CEB" w:rsidRDefault="009676DC">
    <w:pPr>
      <w:pStyle w:val="Header"/>
    </w:pPr>
    <w:r>
      <w:rPr>
        <w:noProof/>
      </w:rPr>
      <w:pict w14:anchorId="5BF32F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57" type="#_x0000_t136" style="position:absolute;margin-left:0;margin-top:0;width:565.55pt;height:94.25pt;rotation:315;z-index:-198080;mso-wrap-edited:f;mso-position-horizontal:center;mso-position-horizontal-relative:margin;mso-position-vertical:center;mso-position-vertical-relative:margin" wrapcoords="20941 3942 20826 3428 20224 2742 19623 3599 19594 3771 19308 5828 18763 3428 18448 2742 18334 3771 18334 11142 16930 3257 16558 3257 16529 8228 15068 2914 14810 3257 14724 3771 14237 10285 12518 2914 8336 3257 8279 3942 8279 9257 6961 3599 6703 2571 6531 3428 6302 5314 6101 8228 4726 3257 3036 3257 2979 3599 2979 8571 2119 4457 1546 2400 1375 3257 229 3257 229 16628 401 17657 1260 17828 1804 17314 2205 16114 2263 15942 3122 17485 3380 17485 3409 17314 3437 11485 5070 17828 5815 17657 6388 13542 7677 17657 8021 17485 8078 17142 7906 15085 8422 17828 8708 17314 8766 16285 8766 12342 9253 11314 9854 11142 10227 13199 11487 18171 11716 17485 11745 16971 11745 7028 12919 13714 13979 18514 14151 17485 14380 14914 14753 13371 14982 14399 16042 18000 16185 17828 16930 17485 16959 11142 17503 14057 18592 18342 18763 17485 18792 14228 18878 14571 19967 17828 20053 17828 20683 17828 21141 16628 21342 15257 21514 13542 21256 11142 20511 5142 21084 8400 21342 7199 21284 5828 20941 3942" fillcolor="silver" stroked="f">
          <v:textpath style="font-family:&quot;Arial&quot;;font-size:1pt" string="DRAFT AN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971E7"/>
    <w:multiLevelType w:val="multilevel"/>
    <w:tmpl w:val="E08E580E"/>
    <w:lvl w:ilvl="0">
      <w:start w:val="1"/>
      <w:numFmt w:val="decimal"/>
      <w:lvlText w:val="%1."/>
      <w:lvlJc w:val="left"/>
      <w:pPr>
        <w:ind w:left="720" w:hanging="720"/>
      </w:pPr>
      <w:rPr>
        <w:rFonts w:ascii="Arial" w:hAnsi="Arial" w:hint="default"/>
        <w:caps w:val="0"/>
        <w:strike w:val="0"/>
        <w:dstrike w:val="0"/>
        <w:vanish w:val="0"/>
        <w:color w:val="000000"/>
        <w:w w:val="99"/>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720"/>
      </w:pPr>
      <w:rPr>
        <w:rFonts w:ascii="Arial" w:hAnsi="Arial" w:hint="default"/>
        <w:caps w:val="0"/>
        <w:strike w:val="0"/>
        <w:dstrike w:val="0"/>
        <w:vanish w:val="0"/>
        <w:color w:val="auto"/>
        <w:spacing w:val="-1"/>
        <w:w w:val="99"/>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2160" w:hanging="720"/>
      </w:pPr>
      <w:rPr>
        <w:rFonts w:hint="default"/>
      </w:rPr>
    </w:lvl>
    <w:lvl w:ilvl="3">
      <w:start w:val="1"/>
      <w:numFmt w:val="bullet"/>
      <w:lvlText w:val="•"/>
      <w:lvlJc w:val="left"/>
      <w:pPr>
        <w:ind w:left="3644" w:hanging="360"/>
      </w:pPr>
      <w:rPr>
        <w:rFonts w:hint="default"/>
      </w:rPr>
    </w:lvl>
    <w:lvl w:ilvl="4">
      <w:start w:val="1"/>
      <w:numFmt w:val="bullet"/>
      <w:lvlText w:val="•"/>
      <w:lvlJc w:val="left"/>
      <w:pPr>
        <w:ind w:left="4686" w:hanging="360"/>
      </w:pPr>
      <w:rPr>
        <w:rFonts w:hint="default"/>
      </w:rPr>
    </w:lvl>
    <w:lvl w:ilvl="5">
      <w:start w:val="1"/>
      <w:numFmt w:val="bullet"/>
      <w:lvlText w:val="•"/>
      <w:lvlJc w:val="left"/>
      <w:pPr>
        <w:ind w:left="5728" w:hanging="360"/>
      </w:pPr>
      <w:rPr>
        <w:rFonts w:hint="default"/>
      </w:rPr>
    </w:lvl>
    <w:lvl w:ilvl="6">
      <w:start w:val="1"/>
      <w:numFmt w:val="bullet"/>
      <w:lvlText w:val="•"/>
      <w:lvlJc w:val="left"/>
      <w:pPr>
        <w:ind w:left="6770" w:hanging="360"/>
      </w:pPr>
      <w:rPr>
        <w:rFonts w:hint="default"/>
      </w:rPr>
    </w:lvl>
    <w:lvl w:ilvl="7">
      <w:start w:val="1"/>
      <w:numFmt w:val="bullet"/>
      <w:lvlText w:val="•"/>
      <w:lvlJc w:val="left"/>
      <w:pPr>
        <w:ind w:left="7813" w:hanging="360"/>
      </w:pPr>
      <w:rPr>
        <w:rFonts w:hint="default"/>
      </w:rPr>
    </w:lvl>
    <w:lvl w:ilvl="8">
      <w:start w:val="1"/>
      <w:numFmt w:val="bullet"/>
      <w:lvlText w:val="•"/>
      <w:lvlJc w:val="left"/>
      <w:pPr>
        <w:ind w:left="8855" w:hanging="360"/>
      </w:pPr>
      <w:rPr>
        <w:rFonts w:hint="default"/>
      </w:rPr>
    </w:lvl>
  </w:abstractNum>
  <w:abstractNum w:abstractNumId="1" w15:restartNumberingAfterBreak="0">
    <w:nsid w:val="1C575EB4"/>
    <w:multiLevelType w:val="hybridMultilevel"/>
    <w:tmpl w:val="F488D0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3D6EC6"/>
    <w:multiLevelType w:val="hybridMultilevel"/>
    <w:tmpl w:val="F1B690DC"/>
    <w:lvl w:ilvl="0" w:tplc="F18413F2">
      <w:start w:val="7"/>
      <w:numFmt w:val="decimal"/>
      <w:lvlText w:val="%1"/>
      <w:lvlJc w:val="left"/>
      <w:pPr>
        <w:ind w:left="2023" w:hanging="621"/>
      </w:pPr>
      <w:rPr>
        <w:rFonts w:ascii="Times New Roman" w:eastAsia="Times New Roman" w:hAnsi="Times New Roman" w:hint="default"/>
        <w:b/>
        <w:bCs/>
        <w:w w:val="99"/>
        <w:sz w:val="22"/>
        <w:szCs w:val="22"/>
      </w:rPr>
    </w:lvl>
    <w:lvl w:ilvl="1" w:tplc="6C1CF892">
      <w:start w:val="1"/>
      <w:numFmt w:val="bullet"/>
      <w:lvlText w:val="•"/>
      <w:lvlJc w:val="left"/>
      <w:pPr>
        <w:ind w:left="2921" w:hanging="621"/>
      </w:pPr>
      <w:rPr>
        <w:rFonts w:hint="default"/>
      </w:rPr>
    </w:lvl>
    <w:lvl w:ilvl="2" w:tplc="931C1BF4">
      <w:start w:val="1"/>
      <w:numFmt w:val="bullet"/>
      <w:lvlText w:val="•"/>
      <w:lvlJc w:val="left"/>
      <w:pPr>
        <w:ind w:left="3818" w:hanging="621"/>
      </w:pPr>
      <w:rPr>
        <w:rFonts w:hint="default"/>
      </w:rPr>
    </w:lvl>
    <w:lvl w:ilvl="3" w:tplc="ACEA1EFA">
      <w:start w:val="1"/>
      <w:numFmt w:val="bullet"/>
      <w:lvlText w:val="•"/>
      <w:lvlJc w:val="left"/>
      <w:pPr>
        <w:ind w:left="4716" w:hanging="621"/>
      </w:pPr>
      <w:rPr>
        <w:rFonts w:hint="default"/>
      </w:rPr>
    </w:lvl>
    <w:lvl w:ilvl="4" w:tplc="C26AE458">
      <w:start w:val="1"/>
      <w:numFmt w:val="bullet"/>
      <w:lvlText w:val="•"/>
      <w:lvlJc w:val="left"/>
      <w:pPr>
        <w:ind w:left="5614" w:hanging="621"/>
      </w:pPr>
      <w:rPr>
        <w:rFonts w:hint="default"/>
      </w:rPr>
    </w:lvl>
    <w:lvl w:ilvl="5" w:tplc="B2CA61A4">
      <w:start w:val="1"/>
      <w:numFmt w:val="bullet"/>
      <w:lvlText w:val="•"/>
      <w:lvlJc w:val="left"/>
      <w:pPr>
        <w:ind w:left="6511" w:hanging="621"/>
      </w:pPr>
      <w:rPr>
        <w:rFonts w:hint="default"/>
      </w:rPr>
    </w:lvl>
    <w:lvl w:ilvl="6" w:tplc="579C61FA">
      <w:start w:val="1"/>
      <w:numFmt w:val="bullet"/>
      <w:lvlText w:val="•"/>
      <w:lvlJc w:val="left"/>
      <w:pPr>
        <w:ind w:left="7409" w:hanging="621"/>
      </w:pPr>
      <w:rPr>
        <w:rFonts w:hint="default"/>
      </w:rPr>
    </w:lvl>
    <w:lvl w:ilvl="7" w:tplc="157E04F2">
      <w:start w:val="1"/>
      <w:numFmt w:val="bullet"/>
      <w:lvlText w:val="•"/>
      <w:lvlJc w:val="left"/>
      <w:pPr>
        <w:ind w:left="8307" w:hanging="621"/>
      </w:pPr>
      <w:rPr>
        <w:rFonts w:hint="default"/>
      </w:rPr>
    </w:lvl>
    <w:lvl w:ilvl="8" w:tplc="0CC2C3A2">
      <w:start w:val="1"/>
      <w:numFmt w:val="bullet"/>
      <w:lvlText w:val="•"/>
      <w:lvlJc w:val="left"/>
      <w:pPr>
        <w:ind w:left="9204" w:hanging="621"/>
      </w:pPr>
      <w:rPr>
        <w:rFonts w:hint="default"/>
      </w:rPr>
    </w:lvl>
  </w:abstractNum>
  <w:abstractNum w:abstractNumId="3" w15:restartNumberingAfterBreak="0">
    <w:nsid w:val="2CC248EF"/>
    <w:multiLevelType w:val="hybridMultilevel"/>
    <w:tmpl w:val="7DB4F2C6"/>
    <w:lvl w:ilvl="0" w:tplc="30408A90">
      <w:start w:val="1"/>
      <w:numFmt w:val="decimal"/>
      <w:lvlText w:val="%1."/>
      <w:lvlJc w:val="left"/>
      <w:pPr>
        <w:ind w:left="839" w:hanging="360"/>
      </w:pPr>
      <w:rPr>
        <w:rFonts w:ascii="Times New Roman" w:eastAsia="Times New Roman" w:hAnsi="Times New Roman" w:hint="default"/>
        <w:w w:val="99"/>
        <w:sz w:val="22"/>
        <w:szCs w:val="22"/>
      </w:rPr>
    </w:lvl>
    <w:lvl w:ilvl="1" w:tplc="20D02212">
      <w:start w:val="1"/>
      <w:numFmt w:val="lowerLetter"/>
      <w:lvlText w:val="%2."/>
      <w:lvlJc w:val="left"/>
      <w:pPr>
        <w:ind w:left="1559" w:hanging="360"/>
      </w:pPr>
      <w:rPr>
        <w:rFonts w:ascii="Times New Roman" w:eastAsia="Times New Roman" w:hAnsi="Times New Roman" w:hint="default"/>
        <w:spacing w:val="-1"/>
        <w:w w:val="99"/>
        <w:sz w:val="22"/>
        <w:szCs w:val="22"/>
      </w:rPr>
    </w:lvl>
    <w:lvl w:ilvl="2" w:tplc="5674FBB8">
      <w:start w:val="1"/>
      <w:numFmt w:val="bullet"/>
      <w:lvlText w:val="•"/>
      <w:lvlJc w:val="left"/>
      <w:pPr>
        <w:ind w:left="2601" w:hanging="360"/>
      </w:pPr>
      <w:rPr>
        <w:rFonts w:hint="default"/>
      </w:rPr>
    </w:lvl>
    <w:lvl w:ilvl="3" w:tplc="463E2850">
      <w:start w:val="1"/>
      <w:numFmt w:val="bullet"/>
      <w:lvlText w:val="•"/>
      <w:lvlJc w:val="left"/>
      <w:pPr>
        <w:ind w:left="3644" w:hanging="360"/>
      </w:pPr>
      <w:rPr>
        <w:rFonts w:hint="default"/>
      </w:rPr>
    </w:lvl>
    <w:lvl w:ilvl="4" w:tplc="E2B82DA2">
      <w:start w:val="1"/>
      <w:numFmt w:val="bullet"/>
      <w:lvlText w:val="•"/>
      <w:lvlJc w:val="left"/>
      <w:pPr>
        <w:ind w:left="4686" w:hanging="360"/>
      </w:pPr>
      <w:rPr>
        <w:rFonts w:hint="default"/>
      </w:rPr>
    </w:lvl>
    <w:lvl w:ilvl="5" w:tplc="16A87F3A">
      <w:start w:val="1"/>
      <w:numFmt w:val="bullet"/>
      <w:lvlText w:val="•"/>
      <w:lvlJc w:val="left"/>
      <w:pPr>
        <w:ind w:left="5728" w:hanging="360"/>
      </w:pPr>
      <w:rPr>
        <w:rFonts w:hint="default"/>
      </w:rPr>
    </w:lvl>
    <w:lvl w:ilvl="6" w:tplc="7CAC724E">
      <w:start w:val="1"/>
      <w:numFmt w:val="bullet"/>
      <w:lvlText w:val="•"/>
      <w:lvlJc w:val="left"/>
      <w:pPr>
        <w:ind w:left="6770" w:hanging="360"/>
      </w:pPr>
      <w:rPr>
        <w:rFonts w:hint="default"/>
      </w:rPr>
    </w:lvl>
    <w:lvl w:ilvl="7" w:tplc="A0C662D8">
      <w:start w:val="1"/>
      <w:numFmt w:val="bullet"/>
      <w:lvlText w:val="•"/>
      <w:lvlJc w:val="left"/>
      <w:pPr>
        <w:ind w:left="7813" w:hanging="360"/>
      </w:pPr>
      <w:rPr>
        <w:rFonts w:hint="default"/>
      </w:rPr>
    </w:lvl>
    <w:lvl w:ilvl="8" w:tplc="6A0840A4">
      <w:start w:val="1"/>
      <w:numFmt w:val="bullet"/>
      <w:lvlText w:val="•"/>
      <w:lvlJc w:val="left"/>
      <w:pPr>
        <w:ind w:left="8855" w:hanging="360"/>
      </w:pPr>
      <w:rPr>
        <w:rFonts w:hint="default"/>
      </w:rPr>
    </w:lvl>
  </w:abstractNum>
  <w:abstractNum w:abstractNumId="4" w15:restartNumberingAfterBreak="0">
    <w:nsid w:val="2E6476A0"/>
    <w:multiLevelType w:val="hybridMultilevel"/>
    <w:tmpl w:val="67325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883AEC"/>
    <w:multiLevelType w:val="hybridMultilevel"/>
    <w:tmpl w:val="6410422A"/>
    <w:lvl w:ilvl="0" w:tplc="D6760F1E">
      <w:start w:val="1"/>
      <w:numFmt w:val="bullet"/>
      <w:lvlText w:val="–"/>
      <w:lvlJc w:val="left"/>
      <w:pPr>
        <w:tabs>
          <w:tab w:val="num" w:pos="720"/>
        </w:tabs>
        <w:ind w:left="720" w:hanging="360"/>
      </w:pPr>
      <w:rPr>
        <w:rFonts w:ascii="Lucida Grande" w:hAnsi="Lucida Grande" w:hint="default"/>
      </w:rPr>
    </w:lvl>
    <w:lvl w:ilvl="1" w:tplc="55EC9B50">
      <w:start w:val="1"/>
      <w:numFmt w:val="bullet"/>
      <w:lvlText w:val="–"/>
      <w:lvlJc w:val="left"/>
      <w:pPr>
        <w:tabs>
          <w:tab w:val="num" w:pos="1440"/>
        </w:tabs>
        <w:ind w:left="1440" w:hanging="360"/>
      </w:pPr>
      <w:rPr>
        <w:rFonts w:ascii="Lucida Grande" w:hAnsi="Lucida Grande" w:hint="default"/>
      </w:rPr>
    </w:lvl>
    <w:lvl w:ilvl="2" w:tplc="E97A8DCE">
      <w:start w:val="1"/>
      <w:numFmt w:val="bullet"/>
      <w:lvlText w:val="–"/>
      <w:lvlJc w:val="left"/>
      <w:pPr>
        <w:tabs>
          <w:tab w:val="num" w:pos="2160"/>
        </w:tabs>
        <w:ind w:left="2160" w:hanging="360"/>
      </w:pPr>
      <w:rPr>
        <w:rFonts w:ascii="Lucida Grande" w:hAnsi="Lucida Grande" w:hint="default"/>
      </w:rPr>
    </w:lvl>
    <w:lvl w:ilvl="3" w:tplc="B9EAFD08">
      <w:start w:val="1"/>
      <w:numFmt w:val="bullet"/>
      <w:lvlText w:val="–"/>
      <w:lvlJc w:val="left"/>
      <w:pPr>
        <w:tabs>
          <w:tab w:val="num" w:pos="2880"/>
        </w:tabs>
        <w:ind w:left="2880" w:hanging="360"/>
      </w:pPr>
      <w:rPr>
        <w:rFonts w:ascii="Lucida Grande" w:hAnsi="Lucida Grande" w:hint="default"/>
      </w:rPr>
    </w:lvl>
    <w:lvl w:ilvl="4" w:tplc="B07880AE">
      <w:start w:val="883"/>
      <w:numFmt w:val="bullet"/>
      <w:lvlText w:val="–"/>
      <w:lvlJc w:val="left"/>
      <w:pPr>
        <w:tabs>
          <w:tab w:val="num" w:pos="3600"/>
        </w:tabs>
        <w:ind w:left="3600" w:hanging="360"/>
      </w:pPr>
      <w:rPr>
        <w:rFonts w:ascii="Lucida Grande" w:hAnsi="Lucida Grande" w:hint="default"/>
      </w:rPr>
    </w:lvl>
    <w:lvl w:ilvl="5" w:tplc="0052A446" w:tentative="1">
      <w:start w:val="1"/>
      <w:numFmt w:val="bullet"/>
      <w:lvlText w:val="–"/>
      <w:lvlJc w:val="left"/>
      <w:pPr>
        <w:tabs>
          <w:tab w:val="num" w:pos="4320"/>
        </w:tabs>
        <w:ind w:left="4320" w:hanging="360"/>
      </w:pPr>
      <w:rPr>
        <w:rFonts w:ascii="Lucida Grande" w:hAnsi="Lucida Grande" w:hint="default"/>
      </w:rPr>
    </w:lvl>
    <w:lvl w:ilvl="6" w:tplc="B5B6BDA4" w:tentative="1">
      <w:start w:val="1"/>
      <w:numFmt w:val="bullet"/>
      <w:lvlText w:val="–"/>
      <w:lvlJc w:val="left"/>
      <w:pPr>
        <w:tabs>
          <w:tab w:val="num" w:pos="5040"/>
        </w:tabs>
        <w:ind w:left="5040" w:hanging="360"/>
      </w:pPr>
      <w:rPr>
        <w:rFonts w:ascii="Lucida Grande" w:hAnsi="Lucida Grande" w:hint="default"/>
      </w:rPr>
    </w:lvl>
    <w:lvl w:ilvl="7" w:tplc="CE366834" w:tentative="1">
      <w:start w:val="1"/>
      <w:numFmt w:val="bullet"/>
      <w:lvlText w:val="–"/>
      <w:lvlJc w:val="left"/>
      <w:pPr>
        <w:tabs>
          <w:tab w:val="num" w:pos="5760"/>
        </w:tabs>
        <w:ind w:left="5760" w:hanging="360"/>
      </w:pPr>
      <w:rPr>
        <w:rFonts w:ascii="Lucida Grande" w:hAnsi="Lucida Grande" w:hint="default"/>
      </w:rPr>
    </w:lvl>
    <w:lvl w:ilvl="8" w:tplc="23FCD64E" w:tentative="1">
      <w:start w:val="1"/>
      <w:numFmt w:val="bullet"/>
      <w:lvlText w:val="–"/>
      <w:lvlJc w:val="left"/>
      <w:pPr>
        <w:tabs>
          <w:tab w:val="num" w:pos="6480"/>
        </w:tabs>
        <w:ind w:left="6480" w:hanging="360"/>
      </w:pPr>
      <w:rPr>
        <w:rFonts w:ascii="Lucida Grande" w:hAnsi="Lucida Grande" w:hint="default"/>
      </w:rPr>
    </w:lvl>
  </w:abstractNum>
  <w:abstractNum w:abstractNumId="6" w15:restartNumberingAfterBreak="0">
    <w:nsid w:val="3008685B"/>
    <w:multiLevelType w:val="hybridMultilevel"/>
    <w:tmpl w:val="95CA1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544A49"/>
    <w:multiLevelType w:val="hybridMultilevel"/>
    <w:tmpl w:val="49165EB6"/>
    <w:lvl w:ilvl="0" w:tplc="FF04EE46">
      <w:start w:val="1"/>
      <w:numFmt w:val="bullet"/>
      <w:lvlText w:val=""/>
      <w:lvlJc w:val="left"/>
      <w:pPr>
        <w:ind w:left="480" w:hanging="360"/>
      </w:pPr>
      <w:rPr>
        <w:rFonts w:ascii="Symbol" w:eastAsia="Symbol" w:hAnsi="Symbol" w:hint="default"/>
        <w:sz w:val="24"/>
        <w:szCs w:val="24"/>
      </w:rPr>
    </w:lvl>
    <w:lvl w:ilvl="1" w:tplc="AC826176">
      <w:start w:val="1"/>
      <w:numFmt w:val="bullet"/>
      <w:lvlText w:val="•"/>
      <w:lvlJc w:val="left"/>
      <w:pPr>
        <w:ind w:left="1424" w:hanging="360"/>
      </w:pPr>
      <w:rPr>
        <w:rFonts w:hint="default"/>
      </w:rPr>
    </w:lvl>
    <w:lvl w:ilvl="2" w:tplc="7892DD02">
      <w:start w:val="1"/>
      <w:numFmt w:val="bullet"/>
      <w:lvlText w:val="•"/>
      <w:lvlJc w:val="left"/>
      <w:pPr>
        <w:ind w:left="2368" w:hanging="360"/>
      </w:pPr>
      <w:rPr>
        <w:rFonts w:hint="default"/>
      </w:rPr>
    </w:lvl>
    <w:lvl w:ilvl="3" w:tplc="1C38FEE4">
      <w:start w:val="1"/>
      <w:numFmt w:val="bullet"/>
      <w:lvlText w:val="•"/>
      <w:lvlJc w:val="left"/>
      <w:pPr>
        <w:ind w:left="3312" w:hanging="360"/>
      </w:pPr>
      <w:rPr>
        <w:rFonts w:hint="default"/>
      </w:rPr>
    </w:lvl>
    <w:lvl w:ilvl="4" w:tplc="2B5CB6E2">
      <w:start w:val="1"/>
      <w:numFmt w:val="bullet"/>
      <w:lvlText w:val="•"/>
      <w:lvlJc w:val="left"/>
      <w:pPr>
        <w:ind w:left="4256" w:hanging="360"/>
      </w:pPr>
      <w:rPr>
        <w:rFonts w:hint="default"/>
      </w:rPr>
    </w:lvl>
    <w:lvl w:ilvl="5" w:tplc="994A397A">
      <w:start w:val="1"/>
      <w:numFmt w:val="bullet"/>
      <w:lvlText w:val="•"/>
      <w:lvlJc w:val="left"/>
      <w:pPr>
        <w:ind w:left="5200" w:hanging="360"/>
      </w:pPr>
      <w:rPr>
        <w:rFonts w:hint="default"/>
      </w:rPr>
    </w:lvl>
    <w:lvl w:ilvl="6" w:tplc="477A9560">
      <w:start w:val="1"/>
      <w:numFmt w:val="bullet"/>
      <w:lvlText w:val="•"/>
      <w:lvlJc w:val="left"/>
      <w:pPr>
        <w:ind w:left="6144" w:hanging="360"/>
      </w:pPr>
      <w:rPr>
        <w:rFonts w:hint="default"/>
      </w:rPr>
    </w:lvl>
    <w:lvl w:ilvl="7" w:tplc="12244BC6">
      <w:start w:val="1"/>
      <w:numFmt w:val="bullet"/>
      <w:lvlText w:val="•"/>
      <w:lvlJc w:val="left"/>
      <w:pPr>
        <w:ind w:left="7088" w:hanging="360"/>
      </w:pPr>
      <w:rPr>
        <w:rFonts w:hint="default"/>
      </w:rPr>
    </w:lvl>
    <w:lvl w:ilvl="8" w:tplc="4858DF82">
      <w:start w:val="1"/>
      <w:numFmt w:val="bullet"/>
      <w:lvlText w:val="•"/>
      <w:lvlJc w:val="left"/>
      <w:pPr>
        <w:ind w:left="8032" w:hanging="360"/>
      </w:pPr>
      <w:rPr>
        <w:rFonts w:hint="default"/>
      </w:rPr>
    </w:lvl>
  </w:abstractNum>
  <w:abstractNum w:abstractNumId="8" w15:restartNumberingAfterBreak="0">
    <w:nsid w:val="3C913E7B"/>
    <w:multiLevelType w:val="hybridMultilevel"/>
    <w:tmpl w:val="8F0AE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DA6441"/>
    <w:multiLevelType w:val="hybridMultilevel"/>
    <w:tmpl w:val="E0ACC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D50091"/>
    <w:multiLevelType w:val="hybridMultilevel"/>
    <w:tmpl w:val="F18E8738"/>
    <w:lvl w:ilvl="0" w:tplc="01EC1DE4">
      <w:start w:val="1"/>
      <w:numFmt w:val="decimal"/>
      <w:lvlText w:val="%1."/>
      <w:lvlJc w:val="left"/>
      <w:pPr>
        <w:ind w:left="839" w:hanging="360"/>
      </w:pPr>
      <w:rPr>
        <w:rFonts w:ascii="Times New Roman" w:eastAsia="Times New Roman" w:hAnsi="Times New Roman" w:hint="default"/>
        <w:w w:val="99"/>
        <w:sz w:val="22"/>
        <w:szCs w:val="22"/>
      </w:rPr>
    </w:lvl>
    <w:lvl w:ilvl="1" w:tplc="FC8C1D2A">
      <w:start w:val="1"/>
      <w:numFmt w:val="lowerLetter"/>
      <w:lvlText w:val="%2."/>
      <w:lvlJc w:val="left"/>
      <w:pPr>
        <w:ind w:left="1559" w:hanging="360"/>
      </w:pPr>
      <w:rPr>
        <w:rFonts w:ascii="Times New Roman" w:eastAsia="Times New Roman" w:hAnsi="Times New Roman" w:hint="default"/>
        <w:spacing w:val="-1"/>
        <w:w w:val="99"/>
        <w:sz w:val="22"/>
        <w:szCs w:val="22"/>
      </w:rPr>
    </w:lvl>
    <w:lvl w:ilvl="2" w:tplc="2CA2BBEE">
      <w:start w:val="1"/>
      <w:numFmt w:val="bullet"/>
      <w:lvlText w:val="•"/>
      <w:lvlJc w:val="left"/>
      <w:pPr>
        <w:ind w:left="2601" w:hanging="360"/>
      </w:pPr>
      <w:rPr>
        <w:rFonts w:hint="default"/>
      </w:rPr>
    </w:lvl>
    <w:lvl w:ilvl="3" w:tplc="3C16A19C">
      <w:start w:val="1"/>
      <w:numFmt w:val="bullet"/>
      <w:lvlText w:val="•"/>
      <w:lvlJc w:val="left"/>
      <w:pPr>
        <w:ind w:left="3644" w:hanging="360"/>
      </w:pPr>
      <w:rPr>
        <w:rFonts w:hint="default"/>
      </w:rPr>
    </w:lvl>
    <w:lvl w:ilvl="4" w:tplc="5B5C471A">
      <w:start w:val="1"/>
      <w:numFmt w:val="bullet"/>
      <w:lvlText w:val="•"/>
      <w:lvlJc w:val="left"/>
      <w:pPr>
        <w:ind w:left="4686" w:hanging="360"/>
      </w:pPr>
      <w:rPr>
        <w:rFonts w:hint="default"/>
      </w:rPr>
    </w:lvl>
    <w:lvl w:ilvl="5" w:tplc="238897FC">
      <w:start w:val="1"/>
      <w:numFmt w:val="bullet"/>
      <w:lvlText w:val="•"/>
      <w:lvlJc w:val="left"/>
      <w:pPr>
        <w:ind w:left="5728" w:hanging="360"/>
      </w:pPr>
      <w:rPr>
        <w:rFonts w:hint="default"/>
      </w:rPr>
    </w:lvl>
    <w:lvl w:ilvl="6" w:tplc="3B7C5BCA">
      <w:start w:val="1"/>
      <w:numFmt w:val="bullet"/>
      <w:lvlText w:val="•"/>
      <w:lvlJc w:val="left"/>
      <w:pPr>
        <w:ind w:left="6770" w:hanging="360"/>
      </w:pPr>
      <w:rPr>
        <w:rFonts w:hint="default"/>
      </w:rPr>
    </w:lvl>
    <w:lvl w:ilvl="7" w:tplc="CA22F70A">
      <w:start w:val="1"/>
      <w:numFmt w:val="bullet"/>
      <w:lvlText w:val="•"/>
      <w:lvlJc w:val="left"/>
      <w:pPr>
        <w:ind w:left="7813" w:hanging="360"/>
      </w:pPr>
      <w:rPr>
        <w:rFonts w:hint="default"/>
      </w:rPr>
    </w:lvl>
    <w:lvl w:ilvl="8" w:tplc="D79C2922">
      <w:start w:val="1"/>
      <w:numFmt w:val="bullet"/>
      <w:lvlText w:val="•"/>
      <w:lvlJc w:val="left"/>
      <w:pPr>
        <w:ind w:left="8855" w:hanging="360"/>
      </w:pPr>
      <w:rPr>
        <w:rFonts w:hint="default"/>
      </w:rPr>
    </w:lvl>
  </w:abstractNum>
  <w:abstractNum w:abstractNumId="11" w15:restartNumberingAfterBreak="0">
    <w:nsid w:val="655830E3"/>
    <w:multiLevelType w:val="hybridMultilevel"/>
    <w:tmpl w:val="46CA0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893BD2"/>
    <w:multiLevelType w:val="multilevel"/>
    <w:tmpl w:val="E08E580E"/>
    <w:lvl w:ilvl="0">
      <w:start w:val="1"/>
      <w:numFmt w:val="decimal"/>
      <w:lvlText w:val="%1."/>
      <w:lvlJc w:val="left"/>
      <w:pPr>
        <w:ind w:left="720" w:hanging="720"/>
      </w:pPr>
      <w:rPr>
        <w:rFonts w:ascii="Arial" w:hAnsi="Arial" w:hint="default"/>
        <w:caps w:val="0"/>
        <w:strike w:val="0"/>
        <w:dstrike w:val="0"/>
        <w:vanish w:val="0"/>
        <w:color w:val="000000"/>
        <w:w w:val="99"/>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720"/>
      </w:pPr>
      <w:rPr>
        <w:rFonts w:ascii="Arial" w:hAnsi="Arial" w:hint="default"/>
        <w:caps w:val="0"/>
        <w:strike w:val="0"/>
        <w:dstrike w:val="0"/>
        <w:vanish w:val="0"/>
        <w:color w:val="auto"/>
        <w:spacing w:val="-1"/>
        <w:w w:val="99"/>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2160" w:hanging="720"/>
      </w:pPr>
      <w:rPr>
        <w:rFonts w:hint="default"/>
      </w:rPr>
    </w:lvl>
    <w:lvl w:ilvl="3">
      <w:start w:val="1"/>
      <w:numFmt w:val="bullet"/>
      <w:lvlText w:val="•"/>
      <w:lvlJc w:val="left"/>
      <w:pPr>
        <w:ind w:left="3644" w:hanging="360"/>
      </w:pPr>
      <w:rPr>
        <w:rFonts w:hint="default"/>
      </w:rPr>
    </w:lvl>
    <w:lvl w:ilvl="4">
      <w:start w:val="1"/>
      <w:numFmt w:val="bullet"/>
      <w:lvlText w:val="•"/>
      <w:lvlJc w:val="left"/>
      <w:pPr>
        <w:ind w:left="4686" w:hanging="360"/>
      </w:pPr>
      <w:rPr>
        <w:rFonts w:hint="default"/>
      </w:rPr>
    </w:lvl>
    <w:lvl w:ilvl="5">
      <w:start w:val="1"/>
      <w:numFmt w:val="bullet"/>
      <w:lvlText w:val="•"/>
      <w:lvlJc w:val="left"/>
      <w:pPr>
        <w:ind w:left="5728" w:hanging="360"/>
      </w:pPr>
      <w:rPr>
        <w:rFonts w:hint="default"/>
      </w:rPr>
    </w:lvl>
    <w:lvl w:ilvl="6">
      <w:start w:val="1"/>
      <w:numFmt w:val="bullet"/>
      <w:lvlText w:val="•"/>
      <w:lvlJc w:val="left"/>
      <w:pPr>
        <w:ind w:left="6770" w:hanging="360"/>
      </w:pPr>
      <w:rPr>
        <w:rFonts w:hint="default"/>
      </w:rPr>
    </w:lvl>
    <w:lvl w:ilvl="7">
      <w:start w:val="1"/>
      <w:numFmt w:val="bullet"/>
      <w:lvlText w:val="•"/>
      <w:lvlJc w:val="left"/>
      <w:pPr>
        <w:ind w:left="7813" w:hanging="360"/>
      </w:pPr>
      <w:rPr>
        <w:rFonts w:hint="default"/>
      </w:rPr>
    </w:lvl>
    <w:lvl w:ilvl="8">
      <w:start w:val="1"/>
      <w:numFmt w:val="bullet"/>
      <w:lvlText w:val="•"/>
      <w:lvlJc w:val="left"/>
      <w:pPr>
        <w:ind w:left="8855" w:hanging="360"/>
      </w:pPr>
      <w:rPr>
        <w:rFonts w:hint="default"/>
      </w:rPr>
    </w:lvl>
  </w:abstractNum>
  <w:abstractNum w:abstractNumId="13" w15:restartNumberingAfterBreak="0">
    <w:nsid w:val="72156A31"/>
    <w:multiLevelType w:val="hybridMultilevel"/>
    <w:tmpl w:val="6DC8FC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10"/>
  </w:num>
  <w:num w:numId="4">
    <w:abstractNumId w:val="7"/>
  </w:num>
  <w:num w:numId="5">
    <w:abstractNumId w:val="1"/>
  </w:num>
  <w:num w:numId="6">
    <w:abstractNumId w:val="13"/>
  </w:num>
  <w:num w:numId="7">
    <w:abstractNumId w:val="4"/>
  </w:num>
  <w:num w:numId="8">
    <w:abstractNumId w:val="9"/>
  </w:num>
  <w:num w:numId="9">
    <w:abstractNumId w:val="0"/>
  </w:num>
  <w:num w:numId="10">
    <w:abstractNumId w:val="12"/>
  </w:num>
  <w:num w:numId="11">
    <w:abstractNumId w:val="11"/>
  </w:num>
  <w:num w:numId="12">
    <w:abstractNumId w:val="6"/>
  </w:num>
  <w:num w:numId="13">
    <w:abstractNumId w:val="8"/>
  </w:num>
  <w:num w:numId="1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rry Luke">
    <w15:presenceInfo w15:providerId="Windows Live" w15:userId="3680fc653082ee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0DD"/>
    <w:rsid w:val="00040440"/>
    <w:rsid w:val="00066B83"/>
    <w:rsid w:val="0007388A"/>
    <w:rsid w:val="00083585"/>
    <w:rsid w:val="00084655"/>
    <w:rsid w:val="000C44C4"/>
    <w:rsid w:val="000E0183"/>
    <w:rsid w:val="000F0F55"/>
    <w:rsid w:val="000F237E"/>
    <w:rsid w:val="00106144"/>
    <w:rsid w:val="0011744F"/>
    <w:rsid w:val="00136286"/>
    <w:rsid w:val="00156C61"/>
    <w:rsid w:val="001725A2"/>
    <w:rsid w:val="00180823"/>
    <w:rsid w:val="00191FCF"/>
    <w:rsid w:val="00194BD4"/>
    <w:rsid w:val="001B07BF"/>
    <w:rsid w:val="001C4DC5"/>
    <w:rsid w:val="001E23C3"/>
    <w:rsid w:val="001F3600"/>
    <w:rsid w:val="00250381"/>
    <w:rsid w:val="00295799"/>
    <w:rsid w:val="002C62B4"/>
    <w:rsid w:val="002D220F"/>
    <w:rsid w:val="002E6861"/>
    <w:rsid w:val="00314206"/>
    <w:rsid w:val="003450ED"/>
    <w:rsid w:val="003A26BD"/>
    <w:rsid w:val="003A313A"/>
    <w:rsid w:val="003C1F7E"/>
    <w:rsid w:val="003C7FB2"/>
    <w:rsid w:val="003E20E0"/>
    <w:rsid w:val="003E3D18"/>
    <w:rsid w:val="003F5B24"/>
    <w:rsid w:val="00457267"/>
    <w:rsid w:val="00461BF8"/>
    <w:rsid w:val="004622D4"/>
    <w:rsid w:val="004635C0"/>
    <w:rsid w:val="004671E1"/>
    <w:rsid w:val="00475CAB"/>
    <w:rsid w:val="00490703"/>
    <w:rsid w:val="00496529"/>
    <w:rsid w:val="004A4CB7"/>
    <w:rsid w:val="004A4CDF"/>
    <w:rsid w:val="004E2582"/>
    <w:rsid w:val="00513A53"/>
    <w:rsid w:val="005369DD"/>
    <w:rsid w:val="00536D80"/>
    <w:rsid w:val="005409E9"/>
    <w:rsid w:val="00585F59"/>
    <w:rsid w:val="00590FDF"/>
    <w:rsid w:val="00592FA9"/>
    <w:rsid w:val="005B0C2C"/>
    <w:rsid w:val="005D281E"/>
    <w:rsid w:val="005D740F"/>
    <w:rsid w:val="005E39E3"/>
    <w:rsid w:val="005F7EBB"/>
    <w:rsid w:val="00612F6A"/>
    <w:rsid w:val="00620131"/>
    <w:rsid w:val="006220C7"/>
    <w:rsid w:val="00625FBC"/>
    <w:rsid w:val="00636B1F"/>
    <w:rsid w:val="00652302"/>
    <w:rsid w:val="00653F68"/>
    <w:rsid w:val="00655B31"/>
    <w:rsid w:val="006A39E1"/>
    <w:rsid w:val="006B66E8"/>
    <w:rsid w:val="006F00D8"/>
    <w:rsid w:val="00705582"/>
    <w:rsid w:val="00723950"/>
    <w:rsid w:val="0072573D"/>
    <w:rsid w:val="00742EAF"/>
    <w:rsid w:val="00757F5E"/>
    <w:rsid w:val="0076579E"/>
    <w:rsid w:val="007879D7"/>
    <w:rsid w:val="007C3F15"/>
    <w:rsid w:val="00803181"/>
    <w:rsid w:val="008050DD"/>
    <w:rsid w:val="008363F0"/>
    <w:rsid w:val="00842AA7"/>
    <w:rsid w:val="008555A5"/>
    <w:rsid w:val="008C1571"/>
    <w:rsid w:val="008D7725"/>
    <w:rsid w:val="0090002D"/>
    <w:rsid w:val="00913F0F"/>
    <w:rsid w:val="00920B18"/>
    <w:rsid w:val="009676DC"/>
    <w:rsid w:val="009679CF"/>
    <w:rsid w:val="00997A8C"/>
    <w:rsid w:val="009C687C"/>
    <w:rsid w:val="00A24320"/>
    <w:rsid w:val="00A30DBF"/>
    <w:rsid w:val="00A33170"/>
    <w:rsid w:val="00A55570"/>
    <w:rsid w:val="00A635D3"/>
    <w:rsid w:val="00A70177"/>
    <w:rsid w:val="00A718FA"/>
    <w:rsid w:val="00A770D1"/>
    <w:rsid w:val="00AA3045"/>
    <w:rsid w:val="00AF489E"/>
    <w:rsid w:val="00B0475A"/>
    <w:rsid w:val="00B317B0"/>
    <w:rsid w:val="00B422B8"/>
    <w:rsid w:val="00B94DB5"/>
    <w:rsid w:val="00BE1856"/>
    <w:rsid w:val="00BF459E"/>
    <w:rsid w:val="00BF4968"/>
    <w:rsid w:val="00BF6583"/>
    <w:rsid w:val="00C01DD9"/>
    <w:rsid w:val="00C1657A"/>
    <w:rsid w:val="00C254A2"/>
    <w:rsid w:val="00C42832"/>
    <w:rsid w:val="00C42C1B"/>
    <w:rsid w:val="00C472B1"/>
    <w:rsid w:val="00C56C36"/>
    <w:rsid w:val="00C57FF8"/>
    <w:rsid w:val="00C61218"/>
    <w:rsid w:val="00C726D6"/>
    <w:rsid w:val="00C85F11"/>
    <w:rsid w:val="00CA37E7"/>
    <w:rsid w:val="00CE1501"/>
    <w:rsid w:val="00CE5CEB"/>
    <w:rsid w:val="00D05B60"/>
    <w:rsid w:val="00D15249"/>
    <w:rsid w:val="00D24A18"/>
    <w:rsid w:val="00D2622A"/>
    <w:rsid w:val="00D41A3E"/>
    <w:rsid w:val="00D41D85"/>
    <w:rsid w:val="00D704B3"/>
    <w:rsid w:val="00D77A83"/>
    <w:rsid w:val="00DB0042"/>
    <w:rsid w:val="00DB5A43"/>
    <w:rsid w:val="00DB60AE"/>
    <w:rsid w:val="00DC0365"/>
    <w:rsid w:val="00DC7C56"/>
    <w:rsid w:val="00DD7AEC"/>
    <w:rsid w:val="00E141B5"/>
    <w:rsid w:val="00E23D78"/>
    <w:rsid w:val="00E33607"/>
    <w:rsid w:val="00E36E97"/>
    <w:rsid w:val="00E53221"/>
    <w:rsid w:val="00E90FB7"/>
    <w:rsid w:val="00EC162E"/>
    <w:rsid w:val="00EC4632"/>
    <w:rsid w:val="00ED12F9"/>
    <w:rsid w:val="00EF4223"/>
    <w:rsid w:val="00EF58B9"/>
    <w:rsid w:val="00F040F5"/>
    <w:rsid w:val="00FA7E9E"/>
    <w:rsid w:val="00FC68A9"/>
    <w:rsid w:val="00FF3DED"/>
    <w:rsid w:val="00FF62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o:shapelayout v:ext="edit">
      <o:idmap v:ext="edit" data="1"/>
    </o:shapelayout>
  </w:shapeDefaults>
  <w:decimalSymbol w:val="."/>
  <w:listSeparator w:val=","/>
  <w14:docId w14:val="3326CD77"/>
  <w15:docId w15:val="{BD2D6D8B-79DF-4A84-A323-858BDBB48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2">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uiPriority w:val="1"/>
    <w:qFormat/>
    <w:rsid w:val="004E2582"/>
    <w:pPr>
      <w:spacing w:after="240"/>
    </w:pPr>
    <w:rPr>
      <w:rFonts w:ascii="Arial" w:hAnsi="Arial"/>
    </w:rPr>
  </w:style>
  <w:style w:type="paragraph" w:styleId="Heading1">
    <w:name w:val="heading 1"/>
    <w:basedOn w:val="Normal"/>
    <w:link w:val="Heading1Char"/>
    <w:uiPriority w:val="1"/>
    <w:qFormat/>
    <w:rsid w:val="004E2582"/>
    <w:pPr>
      <w:spacing w:line="377" w:lineRule="exact"/>
      <w:outlineLvl w:val="0"/>
    </w:pPr>
    <w:rPr>
      <w:rFonts w:eastAsia="Calibri" w:cs="Arial"/>
      <w:b/>
      <w:bCs/>
      <w:color w:val="263C87"/>
      <w:spacing w:val="-3"/>
      <w:sz w:val="36"/>
      <w:szCs w:val="36"/>
    </w:rPr>
  </w:style>
  <w:style w:type="paragraph" w:styleId="Heading2">
    <w:name w:val="heading 2"/>
    <w:basedOn w:val="Normal"/>
    <w:uiPriority w:val="1"/>
    <w:qFormat/>
    <w:rsid w:val="00136286"/>
    <w:pPr>
      <w:keepNext/>
      <w:widowControl/>
      <w:spacing w:before="4"/>
      <w:ind w:left="14"/>
      <w:outlineLvl w:val="1"/>
    </w:pPr>
    <w:rPr>
      <w:rFonts w:eastAsia="Calibri" w:cs="Arial"/>
      <w:b/>
      <w:sz w:val="28"/>
      <w:szCs w:val="36"/>
      <w:u w:color="000000"/>
    </w:rPr>
  </w:style>
  <w:style w:type="paragraph" w:styleId="Heading3">
    <w:name w:val="heading 3"/>
    <w:basedOn w:val="Normal"/>
    <w:uiPriority w:val="1"/>
    <w:qFormat/>
    <w:rsid w:val="008C1571"/>
    <w:pPr>
      <w:keepNext/>
      <w:outlineLvl w:val="2"/>
    </w:pPr>
    <w:rPr>
      <w:rFonts w:eastAsia="Arial"/>
      <w:b/>
      <w:bCs/>
      <w:sz w:val="24"/>
      <w:szCs w:val="28"/>
    </w:rPr>
  </w:style>
  <w:style w:type="paragraph" w:styleId="Heading4">
    <w:name w:val="heading 4"/>
    <w:basedOn w:val="Normal"/>
    <w:uiPriority w:val="1"/>
    <w:qFormat/>
    <w:pPr>
      <w:ind w:left="120"/>
      <w:outlineLvl w:val="3"/>
    </w:pPr>
    <w:rPr>
      <w:rFonts w:eastAsia="Arial"/>
      <w:b/>
      <w:bCs/>
      <w:sz w:val="24"/>
      <w:szCs w:val="24"/>
    </w:rPr>
  </w:style>
  <w:style w:type="paragraph" w:styleId="Heading5">
    <w:name w:val="heading 5"/>
    <w:basedOn w:val="Normal"/>
    <w:uiPriority w:val="1"/>
    <w:qFormat/>
    <w:pPr>
      <w:outlineLvl w:val="4"/>
    </w:pPr>
    <w:rPr>
      <w:rFonts w:ascii="Times New Roman" w:eastAsia="Times New Roman" w:hAnsi="Times New Roman"/>
      <w:sz w:val="24"/>
      <w:szCs w:val="24"/>
    </w:rPr>
  </w:style>
  <w:style w:type="paragraph" w:styleId="Heading6">
    <w:name w:val="heading 6"/>
    <w:basedOn w:val="Normal"/>
    <w:uiPriority w:val="1"/>
    <w:qFormat/>
    <w:pPr>
      <w:spacing w:before="175"/>
      <w:ind w:left="2260"/>
      <w:outlineLvl w:val="5"/>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8C1571"/>
    <w:pPr>
      <w:spacing w:before="240" w:after="0" w:line="300" w:lineRule="auto"/>
    </w:pPr>
    <w:rPr>
      <w:rFonts w:eastAsia="Calibri"/>
      <w:b/>
      <w:bCs/>
    </w:rPr>
  </w:style>
  <w:style w:type="paragraph" w:styleId="TOC2">
    <w:name w:val="toc 2"/>
    <w:basedOn w:val="Normal"/>
    <w:uiPriority w:val="39"/>
    <w:qFormat/>
    <w:rsid w:val="001F3600"/>
    <w:pPr>
      <w:spacing w:after="0" w:line="300" w:lineRule="auto"/>
      <w:ind w:left="720"/>
    </w:pPr>
    <w:rPr>
      <w:rFonts w:eastAsia="Calibri"/>
    </w:rPr>
  </w:style>
  <w:style w:type="paragraph" w:styleId="TOC3">
    <w:name w:val="toc 3"/>
    <w:basedOn w:val="Normal"/>
    <w:uiPriority w:val="39"/>
    <w:qFormat/>
    <w:rsid w:val="001F3600"/>
    <w:pPr>
      <w:spacing w:after="0" w:line="300" w:lineRule="auto"/>
      <w:ind w:left="1440"/>
    </w:pPr>
    <w:rPr>
      <w:rFonts w:eastAsia="Calibri"/>
    </w:rPr>
  </w:style>
  <w:style w:type="paragraph" w:styleId="BodyText">
    <w:name w:val="Body Text"/>
    <w:basedOn w:val="Normal"/>
    <w:uiPriority w:val="1"/>
    <w:qFormat/>
    <w:pPr>
      <w:ind w:left="2260"/>
    </w:pPr>
    <w:rPr>
      <w:rFonts w:ascii="Times New Roman" w:eastAsia="Times New Roman" w:hAnsi="Times New Roman"/>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757F5E"/>
    <w:pPr>
      <w:tabs>
        <w:tab w:val="center" w:pos="4680"/>
        <w:tab w:val="right" w:pos="9360"/>
      </w:tabs>
    </w:pPr>
  </w:style>
  <w:style w:type="character" w:customStyle="1" w:styleId="HeaderChar">
    <w:name w:val="Header Char"/>
    <w:basedOn w:val="DefaultParagraphFont"/>
    <w:link w:val="Header"/>
    <w:rsid w:val="00757F5E"/>
  </w:style>
  <w:style w:type="paragraph" w:styleId="Footer">
    <w:name w:val="footer"/>
    <w:basedOn w:val="Normal"/>
    <w:link w:val="FooterChar"/>
    <w:uiPriority w:val="99"/>
    <w:unhideWhenUsed/>
    <w:rsid w:val="00757F5E"/>
    <w:pPr>
      <w:tabs>
        <w:tab w:val="center" w:pos="4680"/>
        <w:tab w:val="right" w:pos="9360"/>
      </w:tabs>
    </w:pPr>
  </w:style>
  <w:style w:type="character" w:customStyle="1" w:styleId="FooterChar">
    <w:name w:val="Footer Char"/>
    <w:basedOn w:val="DefaultParagraphFont"/>
    <w:link w:val="Footer"/>
    <w:uiPriority w:val="99"/>
    <w:rsid w:val="00757F5E"/>
  </w:style>
  <w:style w:type="paragraph" w:styleId="BalloonText">
    <w:name w:val="Balloon Text"/>
    <w:basedOn w:val="Normal"/>
    <w:link w:val="BalloonTextChar"/>
    <w:uiPriority w:val="99"/>
    <w:semiHidden/>
    <w:unhideWhenUsed/>
    <w:rsid w:val="00B422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22B8"/>
    <w:rPr>
      <w:rFonts w:ascii="Segoe UI" w:hAnsi="Segoe UI" w:cs="Segoe UI"/>
      <w:sz w:val="18"/>
      <w:szCs w:val="18"/>
    </w:rPr>
  </w:style>
  <w:style w:type="character" w:styleId="CommentReference">
    <w:name w:val="annotation reference"/>
    <w:basedOn w:val="DefaultParagraphFont"/>
    <w:uiPriority w:val="99"/>
    <w:semiHidden/>
    <w:unhideWhenUsed/>
    <w:rsid w:val="00194BD4"/>
    <w:rPr>
      <w:sz w:val="16"/>
      <w:szCs w:val="16"/>
    </w:rPr>
  </w:style>
  <w:style w:type="paragraph" w:styleId="CommentText">
    <w:name w:val="annotation text"/>
    <w:basedOn w:val="Normal"/>
    <w:link w:val="CommentTextChar"/>
    <w:uiPriority w:val="99"/>
    <w:semiHidden/>
    <w:unhideWhenUsed/>
    <w:rsid w:val="00194BD4"/>
    <w:rPr>
      <w:sz w:val="20"/>
      <w:szCs w:val="20"/>
    </w:rPr>
  </w:style>
  <w:style w:type="character" w:customStyle="1" w:styleId="CommentTextChar">
    <w:name w:val="Comment Text Char"/>
    <w:basedOn w:val="DefaultParagraphFont"/>
    <w:link w:val="CommentText"/>
    <w:uiPriority w:val="99"/>
    <w:semiHidden/>
    <w:rsid w:val="00194BD4"/>
    <w:rPr>
      <w:sz w:val="20"/>
      <w:szCs w:val="20"/>
    </w:rPr>
  </w:style>
  <w:style w:type="paragraph" w:styleId="CommentSubject">
    <w:name w:val="annotation subject"/>
    <w:basedOn w:val="CommentText"/>
    <w:next w:val="CommentText"/>
    <w:link w:val="CommentSubjectChar"/>
    <w:uiPriority w:val="99"/>
    <w:semiHidden/>
    <w:unhideWhenUsed/>
    <w:rsid w:val="00194BD4"/>
    <w:rPr>
      <w:b/>
      <w:bCs/>
    </w:rPr>
  </w:style>
  <w:style w:type="character" w:customStyle="1" w:styleId="CommentSubjectChar">
    <w:name w:val="Comment Subject Char"/>
    <w:basedOn w:val="CommentTextChar"/>
    <w:link w:val="CommentSubject"/>
    <w:uiPriority w:val="99"/>
    <w:semiHidden/>
    <w:rsid w:val="00194BD4"/>
    <w:rPr>
      <w:b/>
      <w:bCs/>
      <w:sz w:val="20"/>
      <w:szCs w:val="20"/>
    </w:rPr>
  </w:style>
  <w:style w:type="paragraph" w:styleId="FootnoteText">
    <w:name w:val="footnote text"/>
    <w:basedOn w:val="Normal"/>
    <w:link w:val="FootnoteTextChar"/>
    <w:uiPriority w:val="99"/>
    <w:unhideWhenUsed/>
    <w:rsid w:val="005369DD"/>
    <w:rPr>
      <w:sz w:val="18"/>
      <w:szCs w:val="20"/>
    </w:rPr>
  </w:style>
  <w:style w:type="character" w:customStyle="1" w:styleId="FootnoteTextChar">
    <w:name w:val="Footnote Text Char"/>
    <w:basedOn w:val="DefaultParagraphFont"/>
    <w:link w:val="FootnoteText"/>
    <w:uiPriority w:val="99"/>
    <w:rsid w:val="005369DD"/>
    <w:rPr>
      <w:rFonts w:ascii="Arial" w:hAnsi="Arial"/>
      <w:sz w:val="18"/>
      <w:szCs w:val="20"/>
    </w:rPr>
  </w:style>
  <w:style w:type="character" w:styleId="FootnoteReference">
    <w:name w:val="footnote reference"/>
    <w:basedOn w:val="DefaultParagraphFont"/>
    <w:uiPriority w:val="99"/>
    <w:semiHidden/>
    <w:unhideWhenUsed/>
    <w:rsid w:val="00FF3DED"/>
    <w:rPr>
      <w:vertAlign w:val="superscript"/>
    </w:rPr>
  </w:style>
  <w:style w:type="paragraph" w:styleId="NoSpacing">
    <w:name w:val="No Spacing"/>
    <w:uiPriority w:val="1"/>
    <w:qFormat/>
    <w:rsid w:val="00136286"/>
    <w:rPr>
      <w:rFonts w:ascii="Arial" w:hAnsi="Arial"/>
    </w:rPr>
  </w:style>
  <w:style w:type="table" w:styleId="TableGrid">
    <w:name w:val="Table Grid"/>
    <w:basedOn w:val="TableNormal"/>
    <w:uiPriority w:val="39"/>
    <w:rsid w:val="00FA7E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A39E1"/>
    <w:rPr>
      <w:color w:val="0000FF" w:themeColor="hyperlink"/>
      <w:u w:val="single"/>
    </w:rPr>
  </w:style>
  <w:style w:type="character" w:customStyle="1" w:styleId="Heading1Char">
    <w:name w:val="Heading 1 Char"/>
    <w:basedOn w:val="DefaultParagraphFont"/>
    <w:link w:val="Heading1"/>
    <w:uiPriority w:val="1"/>
    <w:rsid w:val="00E33607"/>
    <w:rPr>
      <w:rFonts w:ascii="Arial" w:eastAsia="Calibri" w:hAnsi="Arial" w:cs="Arial"/>
      <w:b/>
      <w:bCs/>
      <w:color w:val="263C87"/>
      <w:spacing w:val="-3"/>
      <w:sz w:val="36"/>
      <w:szCs w:val="36"/>
    </w:rPr>
  </w:style>
  <w:style w:type="character" w:styleId="LineNumber">
    <w:name w:val="line number"/>
    <w:basedOn w:val="DefaultParagraphFont"/>
    <w:uiPriority w:val="99"/>
    <w:semiHidden/>
    <w:unhideWhenUsed/>
    <w:rsid w:val="00066B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839708">
      <w:bodyDiv w:val="1"/>
      <w:marLeft w:val="0"/>
      <w:marRight w:val="0"/>
      <w:marTop w:val="0"/>
      <w:marBottom w:val="0"/>
      <w:divBdr>
        <w:top w:val="none" w:sz="0" w:space="0" w:color="auto"/>
        <w:left w:val="none" w:sz="0" w:space="0" w:color="auto"/>
        <w:bottom w:val="none" w:sz="0" w:space="0" w:color="auto"/>
        <w:right w:val="none" w:sz="0" w:space="0" w:color="auto"/>
      </w:divBdr>
      <w:divsChild>
        <w:div w:id="295262928">
          <w:marLeft w:val="1080"/>
          <w:marRight w:val="0"/>
          <w:marTop w:val="100"/>
          <w:marBottom w:val="0"/>
          <w:divBdr>
            <w:top w:val="none" w:sz="0" w:space="0" w:color="auto"/>
            <w:left w:val="none" w:sz="0" w:space="0" w:color="auto"/>
            <w:bottom w:val="none" w:sz="0" w:space="0" w:color="auto"/>
            <w:right w:val="none" w:sz="0" w:space="0" w:color="auto"/>
          </w:divBdr>
        </w:div>
        <w:div w:id="919101089">
          <w:marLeft w:val="1800"/>
          <w:marRight w:val="0"/>
          <w:marTop w:val="100"/>
          <w:marBottom w:val="0"/>
          <w:divBdr>
            <w:top w:val="none" w:sz="0" w:space="0" w:color="auto"/>
            <w:left w:val="none" w:sz="0" w:space="0" w:color="auto"/>
            <w:bottom w:val="none" w:sz="0" w:space="0" w:color="auto"/>
            <w:right w:val="none" w:sz="0" w:space="0" w:color="auto"/>
          </w:divBdr>
        </w:div>
        <w:div w:id="1286890551">
          <w:marLeft w:val="1800"/>
          <w:marRight w:val="0"/>
          <w:marTop w:val="100"/>
          <w:marBottom w:val="0"/>
          <w:divBdr>
            <w:top w:val="none" w:sz="0" w:space="0" w:color="auto"/>
            <w:left w:val="none" w:sz="0" w:space="0" w:color="auto"/>
            <w:bottom w:val="none" w:sz="0" w:space="0" w:color="auto"/>
            <w:right w:val="none" w:sz="0" w:space="0" w:color="auto"/>
          </w:divBdr>
        </w:div>
        <w:div w:id="9332793">
          <w:marLeft w:val="1800"/>
          <w:marRight w:val="0"/>
          <w:marTop w:val="100"/>
          <w:marBottom w:val="0"/>
          <w:divBdr>
            <w:top w:val="none" w:sz="0" w:space="0" w:color="auto"/>
            <w:left w:val="none" w:sz="0" w:space="0" w:color="auto"/>
            <w:bottom w:val="none" w:sz="0" w:space="0" w:color="auto"/>
            <w:right w:val="none" w:sz="0" w:space="0" w:color="auto"/>
          </w:divBdr>
        </w:div>
        <w:div w:id="453404836">
          <w:marLeft w:val="1800"/>
          <w:marRight w:val="0"/>
          <w:marTop w:val="100"/>
          <w:marBottom w:val="0"/>
          <w:divBdr>
            <w:top w:val="none" w:sz="0" w:space="0" w:color="auto"/>
            <w:left w:val="none" w:sz="0" w:space="0" w:color="auto"/>
            <w:bottom w:val="none" w:sz="0" w:space="0" w:color="auto"/>
            <w:right w:val="none" w:sz="0" w:space="0" w:color="auto"/>
          </w:divBdr>
        </w:div>
        <w:div w:id="641691082">
          <w:marLeft w:val="1800"/>
          <w:marRight w:val="0"/>
          <w:marTop w:val="100"/>
          <w:marBottom w:val="0"/>
          <w:divBdr>
            <w:top w:val="none" w:sz="0" w:space="0" w:color="auto"/>
            <w:left w:val="none" w:sz="0" w:space="0" w:color="auto"/>
            <w:bottom w:val="none" w:sz="0" w:space="0" w:color="auto"/>
            <w:right w:val="none" w:sz="0" w:space="0" w:color="auto"/>
          </w:divBdr>
        </w:div>
        <w:div w:id="1843858674">
          <w:marLeft w:val="1800"/>
          <w:marRight w:val="0"/>
          <w:marTop w:val="1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footer" Target="footer5.xm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footer" Target="footer7.xml"/><Relationship Id="rId42" Type="http://schemas.openxmlformats.org/officeDocument/2006/relationships/image" Target="media/image10.png"/><Relationship Id="rId47" Type="http://schemas.openxmlformats.org/officeDocument/2006/relationships/header" Target="header17.xml"/><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1.xml"/><Relationship Id="rId33" Type="http://schemas.openxmlformats.org/officeDocument/2006/relationships/header" Target="header14.xml"/><Relationship Id="rId38" Type="http://schemas.openxmlformats.org/officeDocument/2006/relationships/image" Target="media/image6.png"/><Relationship Id="rId46"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4.xml"/><Relationship Id="rId29" Type="http://schemas.openxmlformats.org/officeDocument/2006/relationships/hyperlink" Target="mailto:standards@apcointl.org"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3.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2.xml"/><Relationship Id="rId23" Type="http://schemas.microsoft.com/office/2011/relationships/commentsExtended" Target="commentsExtended.xml"/><Relationship Id="rId28" Type="http://schemas.openxmlformats.org/officeDocument/2006/relationships/header" Target="header12.xml"/><Relationship Id="rId36" Type="http://schemas.openxmlformats.org/officeDocument/2006/relationships/image" Target="media/image4.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hyperlink" Target="http://www.apcostandards.org/" TargetMode="Externa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comments" Target="comments.xml"/><Relationship Id="rId27" Type="http://schemas.openxmlformats.org/officeDocument/2006/relationships/footer" Target="footer6.xml"/><Relationship Id="rId30" Type="http://schemas.openxmlformats.org/officeDocument/2006/relationships/hyperlink" Target="mailto:standards@apcointl.org" TargetMode="External"/><Relationship Id="rId35" Type="http://schemas.openxmlformats.org/officeDocument/2006/relationships/header" Target="header15.xml"/><Relationship Id="rId43" Type="http://schemas.openxmlformats.org/officeDocument/2006/relationships/image" Target="media/image11.png"/><Relationship Id="rId48" Type="http://schemas.openxmlformats.org/officeDocument/2006/relationships/header" Target="header18.xml"/><Relationship Id="rId8" Type="http://schemas.openxmlformats.org/officeDocument/2006/relationships/image" Target="media/image1.png"/><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apcostandards@apcointl.org" TargetMode="External"/></Relationships>
</file>

<file path=word/_rels/header17.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CED12-758F-49B9-A66A-0579ED740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32</Pages>
  <Words>5956</Words>
  <Characters>33954</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SDSD</Company>
  <LinksUpToDate>false</LinksUpToDate>
  <CharactersWithSpaces>39831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dc:creator>
  <cp:lastModifiedBy>Barry Luke</cp:lastModifiedBy>
  <cp:revision>5</cp:revision>
  <cp:lastPrinted>2015-07-16T17:43:00Z</cp:lastPrinted>
  <dcterms:created xsi:type="dcterms:W3CDTF">2016-05-08T21:23:00Z</dcterms:created>
  <dcterms:modified xsi:type="dcterms:W3CDTF">2016-05-08T21:30:00Z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2012-02-13T00:00:00Z</vt:filetime>
  </property>
  <property fmtid="{D5CDD505-2E9C-101B-9397-08002B2CF9AE}" pid="3" name="LastSaved">
    <vt:filetime>2015-02-21T00:00:00Z</vt:filetime>
  </property>
</Properties>
</file>